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szCs w:val="21"/>
        </w:rPr>
      </w:pPr>
      <w:r>
        <w:rPr>
          <w:rFonts w:hint="eastAsia" w:cs="宋体"/>
          <w:szCs w:val="21"/>
          <w:lang w:bidi="ar"/>
        </w:rPr>
        <w:t>附件</w:t>
      </w:r>
      <w:r>
        <w:rPr>
          <w:rFonts w:hint="eastAsia" w:cs="宋体"/>
          <w:szCs w:val="21"/>
          <w:lang w:val="en-US" w:eastAsia="zh-CN" w:bidi="ar"/>
        </w:rPr>
        <w:t>1</w:t>
      </w:r>
      <w:r>
        <w:rPr>
          <w:rFonts w:hint="eastAsia" w:cs="宋体"/>
          <w:szCs w:val="21"/>
          <w:lang w:bidi="ar"/>
        </w:rPr>
        <w:t>：</w:t>
      </w:r>
      <w:bookmarkStart w:id="0" w:name="_GoBack"/>
      <w:bookmarkEnd w:id="0"/>
    </w:p>
    <w:p>
      <w:pPr>
        <w:widowControl/>
        <w:jc w:val="center"/>
        <w:textAlignment w:val="bottom"/>
        <w:rPr>
          <w:rFonts w:ascii="仿宋" w:hAnsi="仿宋" w:eastAsia="仿宋" w:cs="仿宋"/>
          <w:b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bidi="ar"/>
        </w:rPr>
        <w:t>中国高等教育学会高校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eastAsia="zh-CN" w:bidi="ar"/>
        </w:rPr>
        <w:t>学科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bidi="ar"/>
        </w:rPr>
        <w:t>竞赛评估纳入的竞赛项目清单</w:t>
      </w:r>
    </w:p>
    <w:p>
      <w:pPr>
        <w:jc w:val="center"/>
        <w:rPr>
          <w:rFonts w:ascii="仿宋" w:hAnsi="仿宋" w:eastAsia="仿宋" w:cs="仿宋"/>
          <w:b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bidi="ar"/>
        </w:rPr>
        <w:t>（20</w:t>
      </w:r>
      <w:r>
        <w:rPr>
          <w:rFonts w:ascii="仿宋" w:hAnsi="仿宋" w:eastAsia="仿宋" w:cs="仿宋"/>
          <w:b/>
          <w:color w:val="000000"/>
          <w:kern w:val="0"/>
          <w:sz w:val="32"/>
          <w:szCs w:val="32"/>
          <w:lang w:bidi="ar"/>
        </w:rPr>
        <w:t>20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bidi="ar"/>
        </w:rPr>
        <w:t>版）</w:t>
      </w:r>
    </w:p>
    <w:tbl>
      <w:tblPr>
        <w:tblStyle w:val="5"/>
        <w:tblW w:w="752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5077"/>
        <w:gridCol w:w="26"/>
        <w:gridCol w:w="1631"/>
        <w:gridCol w:w="7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81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bidi="ar"/>
              </w:rPr>
              <w:t>竞赛名称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中国互联网+”大学生创新创业大赛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3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“挑战杯”全国大学生课外学术科技作品竞赛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“挑战杯”中国大学生创业计划大赛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ACM-ICPC国际大学生程序设计竞赛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全国大学生数学建模竞赛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全国大学生电子设计竞赛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全国大学生化学实验邀请赛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全国高等医学院校大学生临床技能竞赛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全国大学生机械创新设计大赛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全国大学生结构设计竞赛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全国大学生广告艺术大赛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全国大学生智能汽车竞赛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全国大学生交通科技大赛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347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全国大学生电子商务“创新、创意及创业”挑战赛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3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全国大学生节能减排社会实践与科技竞赛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全国大学生工程训练综合能力竞赛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362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全国大学生物流设计大赛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外研社全国大学生英语系列赛-英语演讲、英语辩论、 英语写作、英语阅读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394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全国职业院校技能大赛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r>
              <w:rPr>
                <w:rFonts w:hint="eastAsia"/>
              </w:rPr>
              <w:t>只纳入高职排行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全国大学生创新创业训练计划年会展示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全国大学生机器人大赛-RoboMaster、RoboCon、 RoboTac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r>
              <w:rPr>
                <w:rFonts w:hint="eastAsia"/>
              </w:rPr>
              <w:t>其中，RoboTac只 纳入高职排行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“西门子杯’冲国智能制造挑战赛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405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全国大学生化工设计竞赛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70" w:type="dxa"/>
          <w:trHeight w:val="81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5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r>
              <w:rPr>
                <w:rFonts w:hint="eastAsia"/>
              </w:rPr>
              <w:t>全国大学生先进成图技术与产品信息建模创新大赛</w:t>
            </w:r>
          </w:p>
        </w:tc>
        <w:tc>
          <w:tcPr>
            <w:tcW w:w="1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25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中国大学生计算机设计大赛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</w:pPr>
            <w:r>
              <w:t>26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全国大学生市场调查与分析大赛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27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中国大学生服务外包创新创业大赛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</w:pPr>
            <w:r>
              <w:t>28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两岸新锐设计竞赛</w:t>
            </w:r>
            <w:r>
              <w:rPr>
                <w:rFonts w:hint="default"/>
                <w:lang w:val="en-US" w:eastAsia="zh-CN"/>
              </w:rPr>
              <w:t>”</w:t>
            </w:r>
            <w:r>
              <w:t>华灿奖’’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29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r>
              <w:t>中国高校计算机大赛-大数据挑战赛、团体程序设计天 梯赛、移动应用创新赛、网络技术挑战赛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30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世界技能大赛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r>
              <w:t>只纳入高职排行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31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世界技能大赛中国选拔赛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r>
              <w:t>只纳入高职排行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1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</w:pPr>
            <w:r>
              <w:t>32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r>
              <w:t>中国机器人大赛暨RoboCup机器人世界杯中国赛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33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全国大学生信息安全竞赛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34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全国周培源大学生力学竞赛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1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35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r>
              <w:t>中国大学生机械工程创新创意大赛-过程装备实践与 创新赛、铸造工艺设计赛、材料热处理创新创业赛、 起重机创意赛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36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蓝桥杯全国软件和信息挾术专业人才大赛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37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全国大学生金相技能大赛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38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rPr>
                <w:rFonts w:hint="default"/>
                <w:lang w:val="en-US" w:eastAsia="zh-CN"/>
              </w:rPr>
              <w:t>“</w:t>
            </w:r>
            <w:r>
              <w:t>中国软件杯”大学生软件设计大赛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39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全国大学生光电设计竞赛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40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全国高校数字艺术设计大赛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41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中美青年创客大赛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42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全国大学生地质技能竞赛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43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r>
              <w:t>米兰设计周一中国高校设计学科师生优秀作品展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44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r>
              <w:t>全国大学生集成电路创新创业大赛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/>
        </w:tc>
      </w:tr>
    </w:tbl>
    <w:p/>
    <w:p>
      <w:pPr>
        <w:rPr>
          <w:rFonts w:ascii="仿宋" w:hAnsi="仿宋" w:eastAsia="仿宋" w:cs="仿宋"/>
          <w:b/>
          <w:color w:val="000000"/>
          <w:kern w:val="0"/>
          <w:sz w:val="32"/>
          <w:szCs w:val="32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A1AFA"/>
    <w:rsid w:val="00234EC1"/>
    <w:rsid w:val="004C3475"/>
    <w:rsid w:val="009F1805"/>
    <w:rsid w:val="00BD4429"/>
    <w:rsid w:val="06DE0AF1"/>
    <w:rsid w:val="252F7496"/>
    <w:rsid w:val="42994187"/>
    <w:rsid w:val="46C71CB0"/>
    <w:rsid w:val="489A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正文文本 (2)_"/>
    <w:basedOn w:val="4"/>
    <w:link w:val="9"/>
    <w:qFormat/>
    <w:uiPriority w:val="0"/>
    <w:rPr>
      <w:rFonts w:eastAsia="Times New Roman"/>
      <w:shd w:val="clear" w:color="auto" w:fill="FFFFFF"/>
    </w:rPr>
  </w:style>
  <w:style w:type="paragraph" w:customStyle="1" w:styleId="9">
    <w:name w:val="正文文本 (2)"/>
    <w:basedOn w:val="1"/>
    <w:link w:val="8"/>
    <w:qFormat/>
    <w:uiPriority w:val="0"/>
    <w:pPr>
      <w:shd w:val="clear" w:color="auto" w:fill="FFFFFF"/>
      <w:jc w:val="left"/>
    </w:pPr>
    <w:rPr>
      <w:rFonts w:eastAsia="Times New Roman"/>
      <w:kern w:val="0"/>
      <w:sz w:val="20"/>
      <w:szCs w:val="20"/>
    </w:rPr>
  </w:style>
  <w:style w:type="character" w:customStyle="1" w:styleId="10">
    <w:name w:val="正文文本 (2) + Microsoft YaHei"/>
    <w:basedOn w:val="8"/>
    <w:qFormat/>
    <w:uiPriority w:val="0"/>
    <w:rPr>
      <w:rFonts w:ascii="微软雅黑" w:hAnsi="微软雅黑" w:eastAsia="微软雅黑" w:cs="微软雅黑"/>
      <w:color w:val="000000"/>
      <w:spacing w:val="20"/>
      <w:w w:val="100"/>
      <w:position w:val="0"/>
      <w:sz w:val="14"/>
      <w:szCs w:val="14"/>
      <w:shd w:val="clear" w:color="auto" w:fill="FFFFFF"/>
      <w:lang w:val="zh-CN" w:eastAsia="zh-CN" w:bidi="zh-CN"/>
    </w:rPr>
  </w:style>
  <w:style w:type="character" w:customStyle="1" w:styleId="11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yidong</Company>
  <Pages>2</Pages>
  <Words>160</Words>
  <Characters>914</Characters>
  <Lines>7</Lines>
  <Paragraphs>2</Paragraphs>
  <TotalTime>1</TotalTime>
  <ScaleCrop>false</ScaleCrop>
  <LinksUpToDate>false</LinksUpToDate>
  <CharactersWithSpaces>1072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2020-03-16T07:21:00Z</dcterms:created>
  <dc:creator>merry</dc:creator>
  <cp:lastModifiedBy>二胡的弦</cp:lastModifiedBy>
  <cp:lastPrinted>2020-03-18T02:35:00Z</cp:lastPrinted>
  <dcterms:modified xsi:type="dcterms:W3CDTF">2020-03-18T08:47:10Z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