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center"/>
        <w:rPr>
          <w:rFonts w:hint="eastAsia" w:ascii="仿宋_GB2312" w:hAnsi="仿宋_GB2312" w:eastAsia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/>
          <w:b/>
          <w:bCs/>
          <w:sz w:val="32"/>
          <w:szCs w:val="32"/>
        </w:rPr>
        <w:t>2017年立项分类建设课程、MOOC教学改革项目结项名单</w:t>
      </w:r>
    </w:p>
    <w:p>
      <w:pPr>
        <w:jc w:val="left"/>
        <w:rPr>
          <w:rFonts w:hint="eastAsia" w:ascii="仿宋" w:hAnsi="仿宋" w:eastAsia="仿宋"/>
          <w:b/>
          <w:bCs/>
          <w:sz w:val="32"/>
          <w:szCs w:val="32"/>
        </w:rPr>
      </w:pPr>
    </w:p>
    <w:p>
      <w:pPr>
        <w:jc w:val="left"/>
        <w:rPr>
          <w:rFonts w:hint="eastAsia" w:ascii="方正小标宋简体" w:hAnsi="华文中宋" w:eastAsia="方正小标宋简体"/>
          <w:b/>
          <w:bCs/>
          <w:sz w:val="44"/>
          <w:szCs w:val="44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分类课程建设:</w:t>
      </w:r>
    </w:p>
    <w:tbl>
      <w:tblPr>
        <w:tblStyle w:val="3"/>
        <w:tblW w:w="8394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2760"/>
        <w:gridCol w:w="1980"/>
        <w:gridCol w:w="1260"/>
        <w:gridCol w:w="975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color w:val="000000"/>
              </w:rPr>
            </w:pPr>
            <w:r>
              <w:rPr>
                <w:rFonts w:hint="eastAsia"/>
                <w:b/>
                <w:color w:val="000000"/>
              </w:rPr>
              <w:t>编号</w:t>
            </w:r>
          </w:p>
        </w:tc>
        <w:tc>
          <w:tcPr>
            <w:tcW w:w="27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color w:val="000000"/>
              </w:rPr>
            </w:pPr>
            <w:r>
              <w:rPr>
                <w:rFonts w:hint="eastAsia"/>
                <w:b/>
                <w:color w:val="000000"/>
              </w:rPr>
              <w:t>课程名称</w:t>
            </w:r>
          </w:p>
        </w:tc>
        <w:tc>
          <w:tcPr>
            <w:tcW w:w="19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color w:val="000000"/>
              </w:rPr>
            </w:pPr>
            <w:r>
              <w:rPr>
                <w:rFonts w:hint="eastAsia"/>
                <w:b/>
                <w:color w:val="000000"/>
              </w:rPr>
              <w:t>单位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color w:val="000000"/>
              </w:rPr>
            </w:pPr>
            <w:r>
              <w:rPr>
                <w:rFonts w:hint="eastAsia"/>
                <w:b/>
                <w:color w:val="000000"/>
              </w:rPr>
              <w:t>负责人</w:t>
            </w:r>
          </w:p>
        </w:tc>
        <w:tc>
          <w:tcPr>
            <w:tcW w:w="9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b/>
                <w:color w:val="000000"/>
              </w:rPr>
            </w:pPr>
            <w:r>
              <w:rPr>
                <w:rFonts w:hint="eastAsia"/>
                <w:b/>
                <w:color w:val="000000"/>
              </w:rPr>
              <w:t>类别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FL17001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微生物学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生态环境工程学院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谢占玲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精品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FL17002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会计学原理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财经学院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赵娟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精品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FL17003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  <w:b/>
                <w:bCs/>
              </w:rPr>
              <w:t>电工电子学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水利电力学院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马山刚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精品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FL17004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  <w:b/>
                <w:bCs/>
              </w:rPr>
              <w:t>计算机系统平台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计算机系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王晓英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精品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FL17005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  <w:b/>
                <w:bCs/>
              </w:rPr>
              <w:t>系统解剖学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医学院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李建华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精品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FL17105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管理学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财经学院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兰海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一类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FL17106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普通生态学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生态环境工程学院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史惠兰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一类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FL17201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组织学与胚胎学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医学院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张先钧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二类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FL17202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  <w:b/>
                <w:bCs/>
              </w:rPr>
              <w:t>家畜病理学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农牧学院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张勤文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二类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FL17203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  <w:b/>
                <w:bCs/>
              </w:rPr>
              <w:t>政治经济学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财经学院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石鹏娟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二类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FL17204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国际贸易实务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财经学院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高兴霞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二类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FL17301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细胞生物学II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农牧学院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冶贵生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三类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FL17302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兽医公共卫生学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农牧学院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李增魁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三类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FL17303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  <w:b/>
                <w:bCs/>
              </w:rPr>
              <w:t>土木工程制图与识图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土木工程学院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李滢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三类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FL17304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藏医杂病学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藏医学院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尕藏多吉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三类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FL17305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藏医预防保健学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藏医学院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贡却坚赞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三类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FL17306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数据分析实验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财经学院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陈建红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三类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FL17307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导游学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财经学院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赵筱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三类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FL17308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职业生涯规划与就业指导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财经学院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朱芳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三类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FL17309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生态经济学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财经学院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张源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三类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FL17310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中国税制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财经学院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张清慧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三类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KCFL-16-1-2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内科学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医学院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冯喜英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一类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KCFL-16-3-1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化工安全概论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化工学院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张爱华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三类</w:t>
            </w:r>
          </w:p>
        </w:tc>
      </w:tr>
    </w:tbl>
    <w:p>
      <w:pPr>
        <w:jc w:val="left"/>
        <w:rPr>
          <w:rFonts w:hint="eastAsia" w:ascii="仿宋" w:hAnsi="仿宋" w:eastAsia="仿宋"/>
          <w:b/>
          <w:bCs/>
          <w:sz w:val="32"/>
          <w:szCs w:val="32"/>
        </w:rPr>
      </w:pPr>
    </w:p>
    <w:p>
      <w:pPr>
        <w:jc w:val="left"/>
        <w:rPr>
          <w:rFonts w:hint="eastAsia" w:ascii="华文中宋" w:hAnsi="华文中宋" w:eastAsia="华文中宋"/>
          <w:b/>
          <w:bCs/>
          <w:sz w:val="36"/>
          <w:szCs w:val="36"/>
        </w:rPr>
      </w:pPr>
      <w:bookmarkStart w:id="0" w:name="_GoBack"/>
      <w:bookmarkEnd w:id="0"/>
      <w:r>
        <w:rPr>
          <w:rFonts w:hint="eastAsia" w:ascii="仿宋" w:hAnsi="仿宋" w:eastAsia="仿宋"/>
          <w:b/>
          <w:bCs/>
          <w:sz w:val="32"/>
          <w:szCs w:val="32"/>
        </w:rPr>
        <w:t>MOOC教学改革试点项目:</w:t>
      </w:r>
    </w:p>
    <w:tbl>
      <w:tblPr>
        <w:tblStyle w:val="3"/>
        <w:tblW w:w="8379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8"/>
        <w:gridCol w:w="2551"/>
        <w:gridCol w:w="1964"/>
        <w:gridCol w:w="2236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编号</w:t>
            </w:r>
          </w:p>
        </w:tc>
        <w:tc>
          <w:tcPr>
            <w:tcW w:w="25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课程名称</w:t>
            </w:r>
          </w:p>
        </w:tc>
        <w:tc>
          <w:tcPr>
            <w:tcW w:w="19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负责人</w:t>
            </w:r>
          </w:p>
        </w:tc>
        <w:tc>
          <w:tcPr>
            <w:tcW w:w="22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单位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MOOC-16-4</w:t>
            </w:r>
          </w:p>
        </w:tc>
        <w:tc>
          <w:tcPr>
            <w:tcW w:w="25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测量学Ⅱ</w:t>
            </w:r>
          </w:p>
        </w:tc>
        <w:tc>
          <w:tcPr>
            <w:tcW w:w="19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雷浩川</w:t>
            </w:r>
          </w:p>
        </w:tc>
        <w:tc>
          <w:tcPr>
            <w:tcW w:w="22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地质工程系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MOOC-16-6</w:t>
            </w:r>
          </w:p>
        </w:tc>
        <w:tc>
          <w:tcPr>
            <w:tcW w:w="25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程序设计基础（C）</w:t>
            </w:r>
          </w:p>
        </w:tc>
        <w:tc>
          <w:tcPr>
            <w:tcW w:w="19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王晓青</w:t>
            </w:r>
          </w:p>
        </w:tc>
        <w:tc>
          <w:tcPr>
            <w:tcW w:w="22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计算机技术与应用系</w:t>
            </w:r>
          </w:p>
        </w:tc>
      </w:tr>
    </w:tbl>
    <w:p>
      <w:pPr>
        <w:spacing w:line="520" w:lineRule="exact"/>
        <w:rPr>
          <w:rFonts w:hint="eastAsia"/>
        </w:rPr>
      </w:pP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roma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252491"/>
    <w:rsid w:val="0E252491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Office_10.1.0.7521_F1E327BC-269C-435d-A152-05C5408002CA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2019-12-30T02:26:00Z</dcterms:created>
  <dc:creator>二胡的弦</dc:creator>
  <cp:lastModifiedBy>二胡的弦</cp:lastModifiedBy>
  <dcterms:modified xsi:type="dcterms:W3CDTF">2019-12-30T02:27:32Z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2052-10.1.0.7521</vt:lpwstr>
  </property>
</Properties>
</file>