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附件1：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2018年“课程思政”示范课程立项名单</w:t>
      </w: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</w:p>
    <w:tbl>
      <w:tblPr>
        <w:tblStyle w:val="3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3562"/>
        <w:gridCol w:w="1224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项目编号</w:t>
            </w:r>
          </w:p>
        </w:tc>
        <w:tc>
          <w:tcPr>
            <w:tcW w:w="3562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课程名称</w:t>
            </w:r>
          </w:p>
        </w:tc>
        <w:tc>
          <w:tcPr>
            <w:tcW w:w="1224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负责人</w:t>
            </w:r>
          </w:p>
        </w:tc>
        <w:tc>
          <w:tcPr>
            <w:tcW w:w="3118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SZ18001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基础工程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徐国光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SZ18002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财务管理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慕丽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SZ18003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中医学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杨如意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SZ18004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大学英语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曹妮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基础部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SZ18005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企业伦理学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张永琴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SZ18006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医学生理学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严云飞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SZ18007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区域经济学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丁生喜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SZ18008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组织行为学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齐姗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SZ18009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外科学总论（烧伤冷伤章节）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王献珍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SZ18010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工程力学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高士武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SZ18011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医古文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赵协慧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SZ18012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国之复兴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卢艳香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SZ18013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职业生涯规划与就业指导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张凯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就业创业指导中心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SZ18014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大学语文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杨贞明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人文素质教育中心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SZ18015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数据挖掘导论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王璐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SZ18016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政治经济学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石鹏娟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SZ18017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网络技术及其应用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谢永</w:t>
            </w:r>
          </w:p>
        </w:tc>
        <w:tc>
          <w:tcPr>
            <w:tcW w:w="3118" w:type="dxa"/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SZ18018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公共政策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王世靓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SZ18019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化工原理实验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薛源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SZ18020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分析化学I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孙文亮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SZ18021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地理信息系统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李燕婷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地质工程系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SZ18022</w:t>
            </w:r>
          </w:p>
        </w:tc>
        <w:tc>
          <w:tcPr>
            <w:tcW w:w="3562" w:type="dxa"/>
            <w:vAlign w:val="center"/>
          </w:tcPr>
          <w:p>
            <w:pPr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材料物理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韩红静</w:t>
            </w:r>
          </w:p>
        </w:tc>
        <w:tc>
          <w:tcPr>
            <w:tcW w:w="3118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新能源光伏产业研究中心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>
      <w:pPr>
        <w:widowControl/>
        <w:jc w:val="lef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E76ED"/>
    <w:rsid w:val="583E76E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2019-11-14T07:14:00Z</dcterms:created>
  <dc:creator>二胡的弦</dc:creator>
  <cp:lastModifiedBy>二胡的弦</cp:lastModifiedBy>
  <dcterms:modified xsi:type="dcterms:W3CDTF">2019-11-14T07:16:05Z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