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  <w:bookmarkStart w:id="0" w:name="_Hlk22551698"/>
      <w:r>
        <w:rPr>
          <w:rFonts w:hint="eastAsia" w:ascii="宋体" w:hAnsi="宋体" w:eastAsia="宋体"/>
          <w:b/>
          <w:sz w:val="28"/>
          <w:szCs w:val="28"/>
        </w:rPr>
        <w:t>附件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 xml:space="preserve">1 </w:t>
      </w:r>
      <w:bookmarkStart w:id="1" w:name="_GoBack"/>
      <w:bookmarkEnd w:id="1"/>
    </w:p>
    <w:p>
      <w:pPr>
        <w:jc w:val="center"/>
        <w:rPr>
          <w:rFonts w:hint="eastAsia" w:ascii="宋体" w:hAnsi="宋体" w:eastAsia="宋体"/>
          <w:sz w:val="36"/>
          <w:szCs w:val="36"/>
        </w:rPr>
      </w:pPr>
      <w:r>
        <w:rPr>
          <w:rFonts w:hint="eastAsia" w:ascii="宋体" w:hAnsi="宋体" w:eastAsia="宋体"/>
          <w:b/>
          <w:sz w:val="28"/>
          <w:szCs w:val="28"/>
        </w:rPr>
        <w:t>科普讲解组评分细则（满分100分）</w:t>
      </w:r>
      <w:bookmarkEnd w:id="0"/>
    </w:p>
    <w:tbl>
      <w:tblPr>
        <w:tblStyle w:val="2"/>
        <w:tblW w:w="9548" w:type="dxa"/>
        <w:tblInd w:w="-60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0"/>
        <w:gridCol w:w="5861"/>
        <w:gridCol w:w="14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评价项目</w:t>
            </w:r>
          </w:p>
        </w:tc>
        <w:tc>
          <w:tcPr>
            <w:tcW w:w="5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评价要点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选手得分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4" w:hRule="atLeast"/>
        </w:trPr>
        <w:tc>
          <w:tcPr>
            <w:tcW w:w="227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8"/>
                <w:szCs w:val="28"/>
              </w:rPr>
              <w:t>自主命题讲解</w:t>
            </w:r>
          </w:p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（满分8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分，</w:t>
            </w:r>
          </w:p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时间4分钟）</w:t>
            </w:r>
          </w:p>
        </w:tc>
        <w:tc>
          <w:tcPr>
            <w:tcW w:w="5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1、内容陈述 （40分）</w:t>
            </w:r>
          </w:p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① 科学准确、重点突出；</w:t>
            </w:r>
          </w:p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② 层次清楚、逻辑性强；</w:t>
            </w:r>
          </w:p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③ 通俗易懂、深入浅出；</w:t>
            </w:r>
          </w:p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fldChar w:fldCharType="begin"/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instrText xml:space="preserve">= 4 \* GB3</w:instrTex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④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fldChar w:fldCharType="end"/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联系生活，特色鲜明。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2、语言表达（30分）</w:t>
            </w:r>
          </w:p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① 发音标准、吐字清晰；</w:t>
            </w:r>
          </w:p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② 语言生动、语速适中；</w:t>
            </w:r>
          </w:p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③ 思路清晰，语言流畅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3、整体形象（10分）</w:t>
            </w:r>
          </w:p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① 衣着整齐，精神饱满；</w:t>
            </w:r>
          </w:p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② 举止大方，自然得体。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0" w:hRule="atLeast"/>
        </w:trPr>
        <w:tc>
          <w:tcPr>
            <w:tcW w:w="22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8"/>
                <w:szCs w:val="28"/>
              </w:rPr>
              <w:t>科技常识问答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（满分2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5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随机从题库(《中国公民科学素质基准》)中抽取两道题目，每道题目1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分，评委根据得分要点给出相应分数。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</w:trPr>
        <w:tc>
          <w:tcPr>
            <w:tcW w:w="22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8"/>
                <w:szCs w:val="28"/>
              </w:rPr>
              <w:t>加分项</w:t>
            </w:r>
          </w:p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8"/>
                <w:szCs w:val="28"/>
              </w:rPr>
              <w:t>自我介绍视频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（满分1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5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从视频制作、展示内容、健康积极、富有感染力、趣味性角度、画面清晰、曝光准确、色彩无失真、构图美观角度适当予以加分。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22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8"/>
                <w:szCs w:val="28"/>
              </w:rPr>
              <w:t>总分</w:t>
            </w:r>
          </w:p>
        </w:tc>
        <w:tc>
          <w:tcPr>
            <w:tcW w:w="72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</w:tbl>
    <w:p>
      <w:pPr>
        <w:adjustRightInd w:val="0"/>
        <w:snapToGrid w:val="0"/>
        <w:spacing w:line="360" w:lineRule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/>
          <w:spacing w:val="0"/>
          <w:sz w:val="22"/>
          <w:szCs w:val="15"/>
        </w:rPr>
        <w:t>注：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自主命题讲解限时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分钟，不足3分钟扣2分，超时30秒扣2分，超时30秒讲解中止；科技常识问答每题限时20秒，超时不能作出回答者不得分。</w:t>
      </w:r>
    </w:p>
    <w:p>
      <w:pPr>
        <w:adjustRightInd w:val="0"/>
        <w:snapToGrid w:val="0"/>
        <w:spacing w:line="360" w:lineRule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</w:p>
    <w:p>
      <w:pPr>
        <w:jc w:val="center"/>
        <w:rPr>
          <w:rFonts w:ascii="宋体" w:hAnsi="宋体" w:eastAsia="宋体"/>
          <w:sz w:val="36"/>
          <w:szCs w:val="36"/>
        </w:rPr>
      </w:pPr>
      <w:r>
        <w:rPr>
          <w:rFonts w:hint="eastAsia" w:ascii="宋体" w:hAnsi="宋体" w:eastAsia="宋体"/>
          <w:b/>
          <w:sz w:val="28"/>
          <w:szCs w:val="28"/>
        </w:rPr>
        <w:t>科普微视频创意组评分细则（满分100分）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5103"/>
        <w:gridCol w:w="12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8"/>
                <w:szCs w:val="28"/>
              </w:rPr>
              <w:t>评价项目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8"/>
                <w:szCs w:val="28"/>
              </w:rPr>
              <w:t>评价要点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8"/>
                <w:szCs w:val="28"/>
              </w:rPr>
              <w:t>分数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19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left="345" w:leftChars="67" w:hanging="136" w:hangingChars="50"/>
              <w:jc w:val="center"/>
              <w:rPr>
                <w:rFonts w:ascii="宋体" w:hAnsi="宋体" w:eastAsia="宋体" w:cs="Times New Roman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1"/>
              </w:rPr>
              <w:t>视频内容</w:t>
            </w:r>
          </w:p>
          <w:p>
            <w:pPr>
              <w:spacing w:line="400" w:lineRule="exact"/>
              <w:ind w:left="325" w:leftChars="67" w:hanging="116" w:hangingChars="50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（满分7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分）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left="360" w:hanging="348" w:hangingChars="150"/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  <w:t>1、主题明确，内容健康向上，能科学、完整地表达一个主题思想，体现出青海大学学生良好的精神风貌和先进的校园文化。（3</w:t>
            </w:r>
            <w:r>
              <w:rPr>
                <w:rFonts w:ascii="宋体" w:hAnsi="宋体" w:eastAsia="宋体" w:cs="Times New Roman"/>
                <w:kern w:val="0"/>
                <w:sz w:val="24"/>
                <w:szCs w:val="20"/>
              </w:rPr>
              <w:t>0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  <w:t>分）</w:t>
            </w:r>
          </w:p>
          <w:p>
            <w:pPr>
              <w:spacing w:line="400" w:lineRule="exact"/>
              <w:ind w:left="360" w:hanging="348" w:hangingChars="150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left="360" w:hanging="348" w:hangingChars="150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19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left="360" w:hanging="348" w:hangingChars="150"/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  <w:t>2、给人以启迪且具有艺术性，能准确、流畅地运用形象、色彩、空间、动画、音效等视觉、听觉语言表达内容和思想，具有一定的审美意识和趣味性；音效与主题风格一致，具有艺术表现力；前后意思连贯，构图完整、画面美观、色彩和谐。（2</w:t>
            </w:r>
            <w:r>
              <w:rPr>
                <w:rFonts w:ascii="宋体" w:hAnsi="宋体" w:eastAsia="宋体" w:cs="Times New Roman"/>
                <w:kern w:val="0"/>
                <w:sz w:val="24"/>
                <w:szCs w:val="20"/>
              </w:rPr>
              <w:t>5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  <w:t>分）</w:t>
            </w:r>
          </w:p>
          <w:p>
            <w:pPr>
              <w:spacing w:line="400" w:lineRule="exact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left="360" w:hanging="348" w:hangingChars="150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19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left="360" w:hanging="348" w:hangingChars="150"/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  <w:t>3、视频制作技术水平高，运用制作工具和表现技巧恰当；技术运用恰当、简洁；画面播放清晰流畅，视听效果好，镜头切换自然，字幕（字体、大小）与画面和谐。（1</w:t>
            </w:r>
            <w:r>
              <w:rPr>
                <w:rFonts w:ascii="宋体" w:hAnsi="宋体" w:eastAsia="宋体" w:cs="Times New Roman"/>
                <w:kern w:val="0"/>
                <w:sz w:val="24"/>
                <w:szCs w:val="20"/>
              </w:rPr>
              <w:t>5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  <w:t>分）</w:t>
            </w:r>
          </w:p>
          <w:p>
            <w:pPr>
              <w:spacing w:line="400" w:lineRule="exact"/>
              <w:ind w:left="360" w:hanging="348" w:hangingChars="150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left="345" w:leftChars="67" w:hanging="136" w:hangingChars="50"/>
              <w:jc w:val="center"/>
              <w:rPr>
                <w:rFonts w:ascii="宋体" w:hAnsi="宋体" w:eastAsia="宋体" w:cs="Times New Roman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1"/>
              </w:rPr>
              <w:t>语言表达</w:t>
            </w:r>
          </w:p>
          <w:p>
            <w:pPr>
              <w:spacing w:line="400" w:lineRule="exact"/>
              <w:ind w:left="325" w:leftChars="67" w:hanging="116" w:hangingChars="50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（满分1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分）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  <w:t>视频中角色语言规范，吐字清晰，声音洪亮圆润。对内容进行讲解时表达准确、流畅、自然。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left="360" w:hanging="348" w:hangingChars="150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left="345" w:leftChars="67" w:hanging="136" w:hangingChars="50"/>
              <w:jc w:val="center"/>
              <w:rPr>
                <w:rFonts w:ascii="宋体" w:hAnsi="宋体" w:eastAsia="宋体" w:cs="Times New Roman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1"/>
              </w:rPr>
              <w:t>综合印象</w:t>
            </w:r>
          </w:p>
          <w:p>
            <w:pPr>
              <w:spacing w:line="400" w:lineRule="exact"/>
              <w:ind w:left="325" w:leftChars="67" w:hanging="116" w:hangingChars="50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（满分1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分）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  <w:t>视频中角色精神饱满，着装朴素端庄大方，举止自然得体；形象生动、活泼、有个性，内容情节想象力丰富；表达具有较强的感染力、吸引力和号召力，能较好地与观众感情融合在一起，营造良好的效果。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136" w:firstLineChars="50"/>
              <w:jc w:val="center"/>
              <w:rPr>
                <w:rFonts w:ascii="宋体" w:hAnsi="宋体" w:eastAsia="宋体" w:cs="Times New Roman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1"/>
              </w:rPr>
              <w:t>创新性</w:t>
            </w:r>
          </w:p>
          <w:p>
            <w:pPr>
              <w:spacing w:line="400" w:lineRule="exact"/>
              <w:ind w:firstLine="116" w:firstLineChars="50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（满分1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分）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  <w:t>剧本、摄像、编辑制作等方面具有新颖的角度和手法。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136" w:firstLineChars="50"/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1"/>
              </w:rPr>
              <w:t>总分</w:t>
            </w:r>
          </w:p>
        </w:tc>
        <w:tc>
          <w:tcPr>
            <w:tcW w:w="6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</w:p>
        </w:tc>
      </w:tr>
    </w:tbl>
    <w:p>
      <w:pPr>
        <w:spacing w:line="360" w:lineRule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注：评委打分后去掉一个最高分和一个最低分，汇总后取平均分，精确到小数点后两位，若出现同分，则精确到后三位，依此类推。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B1D"/>
    <w:rsid w:val="00303539"/>
    <w:rsid w:val="00523932"/>
    <w:rsid w:val="006F64EC"/>
    <w:rsid w:val="00804CE0"/>
    <w:rsid w:val="008F7B70"/>
    <w:rsid w:val="00A90D84"/>
    <w:rsid w:val="00AD56EC"/>
    <w:rsid w:val="00BC2C5F"/>
    <w:rsid w:val="00C42DCC"/>
    <w:rsid w:val="00C44B1D"/>
    <w:rsid w:val="00CF1724"/>
    <w:rsid w:val="00D96F22"/>
    <w:rsid w:val="2B08410B"/>
    <w:rsid w:val="5E36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spacing w:val="-4"/>
      <w:kern w:val="2"/>
      <w:sz w:val="32"/>
      <w:szCs w:val="20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396</Characters>
  <Lines>3</Lines>
  <Paragraphs>1</Paragraphs>
  <TotalTime>5</TotalTime>
  <ScaleCrop>false</ScaleCrop>
  <LinksUpToDate>false</LinksUpToDate>
  <CharactersWithSpaces>464</CharactersWithSpaces>
  <Application>WPS Office_11.1.0.8986_F1E327BC-269C-435d-A152-05C5408002CA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2019-10-21T02:47:00Z</dcterms:created>
  <dc:creator>winniehjhan@163.com</dc:creator>
  <cp:lastModifiedBy>青海大学马瑞江</cp:lastModifiedBy>
  <cp:lastPrinted>2019-10-21T07:20:00Z</cp:lastPrinted>
  <dcterms:modified xsi:type="dcterms:W3CDTF">2019-10-21T07:37:03Z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