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课程学习说明</w:t>
      </w:r>
    </w:p>
    <w:p>
      <w:pPr>
        <w:jc w:val="center"/>
        <w:rPr>
          <w:rFonts w:hint="eastAsia" w:ascii="黑体" w:hAnsi="黑体" w:eastAsia="黑体"/>
          <w:b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注意事项：1.《丝路南线民间文学》这门课程最终成绩构成的考核方式：视频课件学习+章节考核，本课程共设有八章（54组视频）和五十道课后考核练习题组成，同学们需在规定时间内完成八章全部内容的学习和课后考核，方可获得最终成绩。第一章为两周，其余各章为一周，课后考核均为选择题（单选题+多选题），同学们在完成课后考核后点击提交即可，若回答正确，同学们就可点击课件学习下一节的内容，每道题目同学们只有一次回答的机会，每一题回答正确得两分，回答错误不得分，系统会显示答案是否准确。视频观看以80%为界限，视频观看大于等于80%的同学，考核成绩为有效成绩，视频观看达到90%以上的同学，考核成绩不变，视频观看范围在80%——89%，考核成绩中减去10分，讨论区有效发言的同学（有效性由教师审核），每人按发言次数与内容分等次加分：A类加6分；B类加4分，C类加2分。视频观看率低于80%的同学全部不报送成绩；视频观看大于等于80%，但是考核成绩最终低于60分的，也不能获得本门课程及格成绩与学分。提醒特别注意：做题与听课是并列条件，必须两者的考核都要满足，课件学习2倍速或同时打开多个界面，系统后台都不会记录学习观看率，请认真对待每一个课件学习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需要提醒大家的是，课程的每章作业都有对应截止时间，只有在这个时间之间答题才能获得相应分数。每章大部分节次有考核内容（没有考核试题的小节只计入视频学习比率），请在听完课件后及时作答，考核时间段和每章开课时间段同步，但考核时间第一章为两周，其余各章为一周，各章习题会在开课后的第七天早晨八点关闭，同时开放后续一章视频与试题，所有视频资料按顺序开放后不在本轮次关闭，直到课程结束，但错过考核章节的视频观看系统自动不再计入有效学习。在本轮次规定时间内未参加考核的学习者，本章成绩会为0分，不在本轮次第二次开放，请谨慎答题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3.作业题目大多以课堂或课件上的表述为准。此外同学们有什么问题或者收集了优秀独特的民间文学作品，也可以讨论区进行交流、分享。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4.在学习过程中，同学们可以在“进度”一栏中查看自己的学习进度。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5.请多关注课程公告。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学习手册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电脑选课教程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一、用电脑登陆</w:t>
      </w:r>
      <w:r>
        <w:rPr>
          <w:rFonts w:hint="eastAsia" w:ascii="仿宋" w:hAnsi="仿宋" w:eastAsia="仿宋"/>
          <w:sz w:val="32"/>
          <w:szCs w:val="32"/>
        </w:rPr>
        <w:fldChar w:fldCharType="begin"/>
      </w:r>
      <w:r>
        <w:rPr>
          <w:rFonts w:hint="eastAsia" w:ascii="仿宋" w:hAnsi="仿宋" w:eastAsia="仿宋"/>
          <w:sz w:val="32"/>
          <w:szCs w:val="32"/>
        </w:rPr>
        <w:instrText xml:space="preserve"> HYPERLINK "http://qhu.xuetangx.com/" </w:instrText>
      </w:r>
      <w:r>
        <w:rPr>
          <w:rFonts w:hint="eastAsia" w:ascii="仿宋" w:hAnsi="仿宋" w:eastAsia="仿宋"/>
          <w:sz w:val="32"/>
          <w:szCs w:val="32"/>
        </w:rPr>
        <w:fldChar w:fldCharType="separate"/>
      </w:r>
      <w:r>
        <w:rPr>
          <w:rFonts w:hint="eastAsia" w:ascii="仿宋" w:hAnsi="仿宋" w:eastAsia="仿宋"/>
          <w:sz w:val="32"/>
          <w:szCs w:val="32"/>
        </w:rPr>
        <w:t>http://qhu.xuetangx.com/</w:t>
      </w:r>
      <w:r>
        <w:rPr>
          <w:rFonts w:hint="eastAsia"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sz w:val="32"/>
          <w:szCs w:val="32"/>
        </w:rPr>
        <w:t>网站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>注：1、手机目前不能选课，只能听课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>2、无法打开网页同学可以尝试用另外一种浏览器进入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drawing>
          <wp:inline distT="0" distB="0" distL="114300" distR="114300">
            <wp:extent cx="5951855" cy="3486150"/>
            <wp:effectExtent l="0" t="0" r="10795" b="0"/>
            <wp:docPr id="10" name="图片 1" descr="Macintosh HD:Users:zhangjinye:Downloads:IMG_30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Macintosh HD:Users:zhangjinye:Downloads:IMG_3044.PNG"/>
                    <pic:cNvPicPr>
                      <a:picLocks noChangeAspect="1"/>
                    </pic:cNvPicPr>
                  </pic:nvPicPr>
                  <pic:blipFill>
                    <a:blip r:embed="rId4">
                      <a:lum bright="12000" contrast="-24001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85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仿宋" w:hAnsi="仿宋" w:eastAsia="仿宋"/>
          <w:sz w:val="32"/>
          <w:szCs w:val="32"/>
        </w:rPr>
      </w:pP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drawing>
          <wp:inline distT="0" distB="0" distL="114300" distR="114300">
            <wp:extent cx="4902200" cy="2618740"/>
            <wp:effectExtent l="0" t="0" r="12700" b="10160"/>
            <wp:docPr id="3" name="图片 2" descr="Macintosh HD:Users:zhangjinye:Downloads:IMG_3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Macintosh HD:Users:zhangjinye:Downloads:IMG_3041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2618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二、进行个人登陆，账号为：学号，密码为：学号后六位；进入后完善个人信息。</w:t>
      </w:r>
      <w:r>
        <w:rPr>
          <w:rFonts w:hint="eastAsia"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>注：（1）使用平台是“青海大学 MOOC 平台”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（2）初始密码是学号后六位，修改过的密码自行输入，密码仍然错误点击“忘记密码”，进入邮箱找回。</w:t>
      </w:r>
    </w:p>
    <w:p>
      <w:pPr>
        <w:ind w:left="84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drawing>
          <wp:inline distT="0" distB="0" distL="114300" distR="114300">
            <wp:extent cx="4574540" cy="3693160"/>
            <wp:effectExtent l="0" t="0" r="16510" b="2540"/>
            <wp:docPr id="2" name="图片 3" descr="Macintosh HD:Users:zhangjinye:Downloads:IMG_3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Macintosh HD:Users:zhangjinye:Downloads:IMG_3035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4540" cy="3693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840"/>
        <w:jc w:val="left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三、在“全部课程”模块下输入“丝路南线民间文学”进行搜索</w:t>
      </w:r>
    </w:p>
    <w:p>
      <w:pPr>
        <w:jc w:val="left"/>
        <w:rPr>
          <w:rFonts w:ascii="仿宋" w:hAnsi="仿宋" w:eastAsia="仿宋"/>
          <w:sz w:val="32"/>
          <w:szCs w:val="32"/>
        </w:rPr>
      </w:pP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drawing>
          <wp:inline distT="0" distB="0" distL="114300" distR="114300">
            <wp:extent cx="5071110" cy="2657475"/>
            <wp:effectExtent l="0" t="0" r="15240" b="9525"/>
            <wp:docPr id="6" name="图片 4" descr="Macintosh HD:Users:zhangjinye:Downloads:IMG_3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Macintosh HD:Users:zhangjinye:Downloads:IMG_3048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7111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四、点击“进入课程”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《丝路南线民间文学》（2018秋）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五、听完一节的内容以后，答题点击下方圈红图标进入作业模式</w:t>
      </w:r>
    </w:p>
    <w:p>
      <w:pPr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114300" distR="114300">
            <wp:extent cx="6362065" cy="3952240"/>
            <wp:effectExtent l="0" t="0" r="635" b="101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62065" cy="395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" w:hAnsi="仿宋" w:eastAsia="仿宋"/>
          <w:sz w:val="32"/>
          <w:szCs w:val="32"/>
        </w:rPr>
      </w:pP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手机听课教程</w:t>
      </w:r>
    </w:p>
    <w:p>
      <w:pPr>
        <w:jc w:val="center"/>
        <w:rPr>
          <w:rFonts w:ascii="仿宋" w:hAnsi="仿宋" w:eastAsia="仿宋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  <w:r>
        <w:rPr>
          <w:rFonts w:ascii="仿宋" w:hAnsi="仿宋" w:eastAsia="仿宋" w:cs="宋体"/>
          <w:kern w:val="0"/>
          <w:sz w:val="32"/>
          <w:szCs w:val="32"/>
          <w:lang w:bidi="ar"/>
        </w:rPr>
        <w:t>一、学习形式</w:t>
      </w:r>
      <w:r>
        <w:rPr>
          <w:rFonts w:ascii="仿宋" w:hAnsi="仿宋" w:eastAsia="仿宋" w:cs="宋体"/>
          <w:kern w:val="0"/>
          <w:sz w:val="32"/>
          <w:szCs w:val="32"/>
          <w:lang w:bidi="ar"/>
        </w:rPr>
        <w:br w:type="textWrapping"/>
      </w:r>
      <w:r>
        <w:rPr>
          <w:rFonts w:ascii="宋体" w:hAnsi="仿宋" w:eastAsia="仿宋" w:cs="宋体"/>
          <w:kern w:val="0"/>
          <w:sz w:val="32"/>
          <w:szCs w:val="32"/>
          <w:lang w:bidi="ar"/>
        </w:rPr>
        <w:t>    </w:t>
      </w:r>
      <w:r>
        <w:rPr>
          <w:rFonts w:ascii="仿宋" w:hAnsi="仿宋" w:eastAsia="仿宋" w:cs="宋体"/>
          <w:kern w:val="0"/>
          <w:sz w:val="32"/>
          <w:szCs w:val="32"/>
          <w:lang w:bidi="ar"/>
        </w:rPr>
        <w:t>网络学习+见面课</w:t>
      </w: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>（注：手机目前不能选课，只能听课）</w:t>
      </w:r>
      <w:r>
        <w:rPr>
          <w:rFonts w:ascii="仿宋" w:hAnsi="仿宋" w:eastAsia="仿宋" w:cs="宋体"/>
          <w:kern w:val="0"/>
          <w:sz w:val="32"/>
          <w:szCs w:val="32"/>
          <w:lang w:bidi="ar"/>
        </w:rPr>
        <w:br w:type="textWrapping"/>
      </w:r>
      <w:r>
        <w:rPr>
          <w:rFonts w:ascii="仿宋" w:hAnsi="仿宋" w:eastAsia="仿宋" w:cs="宋体"/>
          <w:kern w:val="0"/>
          <w:sz w:val="32"/>
          <w:szCs w:val="32"/>
          <w:lang w:bidi="ar"/>
        </w:rPr>
        <w:t>二、课程学分</w:t>
      </w:r>
      <w:r>
        <w:rPr>
          <w:rFonts w:ascii="仿宋" w:hAnsi="仿宋" w:eastAsia="仿宋" w:cs="宋体"/>
          <w:kern w:val="0"/>
          <w:sz w:val="32"/>
          <w:szCs w:val="32"/>
          <w:lang w:bidi="ar"/>
        </w:rPr>
        <w:br w:type="textWrapping"/>
      </w:r>
      <w:r>
        <w:rPr>
          <w:rFonts w:ascii="仿宋" w:hAnsi="仿宋" w:eastAsia="仿宋" w:cs="宋体"/>
          <w:kern w:val="0"/>
          <w:sz w:val="32"/>
          <w:szCs w:val="32"/>
          <w:lang w:bidi="ar"/>
        </w:rPr>
        <w:t>通过课程考核后获2学分计素质类公共选修课成绩。</w:t>
      </w:r>
      <w:r>
        <w:rPr>
          <w:rFonts w:ascii="仿宋" w:hAnsi="仿宋" w:eastAsia="仿宋" w:cs="宋体"/>
          <w:kern w:val="0"/>
          <w:sz w:val="32"/>
          <w:szCs w:val="32"/>
          <w:lang w:bidi="ar"/>
        </w:rPr>
        <w:br w:type="textWrapping"/>
      </w:r>
      <w:r>
        <w:rPr>
          <w:rFonts w:ascii="仿宋" w:hAnsi="仿宋" w:eastAsia="仿宋" w:cs="宋体"/>
          <w:kern w:val="0"/>
          <w:sz w:val="32"/>
          <w:szCs w:val="32"/>
          <w:lang w:bidi="ar"/>
        </w:rPr>
        <w:t>三、</w:t>
      </w: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>听</w:t>
      </w:r>
      <w:r>
        <w:rPr>
          <w:rFonts w:ascii="仿宋" w:hAnsi="仿宋" w:eastAsia="仿宋" w:cs="宋体"/>
          <w:kern w:val="0"/>
          <w:sz w:val="32"/>
          <w:szCs w:val="32"/>
          <w:lang w:bidi="ar"/>
        </w:rPr>
        <w:t>课方式</w:t>
      </w: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>1、搜索“学堂云 Pro”软件（或者扫描二维码下载）</w:t>
      </w: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</w:p>
    <w:p>
      <w:pPr>
        <w:widowControl/>
        <w:jc w:val="center"/>
        <w:rPr>
          <w:rFonts w:ascii="仿宋" w:hAnsi="仿宋" w:eastAsia="仿宋" w:cs="宋体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drawing>
          <wp:inline distT="0" distB="0" distL="114300" distR="114300">
            <wp:extent cx="1939290" cy="3093085"/>
            <wp:effectExtent l="0" t="0" r="3810" b="12065"/>
            <wp:docPr id="4" name="图片 6" descr="Macintosh HD:Users:zhangjinye:Downloads:IMG_3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Macintosh HD:Users:zhangjinye:Downloads:IMG_3032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39290" cy="3093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 w:cs="宋体"/>
          <w:kern w:val="0"/>
          <w:sz w:val="32"/>
          <w:szCs w:val="32"/>
        </w:rPr>
        <w:drawing>
          <wp:inline distT="0" distB="0" distL="114300" distR="114300">
            <wp:extent cx="2722880" cy="3017520"/>
            <wp:effectExtent l="0" t="0" r="127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>2、下载完成以后，点击进入，输入相关信息</w:t>
      </w:r>
    </w:p>
    <w:p>
      <w:pPr>
        <w:widowControl/>
        <w:ind w:firstLine="420"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>注：（1）使用平台是“青海大学 MOOC 平台”</w:t>
      </w:r>
    </w:p>
    <w:p>
      <w:pPr>
        <w:widowControl/>
        <w:ind w:left="840"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>（2）初始密码是学号后六位，修改过的密码自行输入，密码仍然错误点击“忘记密码”，进入邮箱找回。</w:t>
      </w: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drawing>
          <wp:inline distT="0" distB="0" distL="114300" distR="114300">
            <wp:extent cx="2095500" cy="3731260"/>
            <wp:effectExtent l="0" t="0" r="0" b="2540"/>
            <wp:docPr id="1" name="图片 8" descr="Macintosh HD:Users:zhangjinye:Downloads:IMG_3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Macintosh HD:Users:zhangjinye:Downloads:IMG_3026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731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</w:rPr>
        <w:drawing>
          <wp:inline distT="0" distB="0" distL="114300" distR="114300">
            <wp:extent cx="2127885" cy="3789045"/>
            <wp:effectExtent l="0" t="0" r="5715" b="1905"/>
            <wp:docPr id="8" name="图片 9" descr="Macintosh HD:Users:zhangjinye:Downloads:IMG_30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 descr="Macintosh HD:Users:zhangjinye:Downloads:IMG_3029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27885" cy="3789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840"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>3、登录以后“学分课”中显示“丝路南线民间文学”</w:t>
      </w:r>
    </w:p>
    <w:p>
      <w:pPr>
        <w:widowControl/>
        <w:rPr>
          <w:rFonts w:hint="eastAsia" w:ascii="仿宋" w:hAnsi="仿宋" w:eastAsia="仿宋" w:cs="宋体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>《丝路南线民间文学》（2018秋）</w:t>
      </w: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>4、点击进入即可学习</w:t>
      </w:r>
    </w:p>
    <w:p>
      <w:pPr>
        <w:widowControl/>
        <w:jc w:val="center"/>
        <w:rPr>
          <w:rFonts w:ascii="仿宋" w:hAnsi="仿宋" w:eastAsia="仿宋" w:cs="宋体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drawing>
          <wp:inline distT="0" distB="0" distL="114300" distR="114300">
            <wp:extent cx="2373630" cy="3159760"/>
            <wp:effectExtent l="0" t="0" r="7620" b="2540"/>
            <wp:docPr id="11" name="图片 10" descr="Macintosh HD:Users:zhangjinye:Downloads:IMG_3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Macintosh HD:Users:zhangjinye:Downloads:IMG_3052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3630" cy="3159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>5、完成一节的学习以后，点击“对应每节内容的题目的导言”就能进入作业环节</w:t>
      </w:r>
    </w:p>
    <w:p>
      <w:pPr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drawing>
          <wp:inline distT="0" distB="0" distL="114300" distR="114300">
            <wp:extent cx="2261870" cy="3298825"/>
            <wp:effectExtent l="0" t="0" r="5080" b="15875"/>
            <wp:docPr id="9" name="图片 11" descr="Macintosh HD:Users:zhangjinye:Downloads:IMG_3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1" descr="Macintosh HD:Users:zhangjinye:Downloads:IMG_3054.JP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61870" cy="3298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bidi="ar"/>
        </w:rPr>
        <w:tab/>
      </w:r>
      <w:r>
        <w:rPr>
          <w:rFonts w:hint="eastAsia" w:ascii="仿宋" w:hAnsi="仿宋" w:eastAsia="仿宋"/>
          <w:sz w:val="32"/>
          <w:szCs w:val="32"/>
        </w:rPr>
        <w:t>欢迎大家免费学习此课程。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74" w:right="1701" w:bottom="147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2A6F00"/>
    <w:rsid w:val="492A6F0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2018-09-27T06:00:00Z</dcterms:created>
  <dc:creator>刘通</dc:creator>
  <cp:lastModifiedBy>刘通</cp:lastModifiedBy>
  <dcterms:modified xsi:type="dcterms:W3CDTF">2018-09-27T06:01:39Z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