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360" w:lineRule="exact"/>
        <w:rPr>
          <w:rFonts w:hint="eastAsia" w:ascii="黑体" w:hAnsi="黑体" w:eastAsia="黑体"/>
          <w:sz w:val="32"/>
          <w:szCs w:val="32"/>
        </w:rPr>
      </w:pPr>
    </w:p>
    <w:p>
      <w:pPr>
        <w:spacing w:line="500" w:lineRule="exact"/>
        <w:jc w:val="center"/>
        <w:rPr>
          <w:rFonts w:hint="eastAsia"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201</w:t>
      </w:r>
      <w:r>
        <w:rPr>
          <w:rFonts w:hint="eastAsia" w:ascii="方正小标宋简体" w:hAnsi="华文中宋" w:eastAsia="方正小标宋简体"/>
          <w:sz w:val="44"/>
          <w:szCs w:val="44"/>
          <w:lang w:val="en-US" w:eastAsia="zh-CN"/>
        </w:rPr>
        <w:t>8</w:t>
      </w:r>
      <w:r>
        <w:rPr>
          <w:rFonts w:hint="eastAsia" w:ascii="方正小标宋简体" w:hAnsi="华文中宋" w:eastAsia="方正小标宋简体"/>
          <w:sz w:val="44"/>
          <w:szCs w:val="44"/>
        </w:rPr>
        <w:t>最美教师候选人—姓名</w:t>
      </w:r>
    </w:p>
    <w:p>
      <w:pPr>
        <w:spacing w:line="360" w:lineRule="exact"/>
        <w:jc w:val="center"/>
        <w:rPr>
          <w:rFonts w:ascii="华文中宋" w:hAnsi="华文中宋" w:eastAsia="华文中宋"/>
          <w:b/>
          <w:sz w:val="36"/>
          <w:szCs w:val="36"/>
        </w:rPr>
      </w:pPr>
    </w:p>
    <w:tbl>
      <w:tblPr>
        <w:tblStyle w:val="3"/>
        <w:tblW w:w="95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396"/>
        <w:gridCol w:w="1559"/>
        <w:gridCol w:w="992"/>
        <w:gridCol w:w="1134"/>
        <w:gridCol w:w="1134"/>
        <w:gridCol w:w="1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418" w:type="dxa"/>
            <w:tcBorders>
              <w:top w:val="thinThickSmallGap" w:color="auto" w:sz="2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教师姓名</w:t>
            </w:r>
          </w:p>
        </w:tc>
        <w:tc>
          <w:tcPr>
            <w:tcW w:w="1396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年龄</w:t>
            </w:r>
          </w:p>
        </w:tc>
        <w:tc>
          <w:tcPr>
            <w:tcW w:w="992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民族</w:t>
            </w:r>
          </w:p>
        </w:tc>
        <w:tc>
          <w:tcPr>
            <w:tcW w:w="1134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61" w:type="dxa"/>
            <w:vMerge w:val="restart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地域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从教年限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毕业学校</w:t>
            </w:r>
          </w:p>
        </w:tc>
        <w:tc>
          <w:tcPr>
            <w:tcW w:w="8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top"/>
          </w:tcPr>
          <w:p>
            <w:pPr>
              <w:spacing w:line="480" w:lineRule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所属单位</w:t>
            </w:r>
          </w:p>
        </w:tc>
        <w:tc>
          <w:tcPr>
            <w:tcW w:w="8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top"/>
          </w:tcPr>
          <w:p>
            <w:pPr>
              <w:spacing w:line="480" w:lineRule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联系方式</w:t>
            </w:r>
          </w:p>
        </w:tc>
        <w:tc>
          <w:tcPr>
            <w:tcW w:w="8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top"/>
          </w:tcPr>
          <w:p>
            <w:pPr>
              <w:spacing w:line="480" w:lineRule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获得荣誉</w:t>
            </w:r>
          </w:p>
        </w:tc>
        <w:tc>
          <w:tcPr>
            <w:tcW w:w="8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1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thinThickSmallGap" w:color="auto" w:sz="24" w:space="0"/>
              <w:bottom w:val="thinThickSmallGap" w:color="auto" w:sz="2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ind w:firstLine="241" w:firstLineChars="1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最美点</w:t>
            </w:r>
          </w:p>
        </w:tc>
        <w:tc>
          <w:tcPr>
            <w:tcW w:w="8176" w:type="dxa"/>
            <w:gridSpan w:val="6"/>
            <w:tcBorders>
              <w:top w:val="single" w:color="auto" w:sz="4" w:space="0"/>
              <w:left w:val="single" w:color="auto" w:sz="4" w:space="0"/>
              <w:bottom w:val="thinThickSmallGap" w:color="auto" w:sz="24" w:space="0"/>
              <w:right w:val="thinThickSmallGap" w:color="auto" w:sz="2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777FE"/>
    <w:rsid w:val="1A27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2018-04-25T01:12:00Z</dcterms:created>
  <dc:creator>渔知香木桶鱼</dc:creator>
  <cp:lastModifiedBy>渔知香木桶鱼</cp:lastModifiedBy>
  <dcterms:modified xsi:type="dcterms:W3CDTF">2018-04-25T01:14:11Z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