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35F5" w:rsidRPr="00134B4E" w:rsidRDefault="009735F5" w:rsidP="00CC5360">
      <w:pPr>
        <w:pStyle w:val="a3"/>
        <w:shd w:val="clear" w:color="auto" w:fill="FFFFFF"/>
        <w:spacing w:before="0" w:beforeAutospacing="0" w:after="0" w:afterAutospacing="0" w:line="288" w:lineRule="auto"/>
        <w:jc w:val="center"/>
        <w:rPr>
          <w:rStyle w:val="a4"/>
          <w:rFonts w:ascii="华文中宋" w:eastAsia="华文中宋" w:hAnsi="华文中宋"/>
          <w:bCs w:val="0"/>
          <w:color w:val="262626" w:themeColor="text1" w:themeTint="D9"/>
          <w:sz w:val="36"/>
        </w:rPr>
      </w:pPr>
      <w:r w:rsidRPr="00134B4E">
        <w:rPr>
          <w:rStyle w:val="a4"/>
          <w:rFonts w:ascii="华文中宋" w:eastAsia="华文中宋" w:hAnsi="华文中宋" w:hint="eastAsia"/>
          <w:bCs w:val="0"/>
          <w:color w:val="262626" w:themeColor="text1" w:themeTint="D9"/>
          <w:sz w:val="36"/>
        </w:rPr>
        <w:t>目录</w:t>
      </w:r>
    </w:p>
    <w:sdt>
      <w:sdtPr>
        <w:rPr>
          <w:color w:val="262626" w:themeColor="text1" w:themeTint="D9"/>
          <w:lang w:val="zh-CN"/>
        </w:rPr>
        <w:id w:val="-1822334932"/>
        <w:docPartObj>
          <w:docPartGallery w:val="Table of Contents"/>
          <w:docPartUnique/>
        </w:docPartObj>
      </w:sdtPr>
      <w:sdtEndPr>
        <w:rPr>
          <w:b/>
          <w:bCs/>
        </w:rPr>
      </w:sdtEndPr>
      <w:sdtContent>
        <w:p w:rsidR="009735F5" w:rsidRPr="00937A0E" w:rsidRDefault="009735F5" w:rsidP="009735F5">
          <w:pPr>
            <w:rPr>
              <w:rFonts w:ascii="Times New Roman" w:eastAsiaTheme="majorEastAsia" w:hAnsi="Times New Roman" w:cs="Times New Roman"/>
              <w:color w:val="262626" w:themeColor="text1" w:themeTint="D9"/>
              <w:sz w:val="18"/>
              <w:szCs w:val="18"/>
            </w:rPr>
          </w:pPr>
        </w:p>
        <w:p w:rsidR="00937A0E" w:rsidRPr="00937A0E" w:rsidRDefault="009735F5">
          <w:pPr>
            <w:pStyle w:val="10"/>
            <w:tabs>
              <w:tab w:val="right" w:leader="dot" w:pos="5530"/>
            </w:tabs>
            <w:rPr>
              <w:rFonts w:ascii="Times New Roman" w:eastAsiaTheme="majorEastAsia" w:hAnsi="Times New Roman" w:cs="Times New Roman"/>
              <w:noProof/>
              <w:szCs w:val="21"/>
            </w:rPr>
          </w:pPr>
          <w:r w:rsidRPr="00937A0E">
            <w:rPr>
              <w:rFonts w:ascii="Times New Roman" w:eastAsiaTheme="majorEastAsia" w:hAnsi="Times New Roman" w:cs="Times New Roman"/>
              <w:color w:val="262626" w:themeColor="text1" w:themeTint="D9"/>
              <w:szCs w:val="21"/>
            </w:rPr>
            <w:fldChar w:fldCharType="begin"/>
          </w:r>
          <w:r w:rsidRPr="00937A0E">
            <w:rPr>
              <w:rFonts w:ascii="Times New Roman" w:eastAsiaTheme="majorEastAsia" w:hAnsi="Times New Roman" w:cs="Times New Roman"/>
              <w:color w:val="262626" w:themeColor="text1" w:themeTint="D9"/>
              <w:szCs w:val="21"/>
            </w:rPr>
            <w:instrText xml:space="preserve"> TOC \o "1-3" \h \z \u </w:instrText>
          </w:r>
          <w:r w:rsidRPr="00937A0E">
            <w:rPr>
              <w:rFonts w:ascii="Times New Roman" w:eastAsiaTheme="majorEastAsia" w:hAnsi="Times New Roman" w:cs="Times New Roman"/>
              <w:color w:val="262626" w:themeColor="text1" w:themeTint="D9"/>
              <w:szCs w:val="21"/>
            </w:rPr>
            <w:fldChar w:fldCharType="separate"/>
          </w:r>
          <w:hyperlink r:id="rId7" w:anchor="_Toc509910789" w:history="1">
            <w:r w:rsidR="00937A0E" w:rsidRPr="00937A0E">
              <w:rPr>
                <w:rStyle w:val="a6"/>
                <w:rFonts w:ascii="Times New Roman" w:eastAsiaTheme="majorEastAsia" w:hAnsi="Times New Roman" w:cs="Times New Roman"/>
                <w:b/>
                <w:noProof/>
                <w:szCs w:val="21"/>
              </w:rPr>
              <w:t>第一部分</w:t>
            </w:r>
            <w:r w:rsidR="00937A0E" w:rsidRPr="00937A0E">
              <w:rPr>
                <w:rStyle w:val="a6"/>
                <w:rFonts w:ascii="Times New Roman" w:eastAsiaTheme="majorEastAsia" w:hAnsi="Times New Roman" w:cs="Times New Roman"/>
                <w:b/>
                <w:noProof/>
                <w:szCs w:val="21"/>
              </w:rPr>
              <w:t xml:space="preserve">  </w:t>
            </w:r>
            <w:r w:rsidR="00937A0E" w:rsidRPr="00937A0E">
              <w:rPr>
                <w:rStyle w:val="a6"/>
                <w:rFonts w:ascii="Times New Roman" w:eastAsiaTheme="majorEastAsia" w:hAnsi="Times New Roman" w:cs="Times New Roman"/>
                <w:b/>
                <w:noProof/>
                <w:szCs w:val="21"/>
              </w:rPr>
              <w:t>审核评估基础知识</w:t>
            </w:r>
            <w:r w:rsidR="00937A0E" w:rsidRPr="00937A0E">
              <w:rPr>
                <w:rFonts w:ascii="Times New Roman" w:eastAsiaTheme="majorEastAsia" w:hAnsi="Times New Roman" w:cs="Times New Roman"/>
                <w:noProof/>
                <w:webHidden/>
                <w:szCs w:val="21"/>
              </w:rPr>
              <w:tab/>
            </w:r>
            <w:r w:rsidR="00937A0E" w:rsidRPr="00937A0E">
              <w:rPr>
                <w:rFonts w:ascii="Times New Roman" w:eastAsiaTheme="majorEastAsia" w:hAnsi="Times New Roman" w:cs="Times New Roman"/>
                <w:noProof/>
                <w:webHidden/>
                <w:szCs w:val="21"/>
              </w:rPr>
              <w:fldChar w:fldCharType="begin"/>
            </w:r>
            <w:r w:rsidR="00937A0E" w:rsidRPr="00937A0E">
              <w:rPr>
                <w:rFonts w:ascii="Times New Roman" w:eastAsiaTheme="majorEastAsia" w:hAnsi="Times New Roman" w:cs="Times New Roman"/>
                <w:noProof/>
                <w:webHidden/>
                <w:szCs w:val="21"/>
              </w:rPr>
              <w:instrText xml:space="preserve"> PAGEREF _Toc509910789 \h </w:instrText>
            </w:r>
            <w:r w:rsidR="00937A0E" w:rsidRPr="00937A0E">
              <w:rPr>
                <w:rFonts w:ascii="Times New Roman" w:eastAsiaTheme="majorEastAsia" w:hAnsi="Times New Roman" w:cs="Times New Roman"/>
                <w:noProof/>
                <w:webHidden/>
                <w:szCs w:val="21"/>
              </w:rPr>
            </w:r>
            <w:r w:rsidR="00937A0E" w:rsidRPr="00937A0E">
              <w:rPr>
                <w:rFonts w:ascii="Times New Roman" w:eastAsiaTheme="majorEastAsia" w:hAnsi="Times New Roman" w:cs="Times New Roman"/>
                <w:noProof/>
                <w:webHidden/>
                <w:szCs w:val="21"/>
              </w:rPr>
              <w:fldChar w:fldCharType="separate"/>
            </w:r>
            <w:r w:rsidR="00937A0E" w:rsidRPr="00937A0E">
              <w:rPr>
                <w:rFonts w:ascii="Times New Roman" w:eastAsiaTheme="majorEastAsia" w:hAnsi="Times New Roman" w:cs="Times New Roman"/>
                <w:noProof/>
                <w:webHidden/>
                <w:szCs w:val="21"/>
              </w:rPr>
              <w:t>1</w:t>
            </w:r>
            <w:r w:rsidR="00937A0E" w:rsidRPr="00937A0E">
              <w:rPr>
                <w:rFonts w:ascii="Times New Roman" w:eastAsiaTheme="majorEastAsia" w:hAnsi="Times New Roman" w:cs="Times New Roman"/>
                <w:noProof/>
                <w:webHidden/>
                <w:szCs w:val="21"/>
              </w:rPr>
              <w:fldChar w:fldCharType="end"/>
            </w:r>
          </w:hyperlink>
        </w:p>
        <w:p w:rsidR="00937A0E" w:rsidRPr="00937A0E" w:rsidRDefault="005826A8">
          <w:pPr>
            <w:pStyle w:val="2"/>
            <w:tabs>
              <w:tab w:val="right" w:leader="dot" w:pos="5530"/>
            </w:tabs>
            <w:rPr>
              <w:rFonts w:ascii="Times New Roman" w:eastAsiaTheme="majorEastAsia" w:hAnsi="Times New Roman" w:cs="Times New Roman"/>
              <w:noProof/>
              <w:szCs w:val="21"/>
            </w:rPr>
          </w:pPr>
          <w:hyperlink w:anchor="_Toc509910790" w:history="1">
            <w:r w:rsidR="00937A0E" w:rsidRPr="00937A0E">
              <w:rPr>
                <w:rStyle w:val="a6"/>
                <w:rFonts w:ascii="Times New Roman" w:eastAsiaTheme="majorEastAsia" w:hAnsi="Times New Roman" w:cs="Times New Roman"/>
                <w:bCs/>
                <w:noProof/>
                <w:szCs w:val="21"/>
              </w:rPr>
              <w:t>1.</w:t>
            </w:r>
            <w:r w:rsidR="00937A0E" w:rsidRPr="00937A0E">
              <w:rPr>
                <w:rStyle w:val="a6"/>
                <w:rFonts w:ascii="Times New Roman" w:eastAsiaTheme="majorEastAsia" w:hAnsi="Times New Roman" w:cs="Times New Roman"/>
                <w:bCs/>
                <w:noProof/>
                <w:spacing w:val="-10"/>
                <w:szCs w:val="21"/>
              </w:rPr>
              <w:t>新时期高等教育质量保障与评估的新要求</w:t>
            </w:r>
            <w:r w:rsidR="00937A0E" w:rsidRPr="00937A0E">
              <w:rPr>
                <w:rFonts w:ascii="Times New Roman" w:eastAsiaTheme="majorEastAsia" w:hAnsi="Times New Roman" w:cs="Times New Roman"/>
                <w:noProof/>
                <w:webHidden/>
                <w:szCs w:val="21"/>
              </w:rPr>
              <w:tab/>
            </w:r>
            <w:r w:rsidR="00937A0E" w:rsidRPr="00937A0E">
              <w:rPr>
                <w:rFonts w:ascii="Times New Roman" w:eastAsiaTheme="majorEastAsia" w:hAnsi="Times New Roman" w:cs="Times New Roman"/>
                <w:noProof/>
                <w:webHidden/>
                <w:szCs w:val="21"/>
              </w:rPr>
              <w:fldChar w:fldCharType="begin"/>
            </w:r>
            <w:r w:rsidR="00937A0E" w:rsidRPr="00937A0E">
              <w:rPr>
                <w:rFonts w:ascii="Times New Roman" w:eastAsiaTheme="majorEastAsia" w:hAnsi="Times New Roman" w:cs="Times New Roman"/>
                <w:noProof/>
                <w:webHidden/>
                <w:szCs w:val="21"/>
              </w:rPr>
              <w:instrText xml:space="preserve"> PAGEREF _Toc509910790 \h </w:instrText>
            </w:r>
            <w:r w:rsidR="00937A0E" w:rsidRPr="00937A0E">
              <w:rPr>
                <w:rFonts w:ascii="Times New Roman" w:eastAsiaTheme="majorEastAsia" w:hAnsi="Times New Roman" w:cs="Times New Roman"/>
                <w:noProof/>
                <w:webHidden/>
                <w:szCs w:val="21"/>
              </w:rPr>
            </w:r>
            <w:r w:rsidR="00937A0E" w:rsidRPr="00937A0E">
              <w:rPr>
                <w:rFonts w:ascii="Times New Roman" w:eastAsiaTheme="majorEastAsia" w:hAnsi="Times New Roman" w:cs="Times New Roman"/>
                <w:noProof/>
                <w:webHidden/>
                <w:szCs w:val="21"/>
              </w:rPr>
              <w:fldChar w:fldCharType="separate"/>
            </w:r>
            <w:r w:rsidR="00937A0E" w:rsidRPr="00937A0E">
              <w:rPr>
                <w:rFonts w:ascii="Times New Roman" w:eastAsiaTheme="majorEastAsia" w:hAnsi="Times New Roman" w:cs="Times New Roman"/>
                <w:noProof/>
                <w:webHidden/>
                <w:szCs w:val="21"/>
              </w:rPr>
              <w:t>1</w:t>
            </w:r>
            <w:r w:rsidR="00937A0E" w:rsidRPr="00937A0E">
              <w:rPr>
                <w:rFonts w:ascii="Times New Roman" w:eastAsiaTheme="majorEastAsia" w:hAnsi="Times New Roman" w:cs="Times New Roman"/>
                <w:noProof/>
                <w:webHidden/>
                <w:szCs w:val="21"/>
              </w:rPr>
              <w:fldChar w:fldCharType="end"/>
            </w:r>
          </w:hyperlink>
        </w:p>
        <w:p w:rsidR="00937A0E" w:rsidRPr="00937A0E" w:rsidRDefault="005826A8">
          <w:pPr>
            <w:pStyle w:val="2"/>
            <w:tabs>
              <w:tab w:val="right" w:leader="dot" w:pos="5530"/>
            </w:tabs>
            <w:rPr>
              <w:rFonts w:ascii="Times New Roman" w:eastAsiaTheme="majorEastAsia" w:hAnsi="Times New Roman" w:cs="Times New Roman"/>
              <w:noProof/>
              <w:szCs w:val="21"/>
            </w:rPr>
          </w:pPr>
          <w:hyperlink w:anchor="_Toc509910791" w:history="1">
            <w:r w:rsidR="00937A0E" w:rsidRPr="00937A0E">
              <w:rPr>
                <w:rStyle w:val="a6"/>
                <w:rFonts w:ascii="Times New Roman" w:eastAsiaTheme="majorEastAsia" w:hAnsi="Times New Roman" w:cs="Times New Roman"/>
                <w:bCs/>
                <w:noProof/>
                <w:szCs w:val="21"/>
              </w:rPr>
              <w:t>2.“</w:t>
            </w:r>
            <w:r w:rsidR="00937A0E" w:rsidRPr="00937A0E">
              <w:rPr>
                <w:rStyle w:val="a6"/>
                <w:rFonts w:ascii="Times New Roman" w:eastAsiaTheme="majorEastAsia" w:hAnsi="Times New Roman" w:cs="Times New Roman"/>
                <w:bCs/>
                <w:noProof/>
                <w:szCs w:val="21"/>
              </w:rPr>
              <w:t>五位一体</w:t>
            </w:r>
            <w:r w:rsidR="00937A0E" w:rsidRPr="00937A0E">
              <w:rPr>
                <w:rStyle w:val="a6"/>
                <w:rFonts w:ascii="Times New Roman" w:eastAsiaTheme="majorEastAsia" w:hAnsi="Times New Roman" w:cs="Times New Roman"/>
                <w:bCs/>
                <w:noProof/>
                <w:szCs w:val="21"/>
              </w:rPr>
              <w:t>”</w:t>
            </w:r>
            <w:r w:rsidR="00937A0E" w:rsidRPr="00937A0E">
              <w:rPr>
                <w:rStyle w:val="a6"/>
                <w:rFonts w:ascii="Times New Roman" w:eastAsiaTheme="majorEastAsia" w:hAnsi="Times New Roman" w:cs="Times New Roman"/>
                <w:bCs/>
                <w:noProof/>
                <w:szCs w:val="21"/>
              </w:rPr>
              <w:t>本科教学评估制度</w:t>
            </w:r>
            <w:r w:rsidR="00937A0E" w:rsidRPr="00937A0E">
              <w:rPr>
                <w:rFonts w:ascii="Times New Roman" w:eastAsiaTheme="majorEastAsia" w:hAnsi="Times New Roman" w:cs="Times New Roman"/>
                <w:noProof/>
                <w:webHidden/>
                <w:szCs w:val="21"/>
              </w:rPr>
              <w:tab/>
            </w:r>
            <w:r w:rsidR="00937A0E" w:rsidRPr="00937A0E">
              <w:rPr>
                <w:rFonts w:ascii="Times New Roman" w:eastAsiaTheme="majorEastAsia" w:hAnsi="Times New Roman" w:cs="Times New Roman"/>
                <w:noProof/>
                <w:webHidden/>
                <w:szCs w:val="21"/>
              </w:rPr>
              <w:fldChar w:fldCharType="begin"/>
            </w:r>
            <w:r w:rsidR="00937A0E" w:rsidRPr="00937A0E">
              <w:rPr>
                <w:rFonts w:ascii="Times New Roman" w:eastAsiaTheme="majorEastAsia" w:hAnsi="Times New Roman" w:cs="Times New Roman"/>
                <w:noProof/>
                <w:webHidden/>
                <w:szCs w:val="21"/>
              </w:rPr>
              <w:instrText xml:space="preserve"> PAGEREF _Toc509910791 \h </w:instrText>
            </w:r>
            <w:r w:rsidR="00937A0E" w:rsidRPr="00937A0E">
              <w:rPr>
                <w:rFonts w:ascii="Times New Roman" w:eastAsiaTheme="majorEastAsia" w:hAnsi="Times New Roman" w:cs="Times New Roman"/>
                <w:noProof/>
                <w:webHidden/>
                <w:szCs w:val="21"/>
              </w:rPr>
            </w:r>
            <w:r w:rsidR="00937A0E" w:rsidRPr="00937A0E">
              <w:rPr>
                <w:rFonts w:ascii="Times New Roman" w:eastAsiaTheme="majorEastAsia" w:hAnsi="Times New Roman" w:cs="Times New Roman"/>
                <w:noProof/>
                <w:webHidden/>
                <w:szCs w:val="21"/>
              </w:rPr>
              <w:fldChar w:fldCharType="separate"/>
            </w:r>
            <w:r w:rsidR="00937A0E" w:rsidRPr="00937A0E">
              <w:rPr>
                <w:rFonts w:ascii="Times New Roman" w:eastAsiaTheme="majorEastAsia" w:hAnsi="Times New Roman" w:cs="Times New Roman"/>
                <w:noProof/>
                <w:webHidden/>
                <w:szCs w:val="21"/>
              </w:rPr>
              <w:t>2</w:t>
            </w:r>
            <w:r w:rsidR="00937A0E" w:rsidRPr="00937A0E">
              <w:rPr>
                <w:rFonts w:ascii="Times New Roman" w:eastAsiaTheme="majorEastAsia" w:hAnsi="Times New Roman" w:cs="Times New Roman"/>
                <w:noProof/>
                <w:webHidden/>
                <w:szCs w:val="21"/>
              </w:rPr>
              <w:fldChar w:fldCharType="end"/>
            </w:r>
          </w:hyperlink>
        </w:p>
        <w:p w:rsidR="00937A0E" w:rsidRPr="00937A0E" w:rsidRDefault="005826A8">
          <w:pPr>
            <w:pStyle w:val="2"/>
            <w:tabs>
              <w:tab w:val="right" w:leader="dot" w:pos="5530"/>
            </w:tabs>
            <w:rPr>
              <w:rFonts w:ascii="Times New Roman" w:eastAsiaTheme="majorEastAsia" w:hAnsi="Times New Roman" w:cs="Times New Roman"/>
              <w:noProof/>
              <w:szCs w:val="21"/>
            </w:rPr>
          </w:pPr>
          <w:hyperlink w:anchor="_Toc509910792" w:history="1">
            <w:r w:rsidR="00937A0E" w:rsidRPr="00937A0E">
              <w:rPr>
                <w:rStyle w:val="a6"/>
                <w:rFonts w:ascii="Times New Roman" w:eastAsiaTheme="majorEastAsia" w:hAnsi="Times New Roman" w:cs="Times New Roman"/>
                <w:bCs/>
                <w:noProof/>
                <w:szCs w:val="21"/>
              </w:rPr>
              <w:t>3.</w:t>
            </w:r>
            <w:r w:rsidR="00937A0E" w:rsidRPr="00937A0E">
              <w:rPr>
                <w:rStyle w:val="a6"/>
                <w:rFonts w:ascii="Times New Roman" w:eastAsiaTheme="majorEastAsia" w:hAnsi="Times New Roman" w:cs="Times New Roman"/>
                <w:bCs/>
                <w:noProof/>
                <w:szCs w:val="21"/>
              </w:rPr>
              <w:t>审核评估的概念</w:t>
            </w:r>
            <w:r w:rsidR="00937A0E" w:rsidRPr="00937A0E">
              <w:rPr>
                <w:rFonts w:ascii="Times New Roman" w:eastAsiaTheme="majorEastAsia" w:hAnsi="Times New Roman" w:cs="Times New Roman"/>
                <w:noProof/>
                <w:webHidden/>
                <w:szCs w:val="21"/>
              </w:rPr>
              <w:tab/>
            </w:r>
            <w:r w:rsidR="00937A0E" w:rsidRPr="00937A0E">
              <w:rPr>
                <w:rFonts w:ascii="Times New Roman" w:eastAsiaTheme="majorEastAsia" w:hAnsi="Times New Roman" w:cs="Times New Roman"/>
                <w:noProof/>
                <w:webHidden/>
                <w:szCs w:val="21"/>
              </w:rPr>
              <w:fldChar w:fldCharType="begin"/>
            </w:r>
            <w:r w:rsidR="00937A0E" w:rsidRPr="00937A0E">
              <w:rPr>
                <w:rFonts w:ascii="Times New Roman" w:eastAsiaTheme="majorEastAsia" w:hAnsi="Times New Roman" w:cs="Times New Roman"/>
                <w:noProof/>
                <w:webHidden/>
                <w:szCs w:val="21"/>
              </w:rPr>
              <w:instrText xml:space="preserve"> PAGEREF _Toc509910792 \h </w:instrText>
            </w:r>
            <w:r w:rsidR="00937A0E" w:rsidRPr="00937A0E">
              <w:rPr>
                <w:rFonts w:ascii="Times New Roman" w:eastAsiaTheme="majorEastAsia" w:hAnsi="Times New Roman" w:cs="Times New Roman"/>
                <w:noProof/>
                <w:webHidden/>
                <w:szCs w:val="21"/>
              </w:rPr>
            </w:r>
            <w:r w:rsidR="00937A0E" w:rsidRPr="00937A0E">
              <w:rPr>
                <w:rFonts w:ascii="Times New Roman" w:eastAsiaTheme="majorEastAsia" w:hAnsi="Times New Roman" w:cs="Times New Roman"/>
                <w:noProof/>
                <w:webHidden/>
                <w:szCs w:val="21"/>
              </w:rPr>
              <w:fldChar w:fldCharType="separate"/>
            </w:r>
            <w:r w:rsidR="00937A0E" w:rsidRPr="00937A0E">
              <w:rPr>
                <w:rFonts w:ascii="Times New Roman" w:eastAsiaTheme="majorEastAsia" w:hAnsi="Times New Roman" w:cs="Times New Roman"/>
                <w:noProof/>
                <w:webHidden/>
                <w:szCs w:val="21"/>
              </w:rPr>
              <w:t>4</w:t>
            </w:r>
            <w:r w:rsidR="00937A0E" w:rsidRPr="00937A0E">
              <w:rPr>
                <w:rFonts w:ascii="Times New Roman" w:eastAsiaTheme="majorEastAsia" w:hAnsi="Times New Roman" w:cs="Times New Roman"/>
                <w:noProof/>
                <w:webHidden/>
                <w:szCs w:val="21"/>
              </w:rPr>
              <w:fldChar w:fldCharType="end"/>
            </w:r>
          </w:hyperlink>
        </w:p>
        <w:p w:rsidR="00937A0E" w:rsidRPr="00937A0E" w:rsidRDefault="005826A8">
          <w:pPr>
            <w:pStyle w:val="2"/>
            <w:tabs>
              <w:tab w:val="right" w:leader="dot" w:pos="5530"/>
            </w:tabs>
            <w:rPr>
              <w:rFonts w:ascii="Times New Roman" w:eastAsiaTheme="majorEastAsia" w:hAnsi="Times New Roman" w:cs="Times New Roman"/>
              <w:noProof/>
              <w:szCs w:val="21"/>
            </w:rPr>
          </w:pPr>
          <w:hyperlink w:anchor="_Toc509910793" w:history="1">
            <w:r w:rsidR="00937A0E" w:rsidRPr="00937A0E">
              <w:rPr>
                <w:rStyle w:val="a6"/>
                <w:rFonts w:ascii="Times New Roman" w:eastAsiaTheme="majorEastAsia" w:hAnsi="Times New Roman" w:cs="Times New Roman"/>
                <w:bCs/>
                <w:noProof/>
                <w:szCs w:val="21"/>
              </w:rPr>
              <w:t>4.</w:t>
            </w:r>
            <w:r w:rsidR="00937A0E" w:rsidRPr="00937A0E">
              <w:rPr>
                <w:rStyle w:val="a6"/>
                <w:rFonts w:ascii="Times New Roman" w:eastAsiaTheme="majorEastAsia" w:hAnsi="Times New Roman" w:cs="Times New Roman"/>
                <w:bCs/>
                <w:noProof/>
                <w:szCs w:val="21"/>
              </w:rPr>
              <w:t>审核评估的指导方针</w:t>
            </w:r>
            <w:r w:rsidR="00937A0E" w:rsidRPr="00937A0E">
              <w:rPr>
                <w:rFonts w:ascii="Times New Roman" w:eastAsiaTheme="majorEastAsia" w:hAnsi="Times New Roman" w:cs="Times New Roman"/>
                <w:noProof/>
                <w:webHidden/>
                <w:szCs w:val="21"/>
              </w:rPr>
              <w:tab/>
            </w:r>
            <w:r w:rsidR="00937A0E" w:rsidRPr="00937A0E">
              <w:rPr>
                <w:rFonts w:ascii="Times New Roman" w:eastAsiaTheme="majorEastAsia" w:hAnsi="Times New Roman" w:cs="Times New Roman"/>
                <w:noProof/>
                <w:webHidden/>
                <w:szCs w:val="21"/>
              </w:rPr>
              <w:fldChar w:fldCharType="begin"/>
            </w:r>
            <w:r w:rsidR="00937A0E" w:rsidRPr="00937A0E">
              <w:rPr>
                <w:rFonts w:ascii="Times New Roman" w:eastAsiaTheme="majorEastAsia" w:hAnsi="Times New Roman" w:cs="Times New Roman"/>
                <w:noProof/>
                <w:webHidden/>
                <w:szCs w:val="21"/>
              </w:rPr>
              <w:instrText xml:space="preserve"> PAGEREF _Toc509910793 \h </w:instrText>
            </w:r>
            <w:r w:rsidR="00937A0E" w:rsidRPr="00937A0E">
              <w:rPr>
                <w:rFonts w:ascii="Times New Roman" w:eastAsiaTheme="majorEastAsia" w:hAnsi="Times New Roman" w:cs="Times New Roman"/>
                <w:noProof/>
                <w:webHidden/>
                <w:szCs w:val="21"/>
              </w:rPr>
            </w:r>
            <w:r w:rsidR="00937A0E" w:rsidRPr="00937A0E">
              <w:rPr>
                <w:rFonts w:ascii="Times New Roman" w:eastAsiaTheme="majorEastAsia" w:hAnsi="Times New Roman" w:cs="Times New Roman"/>
                <w:noProof/>
                <w:webHidden/>
                <w:szCs w:val="21"/>
              </w:rPr>
              <w:fldChar w:fldCharType="separate"/>
            </w:r>
            <w:r w:rsidR="00937A0E" w:rsidRPr="00937A0E">
              <w:rPr>
                <w:rFonts w:ascii="Times New Roman" w:eastAsiaTheme="majorEastAsia" w:hAnsi="Times New Roman" w:cs="Times New Roman"/>
                <w:noProof/>
                <w:webHidden/>
                <w:szCs w:val="21"/>
              </w:rPr>
              <w:t>5</w:t>
            </w:r>
            <w:r w:rsidR="00937A0E" w:rsidRPr="00937A0E">
              <w:rPr>
                <w:rFonts w:ascii="Times New Roman" w:eastAsiaTheme="majorEastAsia" w:hAnsi="Times New Roman" w:cs="Times New Roman"/>
                <w:noProof/>
                <w:webHidden/>
                <w:szCs w:val="21"/>
              </w:rPr>
              <w:fldChar w:fldCharType="end"/>
            </w:r>
          </w:hyperlink>
        </w:p>
        <w:p w:rsidR="00937A0E" w:rsidRPr="00937A0E" w:rsidRDefault="005826A8">
          <w:pPr>
            <w:pStyle w:val="2"/>
            <w:tabs>
              <w:tab w:val="right" w:leader="dot" w:pos="5530"/>
            </w:tabs>
            <w:rPr>
              <w:rFonts w:ascii="Times New Roman" w:eastAsiaTheme="majorEastAsia" w:hAnsi="Times New Roman" w:cs="Times New Roman"/>
              <w:noProof/>
              <w:szCs w:val="21"/>
            </w:rPr>
          </w:pPr>
          <w:hyperlink w:anchor="_Toc509910794" w:history="1">
            <w:r w:rsidR="00937A0E" w:rsidRPr="00937A0E">
              <w:rPr>
                <w:rStyle w:val="a6"/>
                <w:rFonts w:ascii="Times New Roman" w:eastAsiaTheme="majorEastAsia" w:hAnsi="Times New Roman" w:cs="Times New Roman"/>
                <w:bCs/>
                <w:noProof/>
                <w:szCs w:val="21"/>
              </w:rPr>
              <w:t>5.</w:t>
            </w:r>
            <w:r w:rsidR="00937A0E" w:rsidRPr="00937A0E">
              <w:rPr>
                <w:rStyle w:val="a6"/>
                <w:rFonts w:ascii="Times New Roman" w:eastAsiaTheme="majorEastAsia" w:hAnsi="Times New Roman" w:cs="Times New Roman"/>
                <w:bCs/>
                <w:noProof/>
                <w:szCs w:val="21"/>
              </w:rPr>
              <w:t>教学评估对提高本科教学质量的用</w:t>
            </w:r>
            <w:r w:rsidR="00937A0E" w:rsidRPr="00937A0E">
              <w:rPr>
                <w:rFonts w:ascii="Times New Roman" w:eastAsiaTheme="majorEastAsia" w:hAnsi="Times New Roman" w:cs="Times New Roman"/>
                <w:noProof/>
                <w:webHidden/>
                <w:szCs w:val="21"/>
              </w:rPr>
              <w:tab/>
            </w:r>
            <w:r w:rsidR="00937A0E" w:rsidRPr="00937A0E">
              <w:rPr>
                <w:rFonts w:ascii="Times New Roman" w:eastAsiaTheme="majorEastAsia" w:hAnsi="Times New Roman" w:cs="Times New Roman"/>
                <w:noProof/>
                <w:webHidden/>
                <w:szCs w:val="21"/>
              </w:rPr>
              <w:fldChar w:fldCharType="begin"/>
            </w:r>
            <w:r w:rsidR="00937A0E" w:rsidRPr="00937A0E">
              <w:rPr>
                <w:rFonts w:ascii="Times New Roman" w:eastAsiaTheme="majorEastAsia" w:hAnsi="Times New Roman" w:cs="Times New Roman"/>
                <w:noProof/>
                <w:webHidden/>
                <w:szCs w:val="21"/>
              </w:rPr>
              <w:instrText xml:space="preserve"> PAGEREF _Toc509910794 \h </w:instrText>
            </w:r>
            <w:r w:rsidR="00937A0E" w:rsidRPr="00937A0E">
              <w:rPr>
                <w:rFonts w:ascii="Times New Roman" w:eastAsiaTheme="majorEastAsia" w:hAnsi="Times New Roman" w:cs="Times New Roman"/>
                <w:noProof/>
                <w:webHidden/>
                <w:szCs w:val="21"/>
              </w:rPr>
            </w:r>
            <w:r w:rsidR="00937A0E" w:rsidRPr="00937A0E">
              <w:rPr>
                <w:rFonts w:ascii="Times New Roman" w:eastAsiaTheme="majorEastAsia" w:hAnsi="Times New Roman" w:cs="Times New Roman"/>
                <w:noProof/>
                <w:webHidden/>
                <w:szCs w:val="21"/>
              </w:rPr>
              <w:fldChar w:fldCharType="separate"/>
            </w:r>
            <w:r w:rsidR="00937A0E" w:rsidRPr="00937A0E">
              <w:rPr>
                <w:rFonts w:ascii="Times New Roman" w:eastAsiaTheme="majorEastAsia" w:hAnsi="Times New Roman" w:cs="Times New Roman"/>
                <w:noProof/>
                <w:webHidden/>
                <w:szCs w:val="21"/>
              </w:rPr>
              <w:t>5</w:t>
            </w:r>
            <w:r w:rsidR="00937A0E" w:rsidRPr="00937A0E">
              <w:rPr>
                <w:rFonts w:ascii="Times New Roman" w:eastAsiaTheme="majorEastAsia" w:hAnsi="Times New Roman" w:cs="Times New Roman"/>
                <w:noProof/>
                <w:webHidden/>
                <w:szCs w:val="21"/>
              </w:rPr>
              <w:fldChar w:fldCharType="end"/>
            </w:r>
          </w:hyperlink>
        </w:p>
        <w:p w:rsidR="00937A0E" w:rsidRPr="00937A0E" w:rsidRDefault="005826A8">
          <w:pPr>
            <w:pStyle w:val="2"/>
            <w:tabs>
              <w:tab w:val="right" w:leader="dot" w:pos="5530"/>
            </w:tabs>
            <w:rPr>
              <w:rFonts w:ascii="Times New Roman" w:eastAsiaTheme="majorEastAsia" w:hAnsi="Times New Roman" w:cs="Times New Roman"/>
              <w:noProof/>
              <w:szCs w:val="21"/>
            </w:rPr>
          </w:pPr>
          <w:hyperlink w:anchor="_Toc509910795" w:history="1">
            <w:r w:rsidR="00937A0E" w:rsidRPr="00937A0E">
              <w:rPr>
                <w:rStyle w:val="a6"/>
                <w:rFonts w:ascii="Times New Roman" w:eastAsiaTheme="majorEastAsia" w:hAnsi="Times New Roman" w:cs="Times New Roman"/>
                <w:bCs/>
                <w:noProof/>
                <w:szCs w:val="21"/>
              </w:rPr>
              <w:t>6.</w:t>
            </w:r>
            <w:r w:rsidR="00937A0E" w:rsidRPr="00937A0E">
              <w:rPr>
                <w:rStyle w:val="a6"/>
                <w:rFonts w:ascii="Times New Roman" w:eastAsiaTheme="majorEastAsia" w:hAnsi="Times New Roman" w:cs="Times New Roman"/>
                <w:bCs/>
                <w:noProof/>
                <w:szCs w:val="21"/>
              </w:rPr>
              <w:t>审核评估的指导思想</w:t>
            </w:r>
            <w:r w:rsidR="00937A0E" w:rsidRPr="00937A0E">
              <w:rPr>
                <w:rFonts w:ascii="Times New Roman" w:eastAsiaTheme="majorEastAsia" w:hAnsi="Times New Roman" w:cs="Times New Roman"/>
                <w:noProof/>
                <w:webHidden/>
                <w:szCs w:val="21"/>
              </w:rPr>
              <w:tab/>
            </w:r>
            <w:r w:rsidR="00937A0E" w:rsidRPr="00937A0E">
              <w:rPr>
                <w:rFonts w:ascii="Times New Roman" w:eastAsiaTheme="majorEastAsia" w:hAnsi="Times New Roman" w:cs="Times New Roman"/>
                <w:noProof/>
                <w:webHidden/>
                <w:szCs w:val="21"/>
              </w:rPr>
              <w:fldChar w:fldCharType="begin"/>
            </w:r>
            <w:r w:rsidR="00937A0E" w:rsidRPr="00937A0E">
              <w:rPr>
                <w:rFonts w:ascii="Times New Roman" w:eastAsiaTheme="majorEastAsia" w:hAnsi="Times New Roman" w:cs="Times New Roman"/>
                <w:noProof/>
                <w:webHidden/>
                <w:szCs w:val="21"/>
              </w:rPr>
              <w:instrText xml:space="preserve"> PAGEREF _Toc509910795 \h </w:instrText>
            </w:r>
            <w:r w:rsidR="00937A0E" w:rsidRPr="00937A0E">
              <w:rPr>
                <w:rFonts w:ascii="Times New Roman" w:eastAsiaTheme="majorEastAsia" w:hAnsi="Times New Roman" w:cs="Times New Roman"/>
                <w:noProof/>
                <w:webHidden/>
                <w:szCs w:val="21"/>
              </w:rPr>
            </w:r>
            <w:r w:rsidR="00937A0E" w:rsidRPr="00937A0E">
              <w:rPr>
                <w:rFonts w:ascii="Times New Roman" w:eastAsiaTheme="majorEastAsia" w:hAnsi="Times New Roman" w:cs="Times New Roman"/>
                <w:noProof/>
                <w:webHidden/>
                <w:szCs w:val="21"/>
              </w:rPr>
              <w:fldChar w:fldCharType="separate"/>
            </w:r>
            <w:r w:rsidR="00937A0E" w:rsidRPr="00937A0E">
              <w:rPr>
                <w:rFonts w:ascii="Times New Roman" w:eastAsiaTheme="majorEastAsia" w:hAnsi="Times New Roman" w:cs="Times New Roman"/>
                <w:noProof/>
                <w:webHidden/>
                <w:szCs w:val="21"/>
              </w:rPr>
              <w:t>6</w:t>
            </w:r>
            <w:r w:rsidR="00937A0E" w:rsidRPr="00937A0E">
              <w:rPr>
                <w:rFonts w:ascii="Times New Roman" w:eastAsiaTheme="majorEastAsia" w:hAnsi="Times New Roman" w:cs="Times New Roman"/>
                <w:noProof/>
                <w:webHidden/>
                <w:szCs w:val="21"/>
              </w:rPr>
              <w:fldChar w:fldCharType="end"/>
            </w:r>
          </w:hyperlink>
        </w:p>
        <w:p w:rsidR="00937A0E" w:rsidRPr="00937A0E" w:rsidRDefault="005826A8">
          <w:pPr>
            <w:pStyle w:val="2"/>
            <w:tabs>
              <w:tab w:val="right" w:leader="dot" w:pos="5530"/>
            </w:tabs>
            <w:rPr>
              <w:rFonts w:ascii="Times New Roman" w:eastAsiaTheme="majorEastAsia" w:hAnsi="Times New Roman" w:cs="Times New Roman"/>
              <w:noProof/>
              <w:szCs w:val="21"/>
            </w:rPr>
          </w:pPr>
          <w:hyperlink w:anchor="_Toc509910796" w:history="1">
            <w:r w:rsidR="00937A0E" w:rsidRPr="00937A0E">
              <w:rPr>
                <w:rStyle w:val="a6"/>
                <w:rFonts w:ascii="Times New Roman" w:eastAsiaTheme="majorEastAsia" w:hAnsi="Times New Roman" w:cs="Times New Roman"/>
                <w:bCs/>
                <w:noProof/>
                <w:szCs w:val="21"/>
              </w:rPr>
              <w:t>7.</w:t>
            </w:r>
            <w:r w:rsidR="00937A0E" w:rsidRPr="00937A0E">
              <w:rPr>
                <w:rStyle w:val="a6"/>
                <w:rFonts w:ascii="Times New Roman" w:eastAsiaTheme="majorEastAsia" w:hAnsi="Times New Roman" w:cs="Times New Roman"/>
                <w:bCs/>
                <w:noProof/>
                <w:szCs w:val="21"/>
              </w:rPr>
              <w:t>审核评估的总体要求</w:t>
            </w:r>
            <w:r w:rsidR="00937A0E" w:rsidRPr="00937A0E">
              <w:rPr>
                <w:rFonts w:ascii="Times New Roman" w:eastAsiaTheme="majorEastAsia" w:hAnsi="Times New Roman" w:cs="Times New Roman"/>
                <w:noProof/>
                <w:webHidden/>
                <w:szCs w:val="21"/>
              </w:rPr>
              <w:tab/>
            </w:r>
            <w:r w:rsidR="00937A0E" w:rsidRPr="00937A0E">
              <w:rPr>
                <w:rFonts w:ascii="Times New Roman" w:eastAsiaTheme="majorEastAsia" w:hAnsi="Times New Roman" w:cs="Times New Roman"/>
                <w:noProof/>
                <w:webHidden/>
                <w:szCs w:val="21"/>
              </w:rPr>
              <w:fldChar w:fldCharType="begin"/>
            </w:r>
            <w:r w:rsidR="00937A0E" w:rsidRPr="00937A0E">
              <w:rPr>
                <w:rFonts w:ascii="Times New Roman" w:eastAsiaTheme="majorEastAsia" w:hAnsi="Times New Roman" w:cs="Times New Roman"/>
                <w:noProof/>
                <w:webHidden/>
                <w:szCs w:val="21"/>
              </w:rPr>
              <w:instrText xml:space="preserve"> PAGEREF _Toc509910796 \h </w:instrText>
            </w:r>
            <w:r w:rsidR="00937A0E" w:rsidRPr="00937A0E">
              <w:rPr>
                <w:rFonts w:ascii="Times New Roman" w:eastAsiaTheme="majorEastAsia" w:hAnsi="Times New Roman" w:cs="Times New Roman"/>
                <w:noProof/>
                <w:webHidden/>
                <w:szCs w:val="21"/>
              </w:rPr>
            </w:r>
            <w:r w:rsidR="00937A0E" w:rsidRPr="00937A0E">
              <w:rPr>
                <w:rFonts w:ascii="Times New Roman" w:eastAsiaTheme="majorEastAsia" w:hAnsi="Times New Roman" w:cs="Times New Roman"/>
                <w:noProof/>
                <w:webHidden/>
                <w:szCs w:val="21"/>
              </w:rPr>
              <w:fldChar w:fldCharType="separate"/>
            </w:r>
            <w:r w:rsidR="00937A0E" w:rsidRPr="00937A0E">
              <w:rPr>
                <w:rFonts w:ascii="Times New Roman" w:eastAsiaTheme="majorEastAsia" w:hAnsi="Times New Roman" w:cs="Times New Roman"/>
                <w:noProof/>
                <w:webHidden/>
                <w:szCs w:val="21"/>
              </w:rPr>
              <w:t>6</w:t>
            </w:r>
            <w:r w:rsidR="00937A0E" w:rsidRPr="00937A0E">
              <w:rPr>
                <w:rFonts w:ascii="Times New Roman" w:eastAsiaTheme="majorEastAsia" w:hAnsi="Times New Roman" w:cs="Times New Roman"/>
                <w:noProof/>
                <w:webHidden/>
                <w:szCs w:val="21"/>
              </w:rPr>
              <w:fldChar w:fldCharType="end"/>
            </w:r>
          </w:hyperlink>
        </w:p>
        <w:p w:rsidR="00937A0E" w:rsidRPr="00937A0E" w:rsidRDefault="005826A8">
          <w:pPr>
            <w:pStyle w:val="2"/>
            <w:tabs>
              <w:tab w:val="right" w:leader="dot" w:pos="5530"/>
            </w:tabs>
            <w:rPr>
              <w:rFonts w:ascii="Times New Roman" w:eastAsiaTheme="majorEastAsia" w:hAnsi="Times New Roman" w:cs="Times New Roman"/>
              <w:noProof/>
              <w:szCs w:val="21"/>
            </w:rPr>
          </w:pPr>
          <w:hyperlink w:anchor="_Toc509910797" w:history="1">
            <w:r w:rsidR="00937A0E" w:rsidRPr="00937A0E">
              <w:rPr>
                <w:rStyle w:val="a6"/>
                <w:rFonts w:ascii="Times New Roman" w:eastAsiaTheme="majorEastAsia" w:hAnsi="Times New Roman" w:cs="Times New Roman"/>
                <w:bCs/>
                <w:noProof/>
                <w:szCs w:val="21"/>
              </w:rPr>
              <w:t>8.</w:t>
            </w:r>
            <w:r w:rsidR="00937A0E" w:rsidRPr="00937A0E">
              <w:rPr>
                <w:rStyle w:val="a6"/>
                <w:rFonts w:ascii="Times New Roman" w:eastAsiaTheme="majorEastAsia" w:hAnsi="Times New Roman" w:cs="Times New Roman"/>
                <w:bCs/>
                <w:noProof/>
                <w:szCs w:val="21"/>
              </w:rPr>
              <w:t>审核评估的理念</w:t>
            </w:r>
            <w:r w:rsidR="00937A0E" w:rsidRPr="00937A0E">
              <w:rPr>
                <w:rFonts w:ascii="Times New Roman" w:eastAsiaTheme="majorEastAsia" w:hAnsi="Times New Roman" w:cs="Times New Roman"/>
                <w:noProof/>
                <w:webHidden/>
                <w:szCs w:val="21"/>
              </w:rPr>
              <w:tab/>
            </w:r>
            <w:r w:rsidR="00937A0E" w:rsidRPr="00937A0E">
              <w:rPr>
                <w:rFonts w:ascii="Times New Roman" w:eastAsiaTheme="majorEastAsia" w:hAnsi="Times New Roman" w:cs="Times New Roman"/>
                <w:noProof/>
                <w:webHidden/>
                <w:szCs w:val="21"/>
              </w:rPr>
              <w:fldChar w:fldCharType="begin"/>
            </w:r>
            <w:r w:rsidR="00937A0E" w:rsidRPr="00937A0E">
              <w:rPr>
                <w:rFonts w:ascii="Times New Roman" w:eastAsiaTheme="majorEastAsia" w:hAnsi="Times New Roman" w:cs="Times New Roman"/>
                <w:noProof/>
                <w:webHidden/>
                <w:szCs w:val="21"/>
              </w:rPr>
              <w:instrText xml:space="preserve"> PAGEREF _Toc509910797 \h </w:instrText>
            </w:r>
            <w:r w:rsidR="00937A0E" w:rsidRPr="00937A0E">
              <w:rPr>
                <w:rFonts w:ascii="Times New Roman" w:eastAsiaTheme="majorEastAsia" w:hAnsi="Times New Roman" w:cs="Times New Roman"/>
                <w:noProof/>
                <w:webHidden/>
                <w:szCs w:val="21"/>
              </w:rPr>
            </w:r>
            <w:r w:rsidR="00937A0E" w:rsidRPr="00937A0E">
              <w:rPr>
                <w:rFonts w:ascii="Times New Roman" w:eastAsiaTheme="majorEastAsia" w:hAnsi="Times New Roman" w:cs="Times New Roman"/>
                <w:noProof/>
                <w:webHidden/>
                <w:szCs w:val="21"/>
              </w:rPr>
              <w:fldChar w:fldCharType="separate"/>
            </w:r>
            <w:r w:rsidR="00937A0E" w:rsidRPr="00937A0E">
              <w:rPr>
                <w:rFonts w:ascii="Times New Roman" w:eastAsiaTheme="majorEastAsia" w:hAnsi="Times New Roman" w:cs="Times New Roman"/>
                <w:noProof/>
                <w:webHidden/>
                <w:szCs w:val="21"/>
              </w:rPr>
              <w:t>7</w:t>
            </w:r>
            <w:r w:rsidR="00937A0E" w:rsidRPr="00937A0E">
              <w:rPr>
                <w:rFonts w:ascii="Times New Roman" w:eastAsiaTheme="majorEastAsia" w:hAnsi="Times New Roman" w:cs="Times New Roman"/>
                <w:noProof/>
                <w:webHidden/>
                <w:szCs w:val="21"/>
              </w:rPr>
              <w:fldChar w:fldCharType="end"/>
            </w:r>
          </w:hyperlink>
        </w:p>
        <w:p w:rsidR="00937A0E" w:rsidRPr="00937A0E" w:rsidRDefault="005826A8">
          <w:pPr>
            <w:pStyle w:val="2"/>
            <w:tabs>
              <w:tab w:val="right" w:leader="dot" w:pos="5530"/>
            </w:tabs>
            <w:rPr>
              <w:rFonts w:ascii="Times New Roman" w:eastAsiaTheme="majorEastAsia" w:hAnsi="Times New Roman" w:cs="Times New Roman"/>
              <w:noProof/>
              <w:szCs w:val="21"/>
            </w:rPr>
          </w:pPr>
          <w:hyperlink w:anchor="_Toc509910798" w:history="1">
            <w:r w:rsidR="00937A0E" w:rsidRPr="00937A0E">
              <w:rPr>
                <w:rStyle w:val="a6"/>
                <w:rFonts w:ascii="Times New Roman" w:eastAsiaTheme="majorEastAsia" w:hAnsi="Times New Roman" w:cs="Times New Roman"/>
                <w:bCs/>
                <w:noProof/>
                <w:szCs w:val="21"/>
              </w:rPr>
              <w:t>9.</w:t>
            </w:r>
            <w:r w:rsidR="00937A0E" w:rsidRPr="00937A0E">
              <w:rPr>
                <w:rStyle w:val="a6"/>
                <w:rFonts w:ascii="Times New Roman" w:eastAsiaTheme="majorEastAsia" w:hAnsi="Times New Roman" w:cs="Times New Roman"/>
                <w:bCs/>
                <w:noProof/>
                <w:szCs w:val="21"/>
              </w:rPr>
              <w:t>审核评估的特征</w:t>
            </w:r>
            <w:r w:rsidR="00937A0E" w:rsidRPr="00937A0E">
              <w:rPr>
                <w:rFonts w:ascii="Times New Roman" w:eastAsiaTheme="majorEastAsia" w:hAnsi="Times New Roman" w:cs="Times New Roman"/>
                <w:noProof/>
                <w:webHidden/>
                <w:szCs w:val="21"/>
              </w:rPr>
              <w:tab/>
            </w:r>
            <w:r w:rsidR="00937A0E" w:rsidRPr="00937A0E">
              <w:rPr>
                <w:rFonts w:ascii="Times New Roman" w:eastAsiaTheme="majorEastAsia" w:hAnsi="Times New Roman" w:cs="Times New Roman"/>
                <w:noProof/>
                <w:webHidden/>
                <w:szCs w:val="21"/>
              </w:rPr>
              <w:fldChar w:fldCharType="begin"/>
            </w:r>
            <w:r w:rsidR="00937A0E" w:rsidRPr="00937A0E">
              <w:rPr>
                <w:rFonts w:ascii="Times New Roman" w:eastAsiaTheme="majorEastAsia" w:hAnsi="Times New Roman" w:cs="Times New Roman"/>
                <w:noProof/>
                <w:webHidden/>
                <w:szCs w:val="21"/>
              </w:rPr>
              <w:instrText xml:space="preserve"> PAGEREF _Toc509910798 \h </w:instrText>
            </w:r>
            <w:r w:rsidR="00937A0E" w:rsidRPr="00937A0E">
              <w:rPr>
                <w:rFonts w:ascii="Times New Roman" w:eastAsiaTheme="majorEastAsia" w:hAnsi="Times New Roman" w:cs="Times New Roman"/>
                <w:noProof/>
                <w:webHidden/>
                <w:szCs w:val="21"/>
              </w:rPr>
            </w:r>
            <w:r w:rsidR="00937A0E" w:rsidRPr="00937A0E">
              <w:rPr>
                <w:rFonts w:ascii="Times New Roman" w:eastAsiaTheme="majorEastAsia" w:hAnsi="Times New Roman" w:cs="Times New Roman"/>
                <w:noProof/>
                <w:webHidden/>
                <w:szCs w:val="21"/>
              </w:rPr>
              <w:fldChar w:fldCharType="separate"/>
            </w:r>
            <w:r w:rsidR="00937A0E" w:rsidRPr="00937A0E">
              <w:rPr>
                <w:rFonts w:ascii="Times New Roman" w:eastAsiaTheme="majorEastAsia" w:hAnsi="Times New Roman" w:cs="Times New Roman"/>
                <w:noProof/>
                <w:webHidden/>
                <w:szCs w:val="21"/>
              </w:rPr>
              <w:t>7</w:t>
            </w:r>
            <w:r w:rsidR="00937A0E" w:rsidRPr="00937A0E">
              <w:rPr>
                <w:rFonts w:ascii="Times New Roman" w:eastAsiaTheme="majorEastAsia" w:hAnsi="Times New Roman" w:cs="Times New Roman"/>
                <w:noProof/>
                <w:webHidden/>
                <w:szCs w:val="21"/>
              </w:rPr>
              <w:fldChar w:fldCharType="end"/>
            </w:r>
          </w:hyperlink>
        </w:p>
        <w:p w:rsidR="00937A0E" w:rsidRPr="00937A0E" w:rsidRDefault="005826A8">
          <w:pPr>
            <w:pStyle w:val="2"/>
            <w:tabs>
              <w:tab w:val="right" w:leader="dot" w:pos="5530"/>
            </w:tabs>
            <w:rPr>
              <w:rFonts w:ascii="Times New Roman" w:eastAsiaTheme="majorEastAsia" w:hAnsi="Times New Roman" w:cs="Times New Roman"/>
              <w:noProof/>
              <w:szCs w:val="21"/>
            </w:rPr>
          </w:pPr>
          <w:hyperlink w:anchor="_Toc509910799" w:history="1">
            <w:r w:rsidR="00937A0E" w:rsidRPr="00937A0E">
              <w:rPr>
                <w:rStyle w:val="a6"/>
                <w:rFonts w:ascii="Times New Roman" w:eastAsiaTheme="majorEastAsia" w:hAnsi="Times New Roman" w:cs="Times New Roman"/>
                <w:bCs/>
                <w:noProof/>
                <w:szCs w:val="21"/>
              </w:rPr>
              <w:t>10.</w:t>
            </w:r>
            <w:r w:rsidR="00937A0E" w:rsidRPr="00937A0E">
              <w:rPr>
                <w:rStyle w:val="a6"/>
                <w:rFonts w:ascii="Times New Roman" w:eastAsiaTheme="majorEastAsia" w:hAnsi="Times New Roman" w:cs="Times New Roman"/>
                <w:bCs/>
                <w:noProof/>
                <w:szCs w:val="21"/>
              </w:rPr>
              <w:t>审核评估的对象及条件</w:t>
            </w:r>
            <w:r w:rsidR="00937A0E" w:rsidRPr="00937A0E">
              <w:rPr>
                <w:rFonts w:ascii="Times New Roman" w:eastAsiaTheme="majorEastAsia" w:hAnsi="Times New Roman" w:cs="Times New Roman"/>
                <w:noProof/>
                <w:webHidden/>
                <w:szCs w:val="21"/>
              </w:rPr>
              <w:tab/>
            </w:r>
            <w:r w:rsidR="00937A0E" w:rsidRPr="00937A0E">
              <w:rPr>
                <w:rFonts w:ascii="Times New Roman" w:eastAsiaTheme="majorEastAsia" w:hAnsi="Times New Roman" w:cs="Times New Roman"/>
                <w:noProof/>
                <w:webHidden/>
                <w:szCs w:val="21"/>
              </w:rPr>
              <w:fldChar w:fldCharType="begin"/>
            </w:r>
            <w:r w:rsidR="00937A0E" w:rsidRPr="00937A0E">
              <w:rPr>
                <w:rFonts w:ascii="Times New Roman" w:eastAsiaTheme="majorEastAsia" w:hAnsi="Times New Roman" w:cs="Times New Roman"/>
                <w:noProof/>
                <w:webHidden/>
                <w:szCs w:val="21"/>
              </w:rPr>
              <w:instrText xml:space="preserve"> PAGEREF _Toc509910799 \h </w:instrText>
            </w:r>
            <w:r w:rsidR="00937A0E" w:rsidRPr="00937A0E">
              <w:rPr>
                <w:rFonts w:ascii="Times New Roman" w:eastAsiaTheme="majorEastAsia" w:hAnsi="Times New Roman" w:cs="Times New Roman"/>
                <w:noProof/>
                <w:webHidden/>
                <w:szCs w:val="21"/>
              </w:rPr>
            </w:r>
            <w:r w:rsidR="00937A0E" w:rsidRPr="00937A0E">
              <w:rPr>
                <w:rFonts w:ascii="Times New Roman" w:eastAsiaTheme="majorEastAsia" w:hAnsi="Times New Roman" w:cs="Times New Roman"/>
                <w:noProof/>
                <w:webHidden/>
                <w:szCs w:val="21"/>
              </w:rPr>
              <w:fldChar w:fldCharType="separate"/>
            </w:r>
            <w:r w:rsidR="00937A0E" w:rsidRPr="00937A0E">
              <w:rPr>
                <w:rFonts w:ascii="Times New Roman" w:eastAsiaTheme="majorEastAsia" w:hAnsi="Times New Roman" w:cs="Times New Roman"/>
                <w:noProof/>
                <w:webHidden/>
                <w:szCs w:val="21"/>
              </w:rPr>
              <w:t>7</w:t>
            </w:r>
            <w:r w:rsidR="00937A0E" w:rsidRPr="00937A0E">
              <w:rPr>
                <w:rFonts w:ascii="Times New Roman" w:eastAsiaTheme="majorEastAsia" w:hAnsi="Times New Roman" w:cs="Times New Roman"/>
                <w:noProof/>
                <w:webHidden/>
                <w:szCs w:val="21"/>
              </w:rPr>
              <w:fldChar w:fldCharType="end"/>
            </w:r>
          </w:hyperlink>
        </w:p>
        <w:p w:rsidR="00937A0E" w:rsidRPr="00937A0E" w:rsidRDefault="005826A8">
          <w:pPr>
            <w:pStyle w:val="2"/>
            <w:tabs>
              <w:tab w:val="right" w:leader="dot" w:pos="5530"/>
            </w:tabs>
            <w:rPr>
              <w:rFonts w:ascii="Times New Roman" w:eastAsiaTheme="majorEastAsia" w:hAnsi="Times New Roman" w:cs="Times New Roman"/>
              <w:noProof/>
              <w:szCs w:val="21"/>
            </w:rPr>
          </w:pPr>
          <w:hyperlink w:anchor="_Toc509910800" w:history="1">
            <w:r w:rsidR="00937A0E" w:rsidRPr="00937A0E">
              <w:rPr>
                <w:rStyle w:val="a6"/>
                <w:rFonts w:ascii="Times New Roman" w:eastAsiaTheme="majorEastAsia" w:hAnsi="Times New Roman" w:cs="Times New Roman"/>
                <w:bCs/>
                <w:noProof/>
                <w:szCs w:val="21"/>
              </w:rPr>
              <w:t>11.</w:t>
            </w:r>
            <w:r w:rsidR="00937A0E" w:rsidRPr="00937A0E">
              <w:rPr>
                <w:rStyle w:val="a6"/>
                <w:rFonts w:ascii="Times New Roman" w:eastAsiaTheme="majorEastAsia" w:hAnsi="Times New Roman" w:cs="Times New Roman"/>
                <w:bCs/>
                <w:noProof/>
                <w:szCs w:val="21"/>
              </w:rPr>
              <w:t>审核评估考察的重点（五个度）</w:t>
            </w:r>
            <w:r w:rsidR="00937A0E" w:rsidRPr="00937A0E">
              <w:rPr>
                <w:rFonts w:ascii="Times New Roman" w:eastAsiaTheme="majorEastAsia" w:hAnsi="Times New Roman" w:cs="Times New Roman"/>
                <w:noProof/>
                <w:webHidden/>
                <w:szCs w:val="21"/>
              </w:rPr>
              <w:tab/>
            </w:r>
            <w:r w:rsidR="00937A0E" w:rsidRPr="00937A0E">
              <w:rPr>
                <w:rFonts w:ascii="Times New Roman" w:eastAsiaTheme="majorEastAsia" w:hAnsi="Times New Roman" w:cs="Times New Roman"/>
                <w:noProof/>
                <w:webHidden/>
                <w:szCs w:val="21"/>
              </w:rPr>
              <w:fldChar w:fldCharType="begin"/>
            </w:r>
            <w:r w:rsidR="00937A0E" w:rsidRPr="00937A0E">
              <w:rPr>
                <w:rFonts w:ascii="Times New Roman" w:eastAsiaTheme="majorEastAsia" w:hAnsi="Times New Roman" w:cs="Times New Roman"/>
                <w:noProof/>
                <w:webHidden/>
                <w:szCs w:val="21"/>
              </w:rPr>
              <w:instrText xml:space="preserve"> PAGEREF _Toc509910800 \h </w:instrText>
            </w:r>
            <w:r w:rsidR="00937A0E" w:rsidRPr="00937A0E">
              <w:rPr>
                <w:rFonts w:ascii="Times New Roman" w:eastAsiaTheme="majorEastAsia" w:hAnsi="Times New Roman" w:cs="Times New Roman"/>
                <w:noProof/>
                <w:webHidden/>
                <w:szCs w:val="21"/>
              </w:rPr>
            </w:r>
            <w:r w:rsidR="00937A0E" w:rsidRPr="00937A0E">
              <w:rPr>
                <w:rFonts w:ascii="Times New Roman" w:eastAsiaTheme="majorEastAsia" w:hAnsi="Times New Roman" w:cs="Times New Roman"/>
                <w:noProof/>
                <w:webHidden/>
                <w:szCs w:val="21"/>
              </w:rPr>
              <w:fldChar w:fldCharType="separate"/>
            </w:r>
            <w:r w:rsidR="00937A0E" w:rsidRPr="00937A0E">
              <w:rPr>
                <w:rFonts w:ascii="Times New Roman" w:eastAsiaTheme="majorEastAsia" w:hAnsi="Times New Roman" w:cs="Times New Roman"/>
                <w:noProof/>
                <w:webHidden/>
                <w:szCs w:val="21"/>
              </w:rPr>
              <w:t>8</w:t>
            </w:r>
            <w:r w:rsidR="00937A0E" w:rsidRPr="00937A0E">
              <w:rPr>
                <w:rFonts w:ascii="Times New Roman" w:eastAsiaTheme="majorEastAsia" w:hAnsi="Times New Roman" w:cs="Times New Roman"/>
                <w:noProof/>
                <w:webHidden/>
                <w:szCs w:val="21"/>
              </w:rPr>
              <w:fldChar w:fldCharType="end"/>
            </w:r>
          </w:hyperlink>
        </w:p>
        <w:p w:rsidR="00937A0E" w:rsidRPr="00937A0E" w:rsidRDefault="005826A8">
          <w:pPr>
            <w:pStyle w:val="2"/>
            <w:tabs>
              <w:tab w:val="right" w:leader="dot" w:pos="5530"/>
            </w:tabs>
            <w:rPr>
              <w:rFonts w:ascii="Times New Roman" w:eastAsiaTheme="majorEastAsia" w:hAnsi="Times New Roman" w:cs="Times New Roman"/>
              <w:noProof/>
              <w:szCs w:val="21"/>
            </w:rPr>
          </w:pPr>
          <w:hyperlink w:anchor="_Toc509910801" w:history="1">
            <w:r w:rsidR="00937A0E" w:rsidRPr="00937A0E">
              <w:rPr>
                <w:rStyle w:val="a6"/>
                <w:rFonts w:ascii="Times New Roman" w:eastAsiaTheme="majorEastAsia" w:hAnsi="Times New Roman" w:cs="Times New Roman"/>
                <w:bCs/>
                <w:noProof/>
                <w:szCs w:val="21"/>
              </w:rPr>
              <w:t>12.</w:t>
            </w:r>
            <w:r w:rsidR="00937A0E" w:rsidRPr="00937A0E">
              <w:rPr>
                <w:rStyle w:val="a6"/>
                <w:rFonts w:ascii="Times New Roman" w:eastAsiaTheme="majorEastAsia" w:hAnsi="Times New Roman" w:cs="Times New Roman"/>
                <w:bCs/>
                <w:noProof/>
                <w:szCs w:val="21"/>
              </w:rPr>
              <w:t>审核项目、审核要素、审核要点之间的关系</w:t>
            </w:r>
            <w:r w:rsidR="00937A0E" w:rsidRPr="00937A0E">
              <w:rPr>
                <w:rFonts w:ascii="Times New Roman" w:eastAsiaTheme="majorEastAsia" w:hAnsi="Times New Roman" w:cs="Times New Roman"/>
                <w:noProof/>
                <w:webHidden/>
                <w:szCs w:val="21"/>
              </w:rPr>
              <w:tab/>
            </w:r>
            <w:r w:rsidR="00937A0E" w:rsidRPr="00937A0E">
              <w:rPr>
                <w:rFonts w:ascii="Times New Roman" w:eastAsiaTheme="majorEastAsia" w:hAnsi="Times New Roman" w:cs="Times New Roman"/>
                <w:noProof/>
                <w:webHidden/>
                <w:szCs w:val="21"/>
              </w:rPr>
              <w:fldChar w:fldCharType="begin"/>
            </w:r>
            <w:r w:rsidR="00937A0E" w:rsidRPr="00937A0E">
              <w:rPr>
                <w:rFonts w:ascii="Times New Roman" w:eastAsiaTheme="majorEastAsia" w:hAnsi="Times New Roman" w:cs="Times New Roman"/>
                <w:noProof/>
                <w:webHidden/>
                <w:szCs w:val="21"/>
              </w:rPr>
              <w:instrText xml:space="preserve"> PAGEREF _Toc509910801 \h </w:instrText>
            </w:r>
            <w:r w:rsidR="00937A0E" w:rsidRPr="00937A0E">
              <w:rPr>
                <w:rFonts w:ascii="Times New Roman" w:eastAsiaTheme="majorEastAsia" w:hAnsi="Times New Roman" w:cs="Times New Roman"/>
                <w:noProof/>
                <w:webHidden/>
                <w:szCs w:val="21"/>
              </w:rPr>
            </w:r>
            <w:r w:rsidR="00937A0E" w:rsidRPr="00937A0E">
              <w:rPr>
                <w:rFonts w:ascii="Times New Roman" w:eastAsiaTheme="majorEastAsia" w:hAnsi="Times New Roman" w:cs="Times New Roman"/>
                <w:noProof/>
                <w:webHidden/>
                <w:szCs w:val="21"/>
              </w:rPr>
              <w:fldChar w:fldCharType="separate"/>
            </w:r>
            <w:r w:rsidR="00937A0E" w:rsidRPr="00937A0E">
              <w:rPr>
                <w:rFonts w:ascii="Times New Roman" w:eastAsiaTheme="majorEastAsia" w:hAnsi="Times New Roman" w:cs="Times New Roman"/>
                <w:noProof/>
                <w:webHidden/>
                <w:szCs w:val="21"/>
              </w:rPr>
              <w:t>8</w:t>
            </w:r>
            <w:r w:rsidR="00937A0E" w:rsidRPr="00937A0E">
              <w:rPr>
                <w:rFonts w:ascii="Times New Roman" w:eastAsiaTheme="majorEastAsia" w:hAnsi="Times New Roman" w:cs="Times New Roman"/>
                <w:noProof/>
                <w:webHidden/>
                <w:szCs w:val="21"/>
              </w:rPr>
              <w:fldChar w:fldCharType="end"/>
            </w:r>
          </w:hyperlink>
        </w:p>
        <w:p w:rsidR="00937A0E" w:rsidRPr="00937A0E" w:rsidRDefault="005826A8">
          <w:pPr>
            <w:pStyle w:val="2"/>
            <w:tabs>
              <w:tab w:val="right" w:leader="dot" w:pos="5530"/>
            </w:tabs>
            <w:rPr>
              <w:rFonts w:ascii="Times New Roman" w:eastAsiaTheme="majorEastAsia" w:hAnsi="Times New Roman" w:cs="Times New Roman"/>
              <w:noProof/>
              <w:szCs w:val="21"/>
            </w:rPr>
          </w:pPr>
          <w:hyperlink w:anchor="_Toc509910802" w:history="1">
            <w:r w:rsidR="00937A0E" w:rsidRPr="00937A0E">
              <w:rPr>
                <w:rStyle w:val="a6"/>
                <w:rFonts w:ascii="Times New Roman" w:eastAsiaTheme="majorEastAsia" w:hAnsi="Times New Roman" w:cs="Times New Roman"/>
                <w:bCs/>
                <w:noProof/>
                <w:szCs w:val="21"/>
              </w:rPr>
              <w:t>13.</w:t>
            </w:r>
            <w:r w:rsidR="00937A0E" w:rsidRPr="00937A0E">
              <w:rPr>
                <w:rStyle w:val="a6"/>
                <w:rFonts w:ascii="Times New Roman" w:eastAsiaTheme="majorEastAsia" w:hAnsi="Times New Roman" w:cs="Times New Roman"/>
                <w:bCs/>
                <w:noProof/>
                <w:szCs w:val="21"/>
              </w:rPr>
              <w:t>审核评估的自选特色项目</w:t>
            </w:r>
            <w:r w:rsidR="00937A0E" w:rsidRPr="00937A0E">
              <w:rPr>
                <w:rFonts w:ascii="Times New Roman" w:eastAsiaTheme="majorEastAsia" w:hAnsi="Times New Roman" w:cs="Times New Roman"/>
                <w:noProof/>
                <w:webHidden/>
                <w:szCs w:val="21"/>
              </w:rPr>
              <w:tab/>
            </w:r>
            <w:r w:rsidR="00937A0E" w:rsidRPr="00937A0E">
              <w:rPr>
                <w:rFonts w:ascii="Times New Roman" w:eastAsiaTheme="majorEastAsia" w:hAnsi="Times New Roman" w:cs="Times New Roman"/>
                <w:noProof/>
                <w:webHidden/>
                <w:szCs w:val="21"/>
              </w:rPr>
              <w:fldChar w:fldCharType="begin"/>
            </w:r>
            <w:r w:rsidR="00937A0E" w:rsidRPr="00937A0E">
              <w:rPr>
                <w:rFonts w:ascii="Times New Roman" w:eastAsiaTheme="majorEastAsia" w:hAnsi="Times New Roman" w:cs="Times New Roman"/>
                <w:noProof/>
                <w:webHidden/>
                <w:szCs w:val="21"/>
              </w:rPr>
              <w:instrText xml:space="preserve"> PAGEREF _Toc509910802 \h </w:instrText>
            </w:r>
            <w:r w:rsidR="00937A0E" w:rsidRPr="00937A0E">
              <w:rPr>
                <w:rFonts w:ascii="Times New Roman" w:eastAsiaTheme="majorEastAsia" w:hAnsi="Times New Roman" w:cs="Times New Roman"/>
                <w:noProof/>
                <w:webHidden/>
                <w:szCs w:val="21"/>
              </w:rPr>
            </w:r>
            <w:r w:rsidR="00937A0E" w:rsidRPr="00937A0E">
              <w:rPr>
                <w:rFonts w:ascii="Times New Roman" w:eastAsiaTheme="majorEastAsia" w:hAnsi="Times New Roman" w:cs="Times New Roman"/>
                <w:noProof/>
                <w:webHidden/>
                <w:szCs w:val="21"/>
              </w:rPr>
              <w:fldChar w:fldCharType="separate"/>
            </w:r>
            <w:r w:rsidR="00937A0E" w:rsidRPr="00937A0E">
              <w:rPr>
                <w:rFonts w:ascii="Times New Roman" w:eastAsiaTheme="majorEastAsia" w:hAnsi="Times New Roman" w:cs="Times New Roman"/>
                <w:noProof/>
                <w:webHidden/>
                <w:szCs w:val="21"/>
              </w:rPr>
              <w:t>9</w:t>
            </w:r>
            <w:r w:rsidR="00937A0E" w:rsidRPr="00937A0E">
              <w:rPr>
                <w:rFonts w:ascii="Times New Roman" w:eastAsiaTheme="majorEastAsia" w:hAnsi="Times New Roman" w:cs="Times New Roman"/>
                <w:noProof/>
                <w:webHidden/>
                <w:szCs w:val="21"/>
              </w:rPr>
              <w:fldChar w:fldCharType="end"/>
            </w:r>
          </w:hyperlink>
        </w:p>
        <w:p w:rsidR="00937A0E" w:rsidRPr="00937A0E" w:rsidRDefault="005826A8">
          <w:pPr>
            <w:pStyle w:val="2"/>
            <w:tabs>
              <w:tab w:val="right" w:leader="dot" w:pos="5530"/>
            </w:tabs>
            <w:rPr>
              <w:rFonts w:ascii="Times New Roman" w:eastAsiaTheme="majorEastAsia" w:hAnsi="Times New Roman" w:cs="Times New Roman"/>
              <w:noProof/>
              <w:szCs w:val="21"/>
            </w:rPr>
          </w:pPr>
          <w:hyperlink w:anchor="_Toc509910803" w:history="1">
            <w:r w:rsidR="00937A0E" w:rsidRPr="00937A0E">
              <w:rPr>
                <w:rStyle w:val="a6"/>
                <w:rFonts w:ascii="Times New Roman" w:eastAsiaTheme="majorEastAsia" w:hAnsi="Times New Roman" w:cs="Times New Roman"/>
                <w:bCs/>
                <w:noProof/>
                <w:szCs w:val="21"/>
              </w:rPr>
              <w:t>14.</w:t>
            </w:r>
            <w:r w:rsidR="00937A0E" w:rsidRPr="00937A0E">
              <w:rPr>
                <w:rStyle w:val="a6"/>
                <w:rFonts w:ascii="Times New Roman" w:eastAsiaTheme="majorEastAsia" w:hAnsi="Times New Roman" w:cs="Times New Roman"/>
                <w:bCs/>
                <w:noProof/>
                <w:szCs w:val="21"/>
              </w:rPr>
              <w:t>对办学定位和人才培养目标与国家和区域经济社会发展需求的符合度的理解</w:t>
            </w:r>
            <w:r w:rsidR="00937A0E" w:rsidRPr="00937A0E">
              <w:rPr>
                <w:rFonts w:ascii="Times New Roman" w:eastAsiaTheme="majorEastAsia" w:hAnsi="Times New Roman" w:cs="Times New Roman"/>
                <w:noProof/>
                <w:webHidden/>
                <w:szCs w:val="21"/>
              </w:rPr>
              <w:tab/>
            </w:r>
            <w:r w:rsidR="00937A0E" w:rsidRPr="00937A0E">
              <w:rPr>
                <w:rFonts w:ascii="Times New Roman" w:eastAsiaTheme="majorEastAsia" w:hAnsi="Times New Roman" w:cs="Times New Roman"/>
                <w:noProof/>
                <w:webHidden/>
                <w:szCs w:val="21"/>
              </w:rPr>
              <w:fldChar w:fldCharType="begin"/>
            </w:r>
            <w:r w:rsidR="00937A0E" w:rsidRPr="00937A0E">
              <w:rPr>
                <w:rFonts w:ascii="Times New Roman" w:eastAsiaTheme="majorEastAsia" w:hAnsi="Times New Roman" w:cs="Times New Roman"/>
                <w:noProof/>
                <w:webHidden/>
                <w:szCs w:val="21"/>
              </w:rPr>
              <w:instrText xml:space="preserve"> PAGEREF _Toc509910803 \h </w:instrText>
            </w:r>
            <w:r w:rsidR="00937A0E" w:rsidRPr="00937A0E">
              <w:rPr>
                <w:rFonts w:ascii="Times New Roman" w:eastAsiaTheme="majorEastAsia" w:hAnsi="Times New Roman" w:cs="Times New Roman"/>
                <w:noProof/>
                <w:webHidden/>
                <w:szCs w:val="21"/>
              </w:rPr>
            </w:r>
            <w:r w:rsidR="00937A0E" w:rsidRPr="00937A0E">
              <w:rPr>
                <w:rFonts w:ascii="Times New Roman" w:eastAsiaTheme="majorEastAsia" w:hAnsi="Times New Roman" w:cs="Times New Roman"/>
                <w:noProof/>
                <w:webHidden/>
                <w:szCs w:val="21"/>
              </w:rPr>
              <w:fldChar w:fldCharType="separate"/>
            </w:r>
            <w:r w:rsidR="00937A0E" w:rsidRPr="00937A0E">
              <w:rPr>
                <w:rFonts w:ascii="Times New Roman" w:eastAsiaTheme="majorEastAsia" w:hAnsi="Times New Roman" w:cs="Times New Roman"/>
                <w:noProof/>
                <w:webHidden/>
                <w:szCs w:val="21"/>
              </w:rPr>
              <w:t>10</w:t>
            </w:r>
            <w:r w:rsidR="00937A0E" w:rsidRPr="00937A0E">
              <w:rPr>
                <w:rFonts w:ascii="Times New Roman" w:eastAsiaTheme="majorEastAsia" w:hAnsi="Times New Roman" w:cs="Times New Roman"/>
                <w:noProof/>
                <w:webHidden/>
                <w:szCs w:val="21"/>
              </w:rPr>
              <w:fldChar w:fldCharType="end"/>
            </w:r>
          </w:hyperlink>
        </w:p>
        <w:p w:rsidR="00937A0E" w:rsidRPr="00937A0E" w:rsidRDefault="005826A8">
          <w:pPr>
            <w:pStyle w:val="2"/>
            <w:tabs>
              <w:tab w:val="right" w:leader="dot" w:pos="5530"/>
            </w:tabs>
            <w:rPr>
              <w:rFonts w:ascii="Times New Roman" w:eastAsiaTheme="majorEastAsia" w:hAnsi="Times New Roman" w:cs="Times New Roman"/>
              <w:noProof/>
              <w:szCs w:val="21"/>
            </w:rPr>
          </w:pPr>
          <w:hyperlink w:anchor="_Toc509910804" w:history="1">
            <w:r w:rsidR="00937A0E" w:rsidRPr="00937A0E">
              <w:rPr>
                <w:rStyle w:val="a6"/>
                <w:rFonts w:ascii="Times New Roman" w:eastAsiaTheme="majorEastAsia" w:hAnsi="Times New Roman" w:cs="Times New Roman"/>
                <w:bCs/>
                <w:noProof/>
                <w:szCs w:val="21"/>
              </w:rPr>
              <w:t>15.</w:t>
            </w:r>
            <w:r w:rsidR="00937A0E" w:rsidRPr="00937A0E">
              <w:rPr>
                <w:rStyle w:val="a6"/>
                <w:rFonts w:ascii="Times New Roman" w:eastAsiaTheme="majorEastAsia" w:hAnsi="Times New Roman" w:cs="Times New Roman"/>
                <w:bCs/>
                <w:noProof/>
                <w:spacing w:val="-10"/>
                <w:szCs w:val="21"/>
              </w:rPr>
              <w:t>对教师和教学资源条件的保障度的理解</w:t>
            </w:r>
            <w:r w:rsidR="00937A0E" w:rsidRPr="00937A0E">
              <w:rPr>
                <w:rFonts w:ascii="Times New Roman" w:eastAsiaTheme="majorEastAsia" w:hAnsi="Times New Roman" w:cs="Times New Roman"/>
                <w:noProof/>
                <w:webHidden/>
                <w:szCs w:val="21"/>
              </w:rPr>
              <w:tab/>
            </w:r>
            <w:r w:rsidR="00937A0E" w:rsidRPr="00937A0E">
              <w:rPr>
                <w:rFonts w:ascii="Times New Roman" w:eastAsiaTheme="majorEastAsia" w:hAnsi="Times New Roman" w:cs="Times New Roman"/>
                <w:noProof/>
                <w:webHidden/>
                <w:szCs w:val="21"/>
              </w:rPr>
              <w:fldChar w:fldCharType="begin"/>
            </w:r>
            <w:r w:rsidR="00937A0E" w:rsidRPr="00937A0E">
              <w:rPr>
                <w:rFonts w:ascii="Times New Roman" w:eastAsiaTheme="majorEastAsia" w:hAnsi="Times New Roman" w:cs="Times New Roman"/>
                <w:noProof/>
                <w:webHidden/>
                <w:szCs w:val="21"/>
              </w:rPr>
              <w:instrText xml:space="preserve"> PAGEREF _Toc509910804 \h </w:instrText>
            </w:r>
            <w:r w:rsidR="00937A0E" w:rsidRPr="00937A0E">
              <w:rPr>
                <w:rFonts w:ascii="Times New Roman" w:eastAsiaTheme="majorEastAsia" w:hAnsi="Times New Roman" w:cs="Times New Roman"/>
                <w:noProof/>
                <w:webHidden/>
                <w:szCs w:val="21"/>
              </w:rPr>
            </w:r>
            <w:r w:rsidR="00937A0E" w:rsidRPr="00937A0E">
              <w:rPr>
                <w:rFonts w:ascii="Times New Roman" w:eastAsiaTheme="majorEastAsia" w:hAnsi="Times New Roman" w:cs="Times New Roman"/>
                <w:noProof/>
                <w:webHidden/>
                <w:szCs w:val="21"/>
              </w:rPr>
              <w:fldChar w:fldCharType="separate"/>
            </w:r>
            <w:r w:rsidR="00937A0E" w:rsidRPr="00937A0E">
              <w:rPr>
                <w:rFonts w:ascii="Times New Roman" w:eastAsiaTheme="majorEastAsia" w:hAnsi="Times New Roman" w:cs="Times New Roman"/>
                <w:noProof/>
                <w:webHidden/>
                <w:szCs w:val="21"/>
              </w:rPr>
              <w:t>10</w:t>
            </w:r>
            <w:r w:rsidR="00937A0E" w:rsidRPr="00937A0E">
              <w:rPr>
                <w:rFonts w:ascii="Times New Roman" w:eastAsiaTheme="majorEastAsia" w:hAnsi="Times New Roman" w:cs="Times New Roman"/>
                <w:noProof/>
                <w:webHidden/>
                <w:szCs w:val="21"/>
              </w:rPr>
              <w:fldChar w:fldCharType="end"/>
            </w:r>
          </w:hyperlink>
        </w:p>
        <w:p w:rsidR="00937A0E" w:rsidRPr="00937A0E" w:rsidRDefault="005826A8">
          <w:pPr>
            <w:pStyle w:val="2"/>
            <w:tabs>
              <w:tab w:val="right" w:leader="dot" w:pos="5530"/>
            </w:tabs>
            <w:rPr>
              <w:rFonts w:ascii="Times New Roman" w:eastAsiaTheme="majorEastAsia" w:hAnsi="Times New Roman" w:cs="Times New Roman"/>
              <w:noProof/>
              <w:szCs w:val="21"/>
            </w:rPr>
          </w:pPr>
          <w:hyperlink w:anchor="_Toc509910805" w:history="1">
            <w:r w:rsidR="00937A0E" w:rsidRPr="00937A0E">
              <w:rPr>
                <w:rStyle w:val="a6"/>
                <w:rFonts w:ascii="Times New Roman" w:eastAsiaTheme="majorEastAsia" w:hAnsi="Times New Roman" w:cs="Times New Roman"/>
                <w:bCs/>
                <w:noProof/>
                <w:szCs w:val="21"/>
              </w:rPr>
              <w:t>16.</w:t>
            </w:r>
            <w:r w:rsidR="00937A0E" w:rsidRPr="00937A0E">
              <w:rPr>
                <w:rStyle w:val="a6"/>
                <w:rFonts w:ascii="Times New Roman" w:eastAsiaTheme="majorEastAsia" w:hAnsi="Times New Roman" w:cs="Times New Roman"/>
                <w:bCs/>
                <w:noProof/>
                <w:szCs w:val="21"/>
              </w:rPr>
              <w:t>对教学和质量保障体系运行的有效度的理解</w:t>
            </w:r>
            <w:r w:rsidR="00937A0E" w:rsidRPr="00937A0E">
              <w:rPr>
                <w:rFonts w:ascii="Times New Roman" w:eastAsiaTheme="majorEastAsia" w:hAnsi="Times New Roman" w:cs="Times New Roman"/>
                <w:noProof/>
                <w:webHidden/>
                <w:szCs w:val="21"/>
              </w:rPr>
              <w:tab/>
            </w:r>
            <w:r w:rsidR="00937A0E" w:rsidRPr="00937A0E">
              <w:rPr>
                <w:rFonts w:ascii="Times New Roman" w:eastAsiaTheme="majorEastAsia" w:hAnsi="Times New Roman" w:cs="Times New Roman"/>
                <w:noProof/>
                <w:webHidden/>
                <w:szCs w:val="21"/>
              </w:rPr>
              <w:fldChar w:fldCharType="begin"/>
            </w:r>
            <w:r w:rsidR="00937A0E" w:rsidRPr="00937A0E">
              <w:rPr>
                <w:rFonts w:ascii="Times New Roman" w:eastAsiaTheme="majorEastAsia" w:hAnsi="Times New Roman" w:cs="Times New Roman"/>
                <w:noProof/>
                <w:webHidden/>
                <w:szCs w:val="21"/>
              </w:rPr>
              <w:instrText xml:space="preserve"> PAGEREF _Toc509910805 \h </w:instrText>
            </w:r>
            <w:r w:rsidR="00937A0E" w:rsidRPr="00937A0E">
              <w:rPr>
                <w:rFonts w:ascii="Times New Roman" w:eastAsiaTheme="majorEastAsia" w:hAnsi="Times New Roman" w:cs="Times New Roman"/>
                <w:noProof/>
                <w:webHidden/>
                <w:szCs w:val="21"/>
              </w:rPr>
            </w:r>
            <w:r w:rsidR="00937A0E" w:rsidRPr="00937A0E">
              <w:rPr>
                <w:rFonts w:ascii="Times New Roman" w:eastAsiaTheme="majorEastAsia" w:hAnsi="Times New Roman" w:cs="Times New Roman"/>
                <w:noProof/>
                <w:webHidden/>
                <w:szCs w:val="21"/>
              </w:rPr>
              <w:fldChar w:fldCharType="separate"/>
            </w:r>
            <w:r w:rsidR="00937A0E" w:rsidRPr="00937A0E">
              <w:rPr>
                <w:rFonts w:ascii="Times New Roman" w:eastAsiaTheme="majorEastAsia" w:hAnsi="Times New Roman" w:cs="Times New Roman"/>
                <w:noProof/>
                <w:webHidden/>
                <w:szCs w:val="21"/>
              </w:rPr>
              <w:t>11</w:t>
            </w:r>
            <w:r w:rsidR="00937A0E" w:rsidRPr="00937A0E">
              <w:rPr>
                <w:rFonts w:ascii="Times New Roman" w:eastAsiaTheme="majorEastAsia" w:hAnsi="Times New Roman" w:cs="Times New Roman"/>
                <w:noProof/>
                <w:webHidden/>
                <w:szCs w:val="21"/>
              </w:rPr>
              <w:fldChar w:fldCharType="end"/>
            </w:r>
          </w:hyperlink>
        </w:p>
        <w:p w:rsidR="00937A0E" w:rsidRPr="00937A0E" w:rsidRDefault="005826A8">
          <w:pPr>
            <w:pStyle w:val="2"/>
            <w:tabs>
              <w:tab w:val="right" w:leader="dot" w:pos="5530"/>
            </w:tabs>
            <w:rPr>
              <w:rFonts w:ascii="Times New Roman" w:eastAsiaTheme="majorEastAsia" w:hAnsi="Times New Roman" w:cs="Times New Roman"/>
              <w:noProof/>
              <w:szCs w:val="21"/>
            </w:rPr>
          </w:pPr>
          <w:hyperlink w:anchor="_Toc509910806" w:history="1">
            <w:r w:rsidR="00937A0E" w:rsidRPr="00937A0E">
              <w:rPr>
                <w:rStyle w:val="a6"/>
                <w:rFonts w:ascii="Times New Roman" w:eastAsiaTheme="majorEastAsia" w:hAnsi="Times New Roman" w:cs="Times New Roman"/>
                <w:bCs/>
                <w:noProof/>
                <w:szCs w:val="21"/>
              </w:rPr>
              <w:t>17.</w:t>
            </w:r>
            <w:r w:rsidR="00937A0E" w:rsidRPr="00937A0E">
              <w:rPr>
                <w:rStyle w:val="a6"/>
                <w:rFonts w:ascii="Times New Roman" w:eastAsiaTheme="majorEastAsia" w:hAnsi="Times New Roman" w:cs="Times New Roman"/>
                <w:bCs/>
                <w:noProof/>
                <w:szCs w:val="21"/>
              </w:rPr>
              <w:t>对学校人才培养效果与培养目标的达成度的理解</w:t>
            </w:r>
            <w:r w:rsidR="00937A0E" w:rsidRPr="00937A0E">
              <w:rPr>
                <w:rFonts w:ascii="Times New Roman" w:eastAsiaTheme="majorEastAsia" w:hAnsi="Times New Roman" w:cs="Times New Roman"/>
                <w:noProof/>
                <w:webHidden/>
                <w:szCs w:val="21"/>
              </w:rPr>
              <w:tab/>
            </w:r>
            <w:r w:rsidR="00937A0E" w:rsidRPr="00937A0E">
              <w:rPr>
                <w:rFonts w:ascii="Times New Roman" w:eastAsiaTheme="majorEastAsia" w:hAnsi="Times New Roman" w:cs="Times New Roman"/>
                <w:noProof/>
                <w:webHidden/>
                <w:szCs w:val="21"/>
              </w:rPr>
              <w:fldChar w:fldCharType="begin"/>
            </w:r>
            <w:r w:rsidR="00937A0E" w:rsidRPr="00937A0E">
              <w:rPr>
                <w:rFonts w:ascii="Times New Roman" w:eastAsiaTheme="majorEastAsia" w:hAnsi="Times New Roman" w:cs="Times New Roman"/>
                <w:noProof/>
                <w:webHidden/>
                <w:szCs w:val="21"/>
              </w:rPr>
              <w:instrText xml:space="preserve"> PAGEREF _Toc509910806 \h </w:instrText>
            </w:r>
            <w:r w:rsidR="00937A0E" w:rsidRPr="00937A0E">
              <w:rPr>
                <w:rFonts w:ascii="Times New Roman" w:eastAsiaTheme="majorEastAsia" w:hAnsi="Times New Roman" w:cs="Times New Roman"/>
                <w:noProof/>
                <w:webHidden/>
                <w:szCs w:val="21"/>
              </w:rPr>
            </w:r>
            <w:r w:rsidR="00937A0E" w:rsidRPr="00937A0E">
              <w:rPr>
                <w:rFonts w:ascii="Times New Roman" w:eastAsiaTheme="majorEastAsia" w:hAnsi="Times New Roman" w:cs="Times New Roman"/>
                <w:noProof/>
                <w:webHidden/>
                <w:szCs w:val="21"/>
              </w:rPr>
              <w:fldChar w:fldCharType="separate"/>
            </w:r>
            <w:r w:rsidR="00937A0E" w:rsidRPr="00937A0E">
              <w:rPr>
                <w:rFonts w:ascii="Times New Roman" w:eastAsiaTheme="majorEastAsia" w:hAnsi="Times New Roman" w:cs="Times New Roman"/>
                <w:noProof/>
                <w:webHidden/>
                <w:szCs w:val="21"/>
              </w:rPr>
              <w:t>12</w:t>
            </w:r>
            <w:r w:rsidR="00937A0E" w:rsidRPr="00937A0E">
              <w:rPr>
                <w:rFonts w:ascii="Times New Roman" w:eastAsiaTheme="majorEastAsia" w:hAnsi="Times New Roman" w:cs="Times New Roman"/>
                <w:noProof/>
                <w:webHidden/>
                <w:szCs w:val="21"/>
              </w:rPr>
              <w:fldChar w:fldCharType="end"/>
            </w:r>
          </w:hyperlink>
        </w:p>
        <w:p w:rsidR="00937A0E" w:rsidRPr="00937A0E" w:rsidRDefault="005826A8">
          <w:pPr>
            <w:pStyle w:val="2"/>
            <w:tabs>
              <w:tab w:val="right" w:leader="dot" w:pos="5530"/>
            </w:tabs>
            <w:rPr>
              <w:rFonts w:ascii="Times New Roman" w:eastAsiaTheme="majorEastAsia" w:hAnsi="Times New Roman" w:cs="Times New Roman"/>
              <w:noProof/>
              <w:szCs w:val="21"/>
            </w:rPr>
          </w:pPr>
          <w:hyperlink w:anchor="_Toc509910807" w:history="1">
            <w:r w:rsidR="00937A0E" w:rsidRPr="00937A0E">
              <w:rPr>
                <w:rStyle w:val="a6"/>
                <w:rFonts w:ascii="Times New Roman" w:eastAsiaTheme="majorEastAsia" w:hAnsi="Times New Roman" w:cs="Times New Roman"/>
                <w:bCs/>
                <w:noProof/>
                <w:szCs w:val="21"/>
              </w:rPr>
              <w:t>18.</w:t>
            </w:r>
            <w:r w:rsidR="00937A0E" w:rsidRPr="00937A0E">
              <w:rPr>
                <w:rStyle w:val="a6"/>
                <w:rFonts w:ascii="Times New Roman" w:eastAsiaTheme="majorEastAsia" w:hAnsi="Times New Roman" w:cs="Times New Roman"/>
                <w:bCs/>
                <w:noProof/>
                <w:spacing w:val="-10"/>
                <w:szCs w:val="21"/>
              </w:rPr>
              <w:t>对学生和社会用人单位的满意度的理解</w:t>
            </w:r>
            <w:r w:rsidR="00937A0E" w:rsidRPr="00937A0E">
              <w:rPr>
                <w:rFonts w:ascii="Times New Roman" w:eastAsiaTheme="majorEastAsia" w:hAnsi="Times New Roman" w:cs="Times New Roman"/>
                <w:noProof/>
                <w:webHidden/>
                <w:szCs w:val="21"/>
              </w:rPr>
              <w:tab/>
            </w:r>
            <w:r w:rsidR="00937A0E" w:rsidRPr="00937A0E">
              <w:rPr>
                <w:rFonts w:ascii="Times New Roman" w:eastAsiaTheme="majorEastAsia" w:hAnsi="Times New Roman" w:cs="Times New Roman"/>
                <w:noProof/>
                <w:webHidden/>
                <w:szCs w:val="21"/>
              </w:rPr>
              <w:fldChar w:fldCharType="begin"/>
            </w:r>
            <w:r w:rsidR="00937A0E" w:rsidRPr="00937A0E">
              <w:rPr>
                <w:rFonts w:ascii="Times New Roman" w:eastAsiaTheme="majorEastAsia" w:hAnsi="Times New Roman" w:cs="Times New Roman"/>
                <w:noProof/>
                <w:webHidden/>
                <w:szCs w:val="21"/>
              </w:rPr>
              <w:instrText xml:space="preserve"> PAGEREF _Toc509910807 \h </w:instrText>
            </w:r>
            <w:r w:rsidR="00937A0E" w:rsidRPr="00937A0E">
              <w:rPr>
                <w:rFonts w:ascii="Times New Roman" w:eastAsiaTheme="majorEastAsia" w:hAnsi="Times New Roman" w:cs="Times New Roman"/>
                <w:noProof/>
                <w:webHidden/>
                <w:szCs w:val="21"/>
              </w:rPr>
            </w:r>
            <w:r w:rsidR="00937A0E" w:rsidRPr="00937A0E">
              <w:rPr>
                <w:rFonts w:ascii="Times New Roman" w:eastAsiaTheme="majorEastAsia" w:hAnsi="Times New Roman" w:cs="Times New Roman"/>
                <w:noProof/>
                <w:webHidden/>
                <w:szCs w:val="21"/>
              </w:rPr>
              <w:fldChar w:fldCharType="separate"/>
            </w:r>
            <w:r w:rsidR="00937A0E" w:rsidRPr="00937A0E">
              <w:rPr>
                <w:rFonts w:ascii="Times New Roman" w:eastAsiaTheme="majorEastAsia" w:hAnsi="Times New Roman" w:cs="Times New Roman"/>
                <w:noProof/>
                <w:webHidden/>
                <w:szCs w:val="21"/>
              </w:rPr>
              <w:t>13</w:t>
            </w:r>
            <w:r w:rsidR="00937A0E" w:rsidRPr="00937A0E">
              <w:rPr>
                <w:rFonts w:ascii="Times New Roman" w:eastAsiaTheme="majorEastAsia" w:hAnsi="Times New Roman" w:cs="Times New Roman"/>
                <w:noProof/>
                <w:webHidden/>
                <w:szCs w:val="21"/>
              </w:rPr>
              <w:fldChar w:fldCharType="end"/>
            </w:r>
          </w:hyperlink>
        </w:p>
        <w:p w:rsidR="00937A0E" w:rsidRPr="00937A0E" w:rsidRDefault="005826A8">
          <w:pPr>
            <w:pStyle w:val="2"/>
            <w:tabs>
              <w:tab w:val="right" w:leader="dot" w:pos="5530"/>
            </w:tabs>
            <w:rPr>
              <w:rFonts w:ascii="Times New Roman" w:eastAsiaTheme="majorEastAsia" w:hAnsi="Times New Roman" w:cs="Times New Roman"/>
              <w:noProof/>
              <w:szCs w:val="21"/>
            </w:rPr>
          </w:pPr>
          <w:hyperlink w:anchor="_Toc509910808" w:history="1">
            <w:r w:rsidR="00937A0E" w:rsidRPr="00937A0E">
              <w:rPr>
                <w:rStyle w:val="a6"/>
                <w:rFonts w:ascii="Times New Roman" w:eastAsiaTheme="majorEastAsia" w:hAnsi="Times New Roman" w:cs="Times New Roman"/>
                <w:bCs/>
                <w:noProof/>
                <w:szCs w:val="21"/>
              </w:rPr>
              <w:t>19.</w:t>
            </w:r>
            <w:r w:rsidR="00937A0E" w:rsidRPr="00937A0E">
              <w:rPr>
                <w:rStyle w:val="a6"/>
                <w:rFonts w:ascii="Times New Roman" w:eastAsiaTheme="majorEastAsia" w:hAnsi="Times New Roman" w:cs="Times New Roman"/>
                <w:bCs/>
                <w:noProof/>
                <w:szCs w:val="21"/>
              </w:rPr>
              <w:t>审核评估组织与管理</w:t>
            </w:r>
            <w:r w:rsidR="00937A0E" w:rsidRPr="00937A0E">
              <w:rPr>
                <w:rFonts w:ascii="Times New Roman" w:eastAsiaTheme="majorEastAsia" w:hAnsi="Times New Roman" w:cs="Times New Roman"/>
                <w:noProof/>
                <w:webHidden/>
                <w:szCs w:val="21"/>
              </w:rPr>
              <w:tab/>
            </w:r>
            <w:r w:rsidR="00937A0E" w:rsidRPr="00937A0E">
              <w:rPr>
                <w:rFonts w:ascii="Times New Roman" w:eastAsiaTheme="majorEastAsia" w:hAnsi="Times New Roman" w:cs="Times New Roman"/>
                <w:noProof/>
                <w:webHidden/>
                <w:szCs w:val="21"/>
              </w:rPr>
              <w:fldChar w:fldCharType="begin"/>
            </w:r>
            <w:r w:rsidR="00937A0E" w:rsidRPr="00937A0E">
              <w:rPr>
                <w:rFonts w:ascii="Times New Roman" w:eastAsiaTheme="majorEastAsia" w:hAnsi="Times New Roman" w:cs="Times New Roman"/>
                <w:noProof/>
                <w:webHidden/>
                <w:szCs w:val="21"/>
              </w:rPr>
              <w:instrText xml:space="preserve"> PAGEREF _Toc509910808 \h </w:instrText>
            </w:r>
            <w:r w:rsidR="00937A0E" w:rsidRPr="00937A0E">
              <w:rPr>
                <w:rFonts w:ascii="Times New Roman" w:eastAsiaTheme="majorEastAsia" w:hAnsi="Times New Roman" w:cs="Times New Roman"/>
                <w:noProof/>
                <w:webHidden/>
                <w:szCs w:val="21"/>
              </w:rPr>
            </w:r>
            <w:r w:rsidR="00937A0E" w:rsidRPr="00937A0E">
              <w:rPr>
                <w:rFonts w:ascii="Times New Roman" w:eastAsiaTheme="majorEastAsia" w:hAnsi="Times New Roman" w:cs="Times New Roman"/>
                <w:noProof/>
                <w:webHidden/>
                <w:szCs w:val="21"/>
              </w:rPr>
              <w:fldChar w:fldCharType="separate"/>
            </w:r>
            <w:r w:rsidR="00937A0E" w:rsidRPr="00937A0E">
              <w:rPr>
                <w:rFonts w:ascii="Times New Roman" w:eastAsiaTheme="majorEastAsia" w:hAnsi="Times New Roman" w:cs="Times New Roman"/>
                <w:noProof/>
                <w:webHidden/>
                <w:szCs w:val="21"/>
              </w:rPr>
              <w:t>14</w:t>
            </w:r>
            <w:r w:rsidR="00937A0E" w:rsidRPr="00937A0E">
              <w:rPr>
                <w:rFonts w:ascii="Times New Roman" w:eastAsiaTheme="majorEastAsia" w:hAnsi="Times New Roman" w:cs="Times New Roman"/>
                <w:noProof/>
                <w:webHidden/>
                <w:szCs w:val="21"/>
              </w:rPr>
              <w:fldChar w:fldCharType="end"/>
            </w:r>
          </w:hyperlink>
        </w:p>
        <w:p w:rsidR="00937A0E" w:rsidRPr="00937A0E" w:rsidRDefault="005826A8">
          <w:pPr>
            <w:pStyle w:val="2"/>
            <w:tabs>
              <w:tab w:val="right" w:leader="dot" w:pos="5530"/>
            </w:tabs>
            <w:rPr>
              <w:rFonts w:ascii="Times New Roman" w:eastAsiaTheme="majorEastAsia" w:hAnsi="Times New Roman" w:cs="Times New Roman"/>
              <w:noProof/>
              <w:szCs w:val="21"/>
            </w:rPr>
          </w:pPr>
          <w:hyperlink w:anchor="_Toc509910809" w:history="1">
            <w:r w:rsidR="00937A0E" w:rsidRPr="00937A0E">
              <w:rPr>
                <w:rStyle w:val="a6"/>
                <w:rFonts w:ascii="Times New Roman" w:eastAsiaTheme="majorEastAsia" w:hAnsi="Times New Roman" w:cs="Times New Roman"/>
                <w:bCs/>
                <w:noProof/>
                <w:szCs w:val="21"/>
              </w:rPr>
              <w:t>20.</w:t>
            </w:r>
            <w:r w:rsidR="00937A0E" w:rsidRPr="00937A0E">
              <w:rPr>
                <w:rStyle w:val="a6"/>
                <w:rFonts w:ascii="Times New Roman" w:eastAsiaTheme="majorEastAsia" w:hAnsi="Times New Roman" w:cs="Times New Roman"/>
                <w:bCs/>
                <w:noProof/>
                <w:szCs w:val="21"/>
              </w:rPr>
              <w:t>专家进校期间学校应保持的状态</w:t>
            </w:r>
            <w:r w:rsidR="00937A0E" w:rsidRPr="00937A0E">
              <w:rPr>
                <w:rFonts w:ascii="Times New Roman" w:eastAsiaTheme="majorEastAsia" w:hAnsi="Times New Roman" w:cs="Times New Roman"/>
                <w:noProof/>
                <w:webHidden/>
                <w:szCs w:val="21"/>
              </w:rPr>
              <w:tab/>
            </w:r>
            <w:r w:rsidR="00937A0E" w:rsidRPr="00937A0E">
              <w:rPr>
                <w:rFonts w:ascii="Times New Roman" w:eastAsiaTheme="majorEastAsia" w:hAnsi="Times New Roman" w:cs="Times New Roman"/>
                <w:noProof/>
                <w:webHidden/>
                <w:szCs w:val="21"/>
              </w:rPr>
              <w:fldChar w:fldCharType="begin"/>
            </w:r>
            <w:r w:rsidR="00937A0E" w:rsidRPr="00937A0E">
              <w:rPr>
                <w:rFonts w:ascii="Times New Roman" w:eastAsiaTheme="majorEastAsia" w:hAnsi="Times New Roman" w:cs="Times New Roman"/>
                <w:noProof/>
                <w:webHidden/>
                <w:szCs w:val="21"/>
              </w:rPr>
              <w:instrText xml:space="preserve"> PAGEREF _Toc509910809 \h </w:instrText>
            </w:r>
            <w:r w:rsidR="00937A0E" w:rsidRPr="00937A0E">
              <w:rPr>
                <w:rFonts w:ascii="Times New Roman" w:eastAsiaTheme="majorEastAsia" w:hAnsi="Times New Roman" w:cs="Times New Roman"/>
                <w:noProof/>
                <w:webHidden/>
                <w:szCs w:val="21"/>
              </w:rPr>
            </w:r>
            <w:r w:rsidR="00937A0E" w:rsidRPr="00937A0E">
              <w:rPr>
                <w:rFonts w:ascii="Times New Roman" w:eastAsiaTheme="majorEastAsia" w:hAnsi="Times New Roman" w:cs="Times New Roman"/>
                <w:noProof/>
                <w:webHidden/>
                <w:szCs w:val="21"/>
              </w:rPr>
              <w:fldChar w:fldCharType="separate"/>
            </w:r>
            <w:r w:rsidR="00937A0E" w:rsidRPr="00937A0E">
              <w:rPr>
                <w:rFonts w:ascii="Times New Roman" w:eastAsiaTheme="majorEastAsia" w:hAnsi="Times New Roman" w:cs="Times New Roman"/>
                <w:noProof/>
                <w:webHidden/>
                <w:szCs w:val="21"/>
              </w:rPr>
              <w:t>14</w:t>
            </w:r>
            <w:r w:rsidR="00937A0E" w:rsidRPr="00937A0E">
              <w:rPr>
                <w:rFonts w:ascii="Times New Roman" w:eastAsiaTheme="majorEastAsia" w:hAnsi="Times New Roman" w:cs="Times New Roman"/>
                <w:noProof/>
                <w:webHidden/>
                <w:szCs w:val="21"/>
              </w:rPr>
              <w:fldChar w:fldCharType="end"/>
            </w:r>
          </w:hyperlink>
        </w:p>
        <w:p w:rsidR="00937A0E" w:rsidRPr="00937A0E" w:rsidRDefault="005826A8">
          <w:pPr>
            <w:pStyle w:val="2"/>
            <w:tabs>
              <w:tab w:val="right" w:leader="dot" w:pos="5530"/>
            </w:tabs>
            <w:rPr>
              <w:rFonts w:ascii="Times New Roman" w:eastAsiaTheme="majorEastAsia" w:hAnsi="Times New Roman" w:cs="Times New Roman"/>
              <w:noProof/>
              <w:szCs w:val="21"/>
            </w:rPr>
          </w:pPr>
          <w:hyperlink w:anchor="_Toc509910810" w:history="1">
            <w:r w:rsidR="00937A0E" w:rsidRPr="00937A0E">
              <w:rPr>
                <w:rStyle w:val="a6"/>
                <w:rFonts w:ascii="Times New Roman" w:eastAsiaTheme="majorEastAsia" w:hAnsi="Times New Roman" w:cs="Times New Roman"/>
                <w:bCs/>
                <w:noProof/>
                <w:szCs w:val="21"/>
              </w:rPr>
              <w:t>21.</w:t>
            </w:r>
            <w:r w:rsidR="00937A0E" w:rsidRPr="00937A0E">
              <w:rPr>
                <w:rStyle w:val="a6"/>
                <w:rFonts w:ascii="Times New Roman" w:eastAsiaTheme="majorEastAsia" w:hAnsi="Times New Roman" w:cs="Times New Roman"/>
                <w:bCs/>
                <w:noProof/>
                <w:szCs w:val="21"/>
              </w:rPr>
              <w:t>审核评估的有效期</w:t>
            </w:r>
            <w:r w:rsidR="00937A0E" w:rsidRPr="00937A0E">
              <w:rPr>
                <w:rFonts w:ascii="Times New Roman" w:eastAsiaTheme="majorEastAsia" w:hAnsi="Times New Roman" w:cs="Times New Roman"/>
                <w:noProof/>
                <w:webHidden/>
                <w:szCs w:val="21"/>
              </w:rPr>
              <w:tab/>
            </w:r>
            <w:r w:rsidR="00937A0E" w:rsidRPr="00937A0E">
              <w:rPr>
                <w:rFonts w:ascii="Times New Roman" w:eastAsiaTheme="majorEastAsia" w:hAnsi="Times New Roman" w:cs="Times New Roman"/>
                <w:noProof/>
                <w:webHidden/>
                <w:szCs w:val="21"/>
              </w:rPr>
              <w:fldChar w:fldCharType="begin"/>
            </w:r>
            <w:r w:rsidR="00937A0E" w:rsidRPr="00937A0E">
              <w:rPr>
                <w:rFonts w:ascii="Times New Roman" w:eastAsiaTheme="majorEastAsia" w:hAnsi="Times New Roman" w:cs="Times New Roman"/>
                <w:noProof/>
                <w:webHidden/>
                <w:szCs w:val="21"/>
              </w:rPr>
              <w:instrText xml:space="preserve"> PAGEREF _Toc509910810 \h </w:instrText>
            </w:r>
            <w:r w:rsidR="00937A0E" w:rsidRPr="00937A0E">
              <w:rPr>
                <w:rFonts w:ascii="Times New Roman" w:eastAsiaTheme="majorEastAsia" w:hAnsi="Times New Roman" w:cs="Times New Roman"/>
                <w:noProof/>
                <w:webHidden/>
                <w:szCs w:val="21"/>
              </w:rPr>
            </w:r>
            <w:r w:rsidR="00937A0E" w:rsidRPr="00937A0E">
              <w:rPr>
                <w:rFonts w:ascii="Times New Roman" w:eastAsiaTheme="majorEastAsia" w:hAnsi="Times New Roman" w:cs="Times New Roman"/>
                <w:noProof/>
                <w:webHidden/>
                <w:szCs w:val="21"/>
              </w:rPr>
              <w:fldChar w:fldCharType="separate"/>
            </w:r>
            <w:r w:rsidR="00937A0E" w:rsidRPr="00937A0E">
              <w:rPr>
                <w:rFonts w:ascii="Times New Roman" w:eastAsiaTheme="majorEastAsia" w:hAnsi="Times New Roman" w:cs="Times New Roman"/>
                <w:noProof/>
                <w:webHidden/>
                <w:szCs w:val="21"/>
              </w:rPr>
              <w:t>14</w:t>
            </w:r>
            <w:r w:rsidR="00937A0E" w:rsidRPr="00937A0E">
              <w:rPr>
                <w:rFonts w:ascii="Times New Roman" w:eastAsiaTheme="majorEastAsia" w:hAnsi="Times New Roman" w:cs="Times New Roman"/>
                <w:noProof/>
                <w:webHidden/>
                <w:szCs w:val="21"/>
              </w:rPr>
              <w:fldChar w:fldCharType="end"/>
            </w:r>
          </w:hyperlink>
        </w:p>
        <w:p w:rsidR="00937A0E" w:rsidRPr="00937A0E" w:rsidRDefault="005826A8">
          <w:pPr>
            <w:pStyle w:val="2"/>
            <w:tabs>
              <w:tab w:val="right" w:leader="dot" w:pos="5530"/>
            </w:tabs>
            <w:rPr>
              <w:rFonts w:ascii="Times New Roman" w:eastAsiaTheme="majorEastAsia" w:hAnsi="Times New Roman" w:cs="Times New Roman"/>
              <w:noProof/>
              <w:szCs w:val="21"/>
            </w:rPr>
          </w:pPr>
          <w:hyperlink w:anchor="_Toc509910811" w:history="1">
            <w:r w:rsidR="00937A0E" w:rsidRPr="00937A0E">
              <w:rPr>
                <w:rStyle w:val="a6"/>
                <w:rFonts w:ascii="Times New Roman" w:eastAsiaTheme="majorEastAsia" w:hAnsi="Times New Roman" w:cs="Times New Roman"/>
                <w:bCs/>
                <w:noProof/>
                <w:szCs w:val="21"/>
              </w:rPr>
              <w:t>22.</w:t>
            </w:r>
            <w:r w:rsidR="00937A0E" w:rsidRPr="00937A0E">
              <w:rPr>
                <w:rStyle w:val="a6"/>
                <w:rFonts w:ascii="Times New Roman" w:eastAsiaTheme="majorEastAsia" w:hAnsi="Times New Roman" w:cs="Times New Roman"/>
                <w:bCs/>
                <w:noProof/>
                <w:szCs w:val="21"/>
              </w:rPr>
              <w:t>审核评估的内容</w:t>
            </w:r>
            <w:r w:rsidR="00937A0E" w:rsidRPr="00937A0E">
              <w:rPr>
                <w:rFonts w:ascii="Times New Roman" w:eastAsiaTheme="majorEastAsia" w:hAnsi="Times New Roman" w:cs="Times New Roman"/>
                <w:noProof/>
                <w:webHidden/>
                <w:szCs w:val="21"/>
              </w:rPr>
              <w:tab/>
            </w:r>
            <w:r w:rsidR="00937A0E" w:rsidRPr="00937A0E">
              <w:rPr>
                <w:rFonts w:ascii="Times New Roman" w:eastAsiaTheme="majorEastAsia" w:hAnsi="Times New Roman" w:cs="Times New Roman"/>
                <w:noProof/>
                <w:webHidden/>
                <w:szCs w:val="21"/>
              </w:rPr>
              <w:fldChar w:fldCharType="begin"/>
            </w:r>
            <w:r w:rsidR="00937A0E" w:rsidRPr="00937A0E">
              <w:rPr>
                <w:rFonts w:ascii="Times New Roman" w:eastAsiaTheme="majorEastAsia" w:hAnsi="Times New Roman" w:cs="Times New Roman"/>
                <w:noProof/>
                <w:webHidden/>
                <w:szCs w:val="21"/>
              </w:rPr>
              <w:instrText xml:space="preserve"> PAGEREF _Toc509910811 \h </w:instrText>
            </w:r>
            <w:r w:rsidR="00937A0E" w:rsidRPr="00937A0E">
              <w:rPr>
                <w:rFonts w:ascii="Times New Roman" w:eastAsiaTheme="majorEastAsia" w:hAnsi="Times New Roman" w:cs="Times New Roman"/>
                <w:noProof/>
                <w:webHidden/>
                <w:szCs w:val="21"/>
              </w:rPr>
            </w:r>
            <w:r w:rsidR="00937A0E" w:rsidRPr="00937A0E">
              <w:rPr>
                <w:rFonts w:ascii="Times New Roman" w:eastAsiaTheme="majorEastAsia" w:hAnsi="Times New Roman" w:cs="Times New Roman"/>
                <w:noProof/>
                <w:webHidden/>
                <w:szCs w:val="21"/>
              </w:rPr>
              <w:fldChar w:fldCharType="separate"/>
            </w:r>
            <w:r w:rsidR="00937A0E" w:rsidRPr="00937A0E">
              <w:rPr>
                <w:rFonts w:ascii="Times New Roman" w:eastAsiaTheme="majorEastAsia" w:hAnsi="Times New Roman" w:cs="Times New Roman"/>
                <w:noProof/>
                <w:webHidden/>
                <w:szCs w:val="21"/>
              </w:rPr>
              <w:t>15</w:t>
            </w:r>
            <w:r w:rsidR="00937A0E" w:rsidRPr="00937A0E">
              <w:rPr>
                <w:rFonts w:ascii="Times New Roman" w:eastAsiaTheme="majorEastAsia" w:hAnsi="Times New Roman" w:cs="Times New Roman"/>
                <w:noProof/>
                <w:webHidden/>
                <w:szCs w:val="21"/>
              </w:rPr>
              <w:fldChar w:fldCharType="end"/>
            </w:r>
          </w:hyperlink>
        </w:p>
        <w:p w:rsidR="00937A0E" w:rsidRPr="00937A0E" w:rsidRDefault="005826A8">
          <w:pPr>
            <w:pStyle w:val="2"/>
            <w:tabs>
              <w:tab w:val="right" w:leader="dot" w:pos="5530"/>
            </w:tabs>
            <w:rPr>
              <w:rFonts w:ascii="Times New Roman" w:eastAsiaTheme="majorEastAsia" w:hAnsi="Times New Roman" w:cs="Times New Roman"/>
              <w:noProof/>
              <w:szCs w:val="21"/>
            </w:rPr>
          </w:pPr>
          <w:hyperlink w:anchor="_Toc509910812" w:history="1">
            <w:r w:rsidR="00937A0E" w:rsidRPr="00937A0E">
              <w:rPr>
                <w:rStyle w:val="a6"/>
                <w:rFonts w:ascii="Times New Roman" w:eastAsiaTheme="majorEastAsia" w:hAnsi="Times New Roman" w:cs="Times New Roman"/>
                <w:bCs/>
                <w:noProof/>
                <w:szCs w:val="21"/>
              </w:rPr>
              <w:t>23.</w:t>
            </w:r>
            <w:r w:rsidR="00937A0E" w:rsidRPr="00937A0E">
              <w:rPr>
                <w:rStyle w:val="a6"/>
                <w:rFonts w:ascii="Times New Roman" w:eastAsiaTheme="majorEastAsia" w:hAnsi="Times New Roman" w:cs="Times New Roman"/>
                <w:bCs/>
                <w:noProof/>
                <w:szCs w:val="21"/>
              </w:rPr>
              <w:t>审核评估的工作方法</w:t>
            </w:r>
            <w:r w:rsidR="00937A0E" w:rsidRPr="00937A0E">
              <w:rPr>
                <w:rFonts w:ascii="Times New Roman" w:eastAsiaTheme="majorEastAsia" w:hAnsi="Times New Roman" w:cs="Times New Roman"/>
                <w:noProof/>
                <w:webHidden/>
                <w:szCs w:val="21"/>
              </w:rPr>
              <w:tab/>
            </w:r>
            <w:r w:rsidR="00937A0E" w:rsidRPr="00937A0E">
              <w:rPr>
                <w:rFonts w:ascii="Times New Roman" w:eastAsiaTheme="majorEastAsia" w:hAnsi="Times New Roman" w:cs="Times New Roman"/>
                <w:noProof/>
                <w:webHidden/>
                <w:szCs w:val="21"/>
              </w:rPr>
              <w:fldChar w:fldCharType="begin"/>
            </w:r>
            <w:r w:rsidR="00937A0E" w:rsidRPr="00937A0E">
              <w:rPr>
                <w:rFonts w:ascii="Times New Roman" w:eastAsiaTheme="majorEastAsia" w:hAnsi="Times New Roman" w:cs="Times New Roman"/>
                <w:noProof/>
                <w:webHidden/>
                <w:szCs w:val="21"/>
              </w:rPr>
              <w:instrText xml:space="preserve"> PAGEREF _Toc509910812 \h </w:instrText>
            </w:r>
            <w:r w:rsidR="00937A0E" w:rsidRPr="00937A0E">
              <w:rPr>
                <w:rFonts w:ascii="Times New Roman" w:eastAsiaTheme="majorEastAsia" w:hAnsi="Times New Roman" w:cs="Times New Roman"/>
                <w:noProof/>
                <w:webHidden/>
                <w:szCs w:val="21"/>
              </w:rPr>
            </w:r>
            <w:r w:rsidR="00937A0E" w:rsidRPr="00937A0E">
              <w:rPr>
                <w:rFonts w:ascii="Times New Roman" w:eastAsiaTheme="majorEastAsia" w:hAnsi="Times New Roman" w:cs="Times New Roman"/>
                <w:noProof/>
                <w:webHidden/>
                <w:szCs w:val="21"/>
              </w:rPr>
              <w:fldChar w:fldCharType="separate"/>
            </w:r>
            <w:r w:rsidR="00937A0E" w:rsidRPr="00937A0E">
              <w:rPr>
                <w:rFonts w:ascii="Times New Roman" w:eastAsiaTheme="majorEastAsia" w:hAnsi="Times New Roman" w:cs="Times New Roman"/>
                <w:noProof/>
                <w:webHidden/>
                <w:szCs w:val="21"/>
              </w:rPr>
              <w:t>15</w:t>
            </w:r>
            <w:r w:rsidR="00937A0E" w:rsidRPr="00937A0E">
              <w:rPr>
                <w:rFonts w:ascii="Times New Roman" w:eastAsiaTheme="majorEastAsia" w:hAnsi="Times New Roman" w:cs="Times New Roman"/>
                <w:noProof/>
                <w:webHidden/>
                <w:szCs w:val="21"/>
              </w:rPr>
              <w:fldChar w:fldCharType="end"/>
            </w:r>
          </w:hyperlink>
        </w:p>
        <w:p w:rsidR="00937A0E" w:rsidRPr="00937A0E" w:rsidRDefault="005826A8">
          <w:pPr>
            <w:pStyle w:val="2"/>
            <w:tabs>
              <w:tab w:val="right" w:leader="dot" w:pos="5530"/>
            </w:tabs>
            <w:rPr>
              <w:rFonts w:ascii="Times New Roman" w:eastAsiaTheme="majorEastAsia" w:hAnsi="Times New Roman" w:cs="Times New Roman"/>
              <w:noProof/>
              <w:szCs w:val="21"/>
            </w:rPr>
          </w:pPr>
          <w:hyperlink w:anchor="_Toc509910813" w:history="1">
            <w:r w:rsidR="00937A0E" w:rsidRPr="00937A0E">
              <w:rPr>
                <w:rStyle w:val="a6"/>
                <w:rFonts w:ascii="Times New Roman" w:eastAsiaTheme="majorEastAsia" w:hAnsi="Times New Roman" w:cs="Times New Roman"/>
                <w:bCs/>
                <w:noProof/>
                <w:szCs w:val="21"/>
              </w:rPr>
              <w:t>24.</w:t>
            </w:r>
            <w:r w:rsidR="00937A0E" w:rsidRPr="00937A0E">
              <w:rPr>
                <w:rStyle w:val="a6"/>
                <w:rFonts w:ascii="Times New Roman" w:eastAsiaTheme="majorEastAsia" w:hAnsi="Times New Roman" w:cs="Times New Roman"/>
                <w:bCs/>
                <w:noProof/>
                <w:szCs w:val="21"/>
              </w:rPr>
              <w:t>教学基本状态数据库</w:t>
            </w:r>
            <w:r w:rsidR="00937A0E" w:rsidRPr="00937A0E">
              <w:rPr>
                <w:rFonts w:ascii="Times New Roman" w:eastAsiaTheme="majorEastAsia" w:hAnsi="Times New Roman" w:cs="Times New Roman"/>
                <w:noProof/>
                <w:webHidden/>
                <w:szCs w:val="21"/>
              </w:rPr>
              <w:tab/>
            </w:r>
            <w:r w:rsidR="00937A0E" w:rsidRPr="00937A0E">
              <w:rPr>
                <w:rFonts w:ascii="Times New Roman" w:eastAsiaTheme="majorEastAsia" w:hAnsi="Times New Roman" w:cs="Times New Roman"/>
                <w:noProof/>
                <w:webHidden/>
                <w:szCs w:val="21"/>
              </w:rPr>
              <w:fldChar w:fldCharType="begin"/>
            </w:r>
            <w:r w:rsidR="00937A0E" w:rsidRPr="00937A0E">
              <w:rPr>
                <w:rFonts w:ascii="Times New Roman" w:eastAsiaTheme="majorEastAsia" w:hAnsi="Times New Roman" w:cs="Times New Roman"/>
                <w:noProof/>
                <w:webHidden/>
                <w:szCs w:val="21"/>
              </w:rPr>
              <w:instrText xml:space="preserve"> PAGEREF _Toc509910813 \h </w:instrText>
            </w:r>
            <w:r w:rsidR="00937A0E" w:rsidRPr="00937A0E">
              <w:rPr>
                <w:rFonts w:ascii="Times New Roman" w:eastAsiaTheme="majorEastAsia" w:hAnsi="Times New Roman" w:cs="Times New Roman"/>
                <w:noProof/>
                <w:webHidden/>
                <w:szCs w:val="21"/>
              </w:rPr>
            </w:r>
            <w:r w:rsidR="00937A0E" w:rsidRPr="00937A0E">
              <w:rPr>
                <w:rFonts w:ascii="Times New Roman" w:eastAsiaTheme="majorEastAsia" w:hAnsi="Times New Roman" w:cs="Times New Roman"/>
                <w:noProof/>
                <w:webHidden/>
                <w:szCs w:val="21"/>
              </w:rPr>
              <w:fldChar w:fldCharType="separate"/>
            </w:r>
            <w:r w:rsidR="00937A0E" w:rsidRPr="00937A0E">
              <w:rPr>
                <w:rFonts w:ascii="Times New Roman" w:eastAsiaTheme="majorEastAsia" w:hAnsi="Times New Roman" w:cs="Times New Roman"/>
                <w:noProof/>
                <w:webHidden/>
                <w:szCs w:val="21"/>
              </w:rPr>
              <w:t>15</w:t>
            </w:r>
            <w:r w:rsidR="00937A0E" w:rsidRPr="00937A0E">
              <w:rPr>
                <w:rFonts w:ascii="Times New Roman" w:eastAsiaTheme="majorEastAsia" w:hAnsi="Times New Roman" w:cs="Times New Roman"/>
                <w:noProof/>
                <w:webHidden/>
                <w:szCs w:val="21"/>
              </w:rPr>
              <w:fldChar w:fldCharType="end"/>
            </w:r>
          </w:hyperlink>
        </w:p>
        <w:p w:rsidR="00937A0E" w:rsidRPr="00937A0E" w:rsidRDefault="005826A8">
          <w:pPr>
            <w:pStyle w:val="2"/>
            <w:tabs>
              <w:tab w:val="right" w:leader="dot" w:pos="5530"/>
            </w:tabs>
            <w:rPr>
              <w:rFonts w:ascii="Times New Roman" w:eastAsiaTheme="majorEastAsia" w:hAnsi="Times New Roman" w:cs="Times New Roman"/>
              <w:noProof/>
              <w:szCs w:val="21"/>
            </w:rPr>
          </w:pPr>
          <w:hyperlink w:anchor="_Toc509910814" w:history="1">
            <w:r w:rsidR="00937A0E" w:rsidRPr="00937A0E">
              <w:rPr>
                <w:rStyle w:val="a6"/>
                <w:rFonts w:ascii="Times New Roman" w:eastAsiaTheme="majorEastAsia" w:hAnsi="Times New Roman" w:cs="Times New Roman"/>
                <w:bCs/>
                <w:noProof/>
                <w:szCs w:val="21"/>
              </w:rPr>
              <w:t>25.</w:t>
            </w:r>
            <w:r w:rsidR="00937A0E" w:rsidRPr="00937A0E">
              <w:rPr>
                <w:rStyle w:val="a6"/>
                <w:rFonts w:ascii="Times New Roman" w:eastAsiaTheme="majorEastAsia" w:hAnsi="Times New Roman" w:cs="Times New Roman"/>
                <w:bCs/>
                <w:noProof/>
                <w:szCs w:val="21"/>
              </w:rPr>
              <w:t>全国高校本科教学基本状态数据库在审核评估中发挥的作用</w:t>
            </w:r>
            <w:r w:rsidR="00937A0E" w:rsidRPr="00937A0E">
              <w:rPr>
                <w:rFonts w:ascii="Times New Roman" w:eastAsiaTheme="majorEastAsia" w:hAnsi="Times New Roman" w:cs="Times New Roman"/>
                <w:noProof/>
                <w:webHidden/>
                <w:szCs w:val="21"/>
              </w:rPr>
              <w:tab/>
            </w:r>
            <w:r w:rsidR="00937A0E" w:rsidRPr="00937A0E">
              <w:rPr>
                <w:rFonts w:ascii="Times New Roman" w:eastAsiaTheme="majorEastAsia" w:hAnsi="Times New Roman" w:cs="Times New Roman"/>
                <w:noProof/>
                <w:webHidden/>
                <w:szCs w:val="21"/>
              </w:rPr>
              <w:fldChar w:fldCharType="begin"/>
            </w:r>
            <w:r w:rsidR="00937A0E" w:rsidRPr="00937A0E">
              <w:rPr>
                <w:rFonts w:ascii="Times New Roman" w:eastAsiaTheme="majorEastAsia" w:hAnsi="Times New Roman" w:cs="Times New Roman"/>
                <w:noProof/>
                <w:webHidden/>
                <w:szCs w:val="21"/>
              </w:rPr>
              <w:instrText xml:space="preserve"> PAGEREF _Toc509910814 \h </w:instrText>
            </w:r>
            <w:r w:rsidR="00937A0E" w:rsidRPr="00937A0E">
              <w:rPr>
                <w:rFonts w:ascii="Times New Roman" w:eastAsiaTheme="majorEastAsia" w:hAnsi="Times New Roman" w:cs="Times New Roman"/>
                <w:noProof/>
                <w:webHidden/>
                <w:szCs w:val="21"/>
              </w:rPr>
            </w:r>
            <w:r w:rsidR="00937A0E" w:rsidRPr="00937A0E">
              <w:rPr>
                <w:rFonts w:ascii="Times New Roman" w:eastAsiaTheme="majorEastAsia" w:hAnsi="Times New Roman" w:cs="Times New Roman"/>
                <w:noProof/>
                <w:webHidden/>
                <w:szCs w:val="21"/>
              </w:rPr>
              <w:fldChar w:fldCharType="separate"/>
            </w:r>
            <w:r w:rsidR="00937A0E" w:rsidRPr="00937A0E">
              <w:rPr>
                <w:rFonts w:ascii="Times New Roman" w:eastAsiaTheme="majorEastAsia" w:hAnsi="Times New Roman" w:cs="Times New Roman"/>
                <w:noProof/>
                <w:webHidden/>
                <w:szCs w:val="21"/>
              </w:rPr>
              <w:t>16</w:t>
            </w:r>
            <w:r w:rsidR="00937A0E" w:rsidRPr="00937A0E">
              <w:rPr>
                <w:rFonts w:ascii="Times New Roman" w:eastAsiaTheme="majorEastAsia" w:hAnsi="Times New Roman" w:cs="Times New Roman"/>
                <w:noProof/>
                <w:webHidden/>
                <w:szCs w:val="21"/>
              </w:rPr>
              <w:fldChar w:fldCharType="end"/>
            </w:r>
          </w:hyperlink>
        </w:p>
        <w:p w:rsidR="00937A0E" w:rsidRPr="00937A0E" w:rsidRDefault="005826A8">
          <w:pPr>
            <w:pStyle w:val="2"/>
            <w:tabs>
              <w:tab w:val="right" w:leader="dot" w:pos="5530"/>
            </w:tabs>
            <w:rPr>
              <w:rFonts w:ascii="Times New Roman" w:eastAsiaTheme="majorEastAsia" w:hAnsi="Times New Roman" w:cs="Times New Roman"/>
              <w:noProof/>
              <w:szCs w:val="21"/>
            </w:rPr>
          </w:pPr>
          <w:hyperlink w:anchor="_Toc509910815" w:history="1">
            <w:r w:rsidR="00937A0E" w:rsidRPr="00937A0E">
              <w:rPr>
                <w:rStyle w:val="a6"/>
                <w:rFonts w:ascii="Times New Roman" w:eastAsiaTheme="majorEastAsia" w:hAnsi="Times New Roman" w:cs="Times New Roman"/>
                <w:bCs/>
                <w:noProof/>
                <w:szCs w:val="21"/>
              </w:rPr>
              <w:t>26.</w:t>
            </w:r>
            <w:r w:rsidR="00937A0E" w:rsidRPr="00937A0E">
              <w:rPr>
                <w:rStyle w:val="a6"/>
                <w:rFonts w:ascii="Times New Roman" w:eastAsiaTheme="majorEastAsia" w:hAnsi="Times New Roman" w:cs="Times New Roman"/>
                <w:bCs/>
                <w:noProof/>
                <w:szCs w:val="21"/>
              </w:rPr>
              <w:t>学校填报全国高校本科教学基本状态数据</w:t>
            </w:r>
            <w:r w:rsidR="00937A0E" w:rsidRPr="00937A0E">
              <w:rPr>
                <w:rFonts w:ascii="Times New Roman" w:eastAsiaTheme="majorEastAsia" w:hAnsi="Times New Roman" w:cs="Times New Roman"/>
                <w:noProof/>
                <w:webHidden/>
                <w:szCs w:val="21"/>
              </w:rPr>
              <w:tab/>
            </w:r>
            <w:r w:rsidR="00937A0E" w:rsidRPr="00937A0E">
              <w:rPr>
                <w:rFonts w:ascii="Times New Roman" w:eastAsiaTheme="majorEastAsia" w:hAnsi="Times New Roman" w:cs="Times New Roman"/>
                <w:noProof/>
                <w:webHidden/>
                <w:szCs w:val="21"/>
              </w:rPr>
              <w:fldChar w:fldCharType="begin"/>
            </w:r>
            <w:r w:rsidR="00937A0E" w:rsidRPr="00937A0E">
              <w:rPr>
                <w:rFonts w:ascii="Times New Roman" w:eastAsiaTheme="majorEastAsia" w:hAnsi="Times New Roman" w:cs="Times New Roman"/>
                <w:noProof/>
                <w:webHidden/>
                <w:szCs w:val="21"/>
              </w:rPr>
              <w:instrText xml:space="preserve"> PAGEREF _Toc509910815 \h </w:instrText>
            </w:r>
            <w:r w:rsidR="00937A0E" w:rsidRPr="00937A0E">
              <w:rPr>
                <w:rFonts w:ascii="Times New Roman" w:eastAsiaTheme="majorEastAsia" w:hAnsi="Times New Roman" w:cs="Times New Roman"/>
                <w:noProof/>
                <w:webHidden/>
                <w:szCs w:val="21"/>
              </w:rPr>
            </w:r>
            <w:r w:rsidR="00937A0E" w:rsidRPr="00937A0E">
              <w:rPr>
                <w:rFonts w:ascii="Times New Roman" w:eastAsiaTheme="majorEastAsia" w:hAnsi="Times New Roman" w:cs="Times New Roman"/>
                <w:noProof/>
                <w:webHidden/>
                <w:szCs w:val="21"/>
              </w:rPr>
              <w:fldChar w:fldCharType="separate"/>
            </w:r>
            <w:r w:rsidR="00937A0E" w:rsidRPr="00937A0E">
              <w:rPr>
                <w:rFonts w:ascii="Times New Roman" w:eastAsiaTheme="majorEastAsia" w:hAnsi="Times New Roman" w:cs="Times New Roman"/>
                <w:noProof/>
                <w:webHidden/>
                <w:szCs w:val="21"/>
              </w:rPr>
              <w:t>17</w:t>
            </w:r>
            <w:r w:rsidR="00937A0E" w:rsidRPr="00937A0E">
              <w:rPr>
                <w:rFonts w:ascii="Times New Roman" w:eastAsiaTheme="majorEastAsia" w:hAnsi="Times New Roman" w:cs="Times New Roman"/>
                <w:noProof/>
                <w:webHidden/>
                <w:szCs w:val="21"/>
              </w:rPr>
              <w:fldChar w:fldCharType="end"/>
            </w:r>
          </w:hyperlink>
        </w:p>
        <w:p w:rsidR="00937A0E" w:rsidRPr="00937A0E" w:rsidRDefault="005826A8">
          <w:pPr>
            <w:pStyle w:val="2"/>
            <w:tabs>
              <w:tab w:val="right" w:leader="dot" w:pos="5530"/>
            </w:tabs>
            <w:rPr>
              <w:rFonts w:ascii="Times New Roman" w:eastAsiaTheme="majorEastAsia" w:hAnsi="Times New Roman" w:cs="Times New Roman"/>
              <w:noProof/>
              <w:szCs w:val="21"/>
            </w:rPr>
          </w:pPr>
          <w:hyperlink w:anchor="_Toc509910816" w:history="1">
            <w:r w:rsidR="00937A0E" w:rsidRPr="00937A0E">
              <w:rPr>
                <w:rStyle w:val="a6"/>
                <w:rFonts w:ascii="Times New Roman" w:eastAsiaTheme="majorEastAsia" w:hAnsi="Times New Roman" w:cs="Times New Roman"/>
                <w:bCs/>
                <w:noProof/>
                <w:szCs w:val="21"/>
              </w:rPr>
              <w:t>27.</w:t>
            </w:r>
            <w:r w:rsidR="00937A0E" w:rsidRPr="00937A0E">
              <w:rPr>
                <w:rStyle w:val="a6"/>
                <w:rFonts w:ascii="Times New Roman" w:eastAsiaTheme="majorEastAsia" w:hAnsi="Times New Roman" w:cs="Times New Roman"/>
                <w:bCs/>
                <w:noProof/>
                <w:szCs w:val="21"/>
              </w:rPr>
              <w:t>评估专家使用全国高校本科教学基本状态数据库的作用</w:t>
            </w:r>
            <w:r w:rsidR="00937A0E" w:rsidRPr="00937A0E">
              <w:rPr>
                <w:rFonts w:ascii="Times New Roman" w:eastAsiaTheme="majorEastAsia" w:hAnsi="Times New Roman" w:cs="Times New Roman"/>
                <w:noProof/>
                <w:webHidden/>
                <w:szCs w:val="21"/>
              </w:rPr>
              <w:tab/>
            </w:r>
            <w:r w:rsidR="00937A0E" w:rsidRPr="00937A0E">
              <w:rPr>
                <w:rFonts w:ascii="Times New Roman" w:eastAsiaTheme="majorEastAsia" w:hAnsi="Times New Roman" w:cs="Times New Roman"/>
                <w:noProof/>
                <w:webHidden/>
                <w:szCs w:val="21"/>
              </w:rPr>
              <w:fldChar w:fldCharType="begin"/>
            </w:r>
            <w:r w:rsidR="00937A0E" w:rsidRPr="00937A0E">
              <w:rPr>
                <w:rFonts w:ascii="Times New Roman" w:eastAsiaTheme="majorEastAsia" w:hAnsi="Times New Roman" w:cs="Times New Roman"/>
                <w:noProof/>
                <w:webHidden/>
                <w:szCs w:val="21"/>
              </w:rPr>
              <w:instrText xml:space="preserve"> PAGEREF _Toc509910816 \h </w:instrText>
            </w:r>
            <w:r w:rsidR="00937A0E" w:rsidRPr="00937A0E">
              <w:rPr>
                <w:rFonts w:ascii="Times New Roman" w:eastAsiaTheme="majorEastAsia" w:hAnsi="Times New Roman" w:cs="Times New Roman"/>
                <w:noProof/>
                <w:webHidden/>
                <w:szCs w:val="21"/>
              </w:rPr>
            </w:r>
            <w:r w:rsidR="00937A0E" w:rsidRPr="00937A0E">
              <w:rPr>
                <w:rFonts w:ascii="Times New Roman" w:eastAsiaTheme="majorEastAsia" w:hAnsi="Times New Roman" w:cs="Times New Roman"/>
                <w:noProof/>
                <w:webHidden/>
                <w:szCs w:val="21"/>
              </w:rPr>
              <w:fldChar w:fldCharType="separate"/>
            </w:r>
            <w:r w:rsidR="00937A0E" w:rsidRPr="00937A0E">
              <w:rPr>
                <w:rFonts w:ascii="Times New Roman" w:eastAsiaTheme="majorEastAsia" w:hAnsi="Times New Roman" w:cs="Times New Roman"/>
                <w:noProof/>
                <w:webHidden/>
                <w:szCs w:val="21"/>
              </w:rPr>
              <w:t>18</w:t>
            </w:r>
            <w:r w:rsidR="00937A0E" w:rsidRPr="00937A0E">
              <w:rPr>
                <w:rFonts w:ascii="Times New Roman" w:eastAsiaTheme="majorEastAsia" w:hAnsi="Times New Roman" w:cs="Times New Roman"/>
                <w:noProof/>
                <w:webHidden/>
                <w:szCs w:val="21"/>
              </w:rPr>
              <w:fldChar w:fldCharType="end"/>
            </w:r>
          </w:hyperlink>
        </w:p>
        <w:p w:rsidR="00937A0E" w:rsidRPr="00937A0E" w:rsidRDefault="005826A8">
          <w:pPr>
            <w:pStyle w:val="2"/>
            <w:tabs>
              <w:tab w:val="right" w:leader="dot" w:pos="5530"/>
            </w:tabs>
            <w:rPr>
              <w:rFonts w:ascii="Times New Roman" w:eastAsiaTheme="majorEastAsia" w:hAnsi="Times New Roman" w:cs="Times New Roman"/>
              <w:noProof/>
              <w:szCs w:val="21"/>
            </w:rPr>
          </w:pPr>
          <w:hyperlink w:anchor="_Toc509910817" w:history="1">
            <w:r w:rsidR="00937A0E" w:rsidRPr="00937A0E">
              <w:rPr>
                <w:rStyle w:val="a6"/>
                <w:rFonts w:ascii="Times New Roman" w:eastAsiaTheme="majorEastAsia" w:hAnsi="Times New Roman" w:cs="Times New Roman"/>
                <w:bCs/>
                <w:noProof/>
                <w:szCs w:val="21"/>
              </w:rPr>
              <w:t>28.</w:t>
            </w:r>
            <w:r w:rsidR="00937A0E" w:rsidRPr="00937A0E">
              <w:rPr>
                <w:rStyle w:val="a6"/>
                <w:rFonts w:ascii="Times New Roman" w:eastAsiaTheme="majorEastAsia" w:hAnsi="Times New Roman" w:cs="Times New Roman"/>
                <w:bCs/>
                <w:noProof/>
                <w:szCs w:val="21"/>
              </w:rPr>
              <w:t>教学状态数据分析报告的作用</w:t>
            </w:r>
            <w:r w:rsidR="00937A0E" w:rsidRPr="00937A0E">
              <w:rPr>
                <w:rFonts w:ascii="Times New Roman" w:eastAsiaTheme="majorEastAsia" w:hAnsi="Times New Roman" w:cs="Times New Roman"/>
                <w:noProof/>
                <w:webHidden/>
                <w:szCs w:val="21"/>
              </w:rPr>
              <w:tab/>
            </w:r>
            <w:r w:rsidR="00937A0E" w:rsidRPr="00937A0E">
              <w:rPr>
                <w:rFonts w:ascii="Times New Roman" w:eastAsiaTheme="majorEastAsia" w:hAnsi="Times New Roman" w:cs="Times New Roman"/>
                <w:noProof/>
                <w:webHidden/>
                <w:szCs w:val="21"/>
              </w:rPr>
              <w:fldChar w:fldCharType="begin"/>
            </w:r>
            <w:r w:rsidR="00937A0E" w:rsidRPr="00937A0E">
              <w:rPr>
                <w:rFonts w:ascii="Times New Roman" w:eastAsiaTheme="majorEastAsia" w:hAnsi="Times New Roman" w:cs="Times New Roman"/>
                <w:noProof/>
                <w:webHidden/>
                <w:szCs w:val="21"/>
              </w:rPr>
              <w:instrText xml:space="preserve"> PAGEREF _Toc509910817 \h </w:instrText>
            </w:r>
            <w:r w:rsidR="00937A0E" w:rsidRPr="00937A0E">
              <w:rPr>
                <w:rFonts w:ascii="Times New Roman" w:eastAsiaTheme="majorEastAsia" w:hAnsi="Times New Roman" w:cs="Times New Roman"/>
                <w:noProof/>
                <w:webHidden/>
                <w:szCs w:val="21"/>
              </w:rPr>
            </w:r>
            <w:r w:rsidR="00937A0E" w:rsidRPr="00937A0E">
              <w:rPr>
                <w:rFonts w:ascii="Times New Roman" w:eastAsiaTheme="majorEastAsia" w:hAnsi="Times New Roman" w:cs="Times New Roman"/>
                <w:noProof/>
                <w:webHidden/>
                <w:szCs w:val="21"/>
              </w:rPr>
              <w:fldChar w:fldCharType="separate"/>
            </w:r>
            <w:r w:rsidR="00937A0E" w:rsidRPr="00937A0E">
              <w:rPr>
                <w:rFonts w:ascii="Times New Roman" w:eastAsiaTheme="majorEastAsia" w:hAnsi="Times New Roman" w:cs="Times New Roman"/>
                <w:noProof/>
                <w:webHidden/>
                <w:szCs w:val="21"/>
              </w:rPr>
              <w:t>18</w:t>
            </w:r>
            <w:r w:rsidR="00937A0E" w:rsidRPr="00937A0E">
              <w:rPr>
                <w:rFonts w:ascii="Times New Roman" w:eastAsiaTheme="majorEastAsia" w:hAnsi="Times New Roman" w:cs="Times New Roman"/>
                <w:noProof/>
                <w:webHidden/>
                <w:szCs w:val="21"/>
              </w:rPr>
              <w:fldChar w:fldCharType="end"/>
            </w:r>
          </w:hyperlink>
        </w:p>
        <w:p w:rsidR="00937A0E" w:rsidRPr="00937A0E" w:rsidRDefault="005826A8">
          <w:pPr>
            <w:pStyle w:val="2"/>
            <w:tabs>
              <w:tab w:val="right" w:leader="dot" w:pos="5530"/>
            </w:tabs>
            <w:rPr>
              <w:rFonts w:ascii="Times New Roman" w:eastAsiaTheme="majorEastAsia" w:hAnsi="Times New Roman" w:cs="Times New Roman"/>
              <w:noProof/>
              <w:szCs w:val="21"/>
            </w:rPr>
          </w:pPr>
          <w:hyperlink w:anchor="_Toc509910818" w:history="1">
            <w:r w:rsidR="00937A0E" w:rsidRPr="00937A0E">
              <w:rPr>
                <w:rStyle w:val="a6"/>
                <w:rFonts w:ascii="Times New Roman" w:eastAsiaTheme="majorEastAsia" w:hAnsi="Times New Roman" w:cs="Times New Roman"/>
                <w:bCs/>
                <w:noProof/>
                <w:szCs w:val="21"/>
              </w:rPr>
              <w:t>29.</w:t>
            </w:r>
            <w:r w:rsidR="00937A0E" w:rsidRPr="00937A0E">
              <w:rPr>
                <w:rStyle w:val="a6"/>
                <w:rFonts w:ascii="Times New Roman" w:eastAsiaTheme="majorEastAsia" w:hAnsi="Times New Roman" w:cs="Times New Roman"/>
                <w:bCs/>
                <w:noProof/>
                <w:szCs w:val="21"/>
              </w:rPr>
              <w:t>各级教育行政部门在审核评估组织管理中的分工</w:t>
            </w:r>
            <w:r w:rsidR="00937A0E" w:rsidRPr="00937A0E">
              <w:rPr>
                <w:rFonts w:ascii="Times New Roman" w:eastAsiaTheme="majorEastAsia" w:hAnsi="Times New Roman" w:cs="Times New Roman"/>
                <w:noProof/>
                <w:webHidden/>
                <w:szCs w:val="21"/>
              </w:rPr>
              <w:tab/>
            </w:r>
            <w:r w:rsidR="00937A0E" w:rsidRPr="00937A0E">
              <w:rPr>
                <w:rFonts w:ascii="Times New Roman" w:eastAsiaTheme="majorEastAsia" w:hAnsi="Times New Roman" w:cs="Times New Roman"/>
                <w:noProof/>
                <w:webHidden/>
                <w:szCs w:val="21"/>
              </w:rPr>
              <w:fldChar w:fldCharType="begin"/>
            </w:r>
            <w:r w:rsidR="00937A0E" w:rsidRPr="00937A0E">
              <w:rPr>
                <w:rFonts w:ascii="Times New Roman" w:eastAsiaTheme="majorEastAsia" w:hAnsi="Times New Roman" w:cs="Times New Roman"/>
                <w:noProof/>
                <w:webHidden/>
                <w:szCs w:val="21"/>
              </w:rPr>
              <w:instrText xml:space="preserve"> PAGEREF _Toc509910818 \h </w:instrText>
            </w:r>
            <w:r w:rsidR="00937A0E" w:rsidRPr="00937A0E">
              <w:rPr>
                <w:rFonts w:ascii="Times New Roman" w:eastAsiaTheme="majorEastAsia" w:hAnsi="Times New Roman" w:cs="Times New Roman"/>
                <w:noProof/>
                <w:webHidden/>
                <w:szCs w:val="21"/>
              </w:rPr>
            </w:r>
            <w:r w:rsidR="00937A0E" w:rsidRPr="00937A0E">
              <w:rPr>
                <w:rFonts w:ascii="Times New Roman" w:eastAsiaTheme="majorEastAsia" w:hAnsi="Times New Roman" w:cs="Times New Roman"/>
                <w:noProof/>
                <w:webHidden/>
                <w:szCs w:val="21"/>
              </w:rPr>
              <w:fldChar w:fldCharType="separate"/>
            </w:r>
            <w:r w:rsidR="00937A0E" w:rsidRPr="00937A0E">
              <w:rPr>
                <w:rFonts w:ascii="Times New Roman" w:eastAsiaTheme="majorEastAsia" w:hAnsi="Times New Roman" w:cs="Times New Roman"/>
                <w:noProof/>
                <w:webHidden/>
                <w:szCs w:val="21"/>
              </w:rPr>
              <w:t>19</w:t>
            </w:r>
            <w:r w:rsidR="00937A0E" w:rsidRPr="00937A0E">
              <w:rPr>
                <w:rFonts w:ascii="Times New Roman" w:eastAsiaTheme="majorEastAsia" w:hAnsi="Times New Roman" w:cs="Times New Roman"/>
                <w:noProof/>
                <w:webHidden/>
                <w:szCs w:val="21"/>
              </w:rPr>
              <w:fldChar w:fldCharType="end"/>
            </w:r>
          </w:hyperlink>
        </w:p>
        <w:p w:rsidR="00937A0E" w:rsidRPr="00937A0E" w:rsidRDefault="005826A8">
          <w:pPr>
            <w:pStyle w:val="2"/>
            <w:tabs>
              <w:tab w:val="right" w:leader="dot" w:pos="5530"/>
            </w:tabs>
            <w:rPr>
              <w:rFonts w:ascii="Times New Roman" w:eastAsiaTheme="majorEastAsia" w:hAnsi="Times New Roman" w:cs="Times New Roman"/>
              <w:noProof/>
              <w:szCs w:val="21"/>
            </w:rPr>
          </w:pPr>
          <w:hyperlink w:anchor="_Toc509910819" w:history="1">
            <w:r w:rsidR="00937A0E" w:rsidRPr="00937A0E">
              <w:rPr>
                <w:rStyle w:val="a6"/>
                <w:rFonts w:ascii="Times New Roman" w:eastAsiaTheme="majorEastAsia" w:hAnsi="Times New Roman" w:cs="Times New Roman"/>
                <w:bCs/>
                <w:noProof/>
                <w:szCs w:val="21"/>
              </w:rPr>
              <w:t>30.</w:t>
            </w:r>
            <w:r w:rsidR="00937A0E" w:rsidRPr="00937A0E">
              <w:rPr>
                <w:rStyle w:val="a6"/>
                <w:rFonts w:ascii="Times New Roman" w:eastAsiaTheme="majorEastAsia" w:hAnsi="Times New Roman" w:cs="Times New Roman"/>
                <w:bCs/>
                <w:noProof/>
                <w:spacing w:val="-10"/>
                <w:szCs w:val="21"/>
              </w:rPr>
              <w:t>审核评估的组织管理要体现</w:t>
            </w:r>
            <w:r w:rsidR="00937A0E" w:rsidRPr="00937A0E">
              <w:rPr>
                <w:rStyle w:val="a6"/>
                <w:rFonts w:ascii="Times New Roman" w:eastAsiaTheme="majorEastAsia" w:hAnsi="Times New Roman" w:cs="Times New Roman"/>
                <w:bCs/>
                <w:noProof/>
                <w:spacing w:val="-10"/>
                <w:szCs w:val="21"/>
              </w:rPr>
              <w:t>“</w:t>
            </w:r>
            <w:r w:rsidR="00937A0E" w:rsidRPr="00937A0E">
              <w:rPr>
                <w:rStyle w:val="a6"/>
                <w:rFonts w:ascii="Times New Roman" w:eastAsiaTheme="majorEastAsia" w:hAnsi="Times New Roman" w:cs="Times New Roman"/>
                <w:bCs/>
                <w:noProof/>
                <w:spacing w:val="-10"/>
                <w:szCs w:val="21"/>
              </w:rPr>
              <w:t>管办评分离</w:t>
            </w:r>
            <w:r w:rsidR="00937A0E" w:rsidRPr="00937A0E">
              <w:rPr>
                <w:rStyle w:val="a6"/>
                <w:rFonts w:ascii="Times New Roman" w:eastAsiaTheme="majorEastAsia" w:hAnsi="Times New Roman" w:cs="Times New Roman"/>
                <w:bCs/>
                <w:noProof/>
                <w:spacing w:val="-10"/>
                <w:szCs w:val="21"/>
              </w:rPr>
              <w:t>”</w:t>
            </w:r>
            <w:r w:rsidR="00937A0E" w:rsidRPr="00937A0E">
              <w:rPr>
                <w:rFonts w:ascii="Times New Roman" w:eastAsiaTheme="majorEastAsia" w:hAnsi="Times New Roman" w:cs="Times New Roman"/>
                <w:noProof/>
                <w:webHidden/>
                <w:szCs w:val="21"/>
              </w:rPr>
              <w:tab/>
            </w:r>
            <w:r w:rsidR="00937A0E" w:rsidRPr="00937A0E">
              <w:rPr>
                <w:rFonts w:ascii="Times New Roman" w:eastAsiaTheme="majorEastAsia" w:hAnsi="Times New Roman" w:cs="Times New Roman"/>
                <w:noProof/>
                <w:webHidden/>
                <w:szCs w:val="21"/>
              </w:rPr>
              <w:fldChar w:fldCharType="begin"/>
            </w:r>
            <w:r w:rsidR="00937A0E" w:rsidRPr="00937A0E">
              <w:rPr>
                <w:rFonts w:ascii="Times New Roman" w:eastAsiaTheme="majorEastAsia" w:hAnsi="Times New Roman" w:cs="Times New Roman"/>
                <w:noProof/>
                <w:webHidden/>
                <w:szCs w:val="21"/>
              </w:rPr>
              <w:instrText xml:space="preserve"> PAGEREF _Toc509910819 \h </w:instrText>
            </w:r>
            <w:r w:rsidR="00937A0E" w:rsidRPr="00937A0E">
              <w:rPr>
                <w:rFonts w:ascii="Times New Roman" w:eastAsiaTheme="majorEastAsia" w:hAnsi="Times New Roman" w:cs="Times New Roman"/>
                <w:noProof/>
                <w:webHidden/>
                <w:szCs w:val="21"/>
              </w:rPr>
            </w:r>
            <w:r w:rsidR="00937A0E" w:rsidRPr="00937A0E">
              <w:rPr>
                <w:rFonts w:ascii="Times New Roman" w:eastAsiaTheme="majorEastAsia" w:hAnsi="Times New Roman" w:cs="Times New Roman"/>
                <w:noProof/>
                <w:webHidden/>
                <w:szCs w:val="21"/>
              </w:rPr>
              <w:fldChar w:fldCharType="separate"/>
            </w:r>
            <w:r w:rsidR="00937A0E" w:rsidRPr="00937A0E">
              <w:rPr>
                <w:rFonts w:ascii="Times New Roman" w:eastAsiaTheme="majorEastAsia" w:hAnsi="Times New Roman" w:cs="Times New Roman"/>
                <w:noProof/>
                <w:webHidden/>
                <w:szCs w:val="21"/>
              </w:rPr>
              <w:t>19</w:t>
            </w:r>
            <w:r w:rsidR="00937A0E" w:rsidRPr="00937A0E">
              <w:rPr>
                <w:rFonts w:ascii="Times New Roman" w:eastAsiaTheme="majorEastAsia" w:hAnsi="Times New Roman" w:cs="Times New Roman"/>
                <w:noProof/>
                <w:webHidden/>
                <w:szCs w:val="21"/>
              </w:rPr>
              <w:fldChar w:fldCharType="end"/>
            </w:r>
          </w:hyperlink>
        </w:p>
        <w:p w:rsidR="00937A0E" w:rsidRPr="00937A0E" w:rsidRDefault="005826A8">
          <w:pPr>
            <w:pStyle w:val="2"/>
            <w:tabs>
              <w:tab w:val="right" w:leader="dot" w:pos="5530"/>
            </w:tabs>
            <w:rPr>
              <w:rFonts w:ascii="Times New Roman" w:eastAsiaTheme="majorEastAsia" w:hAnsi="Times New Roman" w:cs="Times New Roman"/>
              <w:noProof/>
              <w:szCs w:val="21"/>
            </w:rPr>
          </w:pPr>
          <w:hyperlink w:anchor="_Toc509910820" w:history="1">
            <w:r w:rsidR="00937A0E" w:rsidRPr="00937A0E">
              <w:rPr>
                <w:rStyle w:val="a6"/>
                <w:rFonts w:ascii="Times New Roman" w:eastAsiaTheme="majorEastAsia" w:hAnsi="Times New Roman" w:cs="Times New Roman"/>
                <w:bCs/>
                <w:noProof/>
                <w:szCs w:val="21"/>
              </w:rPr>
              <w:t>31.</w:t>
            </w:r>
            <w:r w:rsidR="00937A0E" w:rsidRPr="00937A0E">
              <w:rPr>
                <w:rStyle w:val="a6"/>
                <w:rFonts w:ascii="Times New Roman" w:eastAsiaTheme="majorEastAsia" w:hAnsi="Times New Roman" w:cs="Times New Roman"/>
                <w:bCs/>
                <w:noProof/>
                <w:szCs w:val="21"/>
              </w:rPr>
              <w:t>审核评估的程序</w:t>
            </w:r>
            <w:r w:rsidR="00937A0E" w:rsidRPr="00937A0E">
              <w:rPr>
                <w:rFonts w:ascii="Times New Roman" w:eastAsiaTheme="majorEastAsia" w:hAnsi="Times New Roman" w:cs="Times New Roman"/>
                <w:noProof/>
                <w:webHidden/>
                <w:szCs w:val="21"/>
              </w:rPr>
              <w:tab/>
            </w:r>
            <w:r w:rsidR="00937A0E" w:rsidRPr="00937A0E">
              <w:rPr>
                <w:rFonts w:ascii="Times New Roman" w:eastAsiaTheme="majorEastAsia" w:hAnsi="Times New Roman" w:cs="Times New Roman"/>
                <w:noProof/>
                <w:webHidden/>
                <w:szCs w:val="21"/>
              </w:rPr>
              <w:fldChar w:fldCharType="begin"/>
            </w:r>
            <w:r w:rsidR="00937A0E" w:rsidRPr="00937A0E">
              <w:rPr>
                <w:rFonts w:ascii="Times New Roman" w:eastAsiaTheme="majorEastAsia" w:hAnsi="Times New Roman" w:cs="Times New Roman"/>
                <w:noProof/>
                <w:webHidden/>
                <w:szCs w:val="21"/>
              </w:rPr>
              <w:instrText xml:space="preserve"> PAGEREF _Toc509910820 \h </w:instrText>
            </w:r>
            <w:r w:rsidR="00937A0E" w:rsidRPr="00937A0E">
              <w:rPr>
                <w:rFonts w:ascii="Times New Roman" w:eastAsiaTheme="majorEastAsia" w:hAnsi="Times New Roman" w:cs="Times New Roman"/>
                <w:noProof/>
                <w:webHidden/>
                <w:szCs w:val="21"/>
              </w:rPr>
            </w:r>
            <w:r w:rsidR="00937A0E" w:rsidRPr="00937A0E">
              <w:rPr>
                <w:rFonts w:ascii="Times New Roman" w:eastAsiaTheme="majorEastAsia" w:hAnsi="Times New Roman" w:cs="Times New Roman"/>
                <w:noProof/>
                <w:webHidden/>
                <w:szCs w:val="21"/>
              </w:rPr>
              <w:fldChar w:fldCharType="separate"/>
            </w:r>
            <w:r w:rsidR="00937A0E" w:rsidRPr="00937A0E">
              <w:rPr>
                <w:rFonts w:ascii="Times New Roman" w:eastAsiaTheme="majorEastAsia" w:hAnsi="Times New Roman" w:cs="Times New Roman"/>
                <w:noProof/>
                <w:webHidden/>
                <w:szCs w:val="21"/>
              </w:rPr>
              <w:t>20</w:t>
            </w:r>
            <w:r w:rsidR="00937A0E" w:rsidRPr="00937A0E">
              <w:rPr>
                <w:rFonts w:ascii="Times New Roman" w:eastAsiaTheme="majorEastAsia" w:hAnsi="Times New Roman" w:cs="Times New Roman"/>
                <w:noProof/>
                <w:webHidden/>
                <w:szCs w:val="21"/>
              </w:rPr>
              <w:fldChar w:fldCharType="end"/>
            </w:r>
          </w:hyperlink>
        </w:p>
        <w:p w:rsidR="00937A0E" w:rsidRPr="00937A0E" w:rsidRDefault="005826A8">
          <w:pPr>
            <w:pStyle w:val="2"/>
            <w:tabs>
              <w:tab w:val="right" w:leader="dot" w:pos="5530"/>
            </w:tabs>
            <w:rPr>
              <w:rFonts w:ascii="Times New Roman" w:eastAsiaTheme="majorEastAsia" w:hAnsi="Times New Roman" w:cs="Times New Roman"/>
              <w:noProof/>
              <w:szCs w:val="21"/>
            </w:rPr>
          </w:pPr>
          <w:hyperlink w:anchor="_Toc509910821" w:history="1">
            <w:r w:rsidR="00937A0E" w:rsidRPr="00937A0E">
              <w:rPr>
                <w:rStyle w:val="a6"/>
                <w:rFonts w:ascii="Times New Roman" w:eastAsiaTheme="majorEastAsia" w:hAnsi="Times New Roman" w:cs="Times New Roman"/>
                <w:bCs/>
                <w:noProof/>
                <w:szCs w:val="21"/>
              </w:rPr>
              <w:t>32.</w:t>
            </w:r>
            <w:r w:rsidR="00937A0E" w:rsidRPr="00937A0E">
              <w:rPr>
                <w:rStyle w:val="a6"/>
                <w:rFonts w:ascii="Times New Roman" w:eastAsiaTheme="majorEastAsia" w:hAnsi="Times New Roman" w:cs="Times New Roman"/>
                <w:bCs/>
                <w:noProof/>
                <w:szCs w:val="21"/>
              </w:rPr>
              <w:t>评估专家组的构成</w:t>
            </w:r>
            <w:r w:rsidR="00937A0E" w:rsidRPr="00937A0E">
              <w:rPr>
                <w:rFonts w:ascii="Times New Roman" w:eastAsiaTheme="majorEastAsia" w:hAnsi="Times New Roman" w:cs="Times New Roman"/>
                <w:noProof/>
                <w:webHidden/>
                <w:szCs w:val="21"/>
              </w:rPr>
              <w:tab/>
            </w:r>
            <w:r w:rsidR="00937A0E" w:rsidRPr="00937A0E">
              <w:rPr>
                <w:rFonts w:ascii="Times New Roman" w:eastAsiaTheme="majorEastAsia" w:hAnsi="Times New Roman" w:cs="Times New Roman"/>
                <w:noProof/>
                <w:webHidden/>
                <w:szCs w:val="21"/>
              </w:rPr>
              <w:fldChar w:fldCharType="begin"/>
            </w:r>
            <w:r w:rsidR="00937A0E" w:rsidRPr="00937A0E">
              <w:rPr>
                <w:rFonts w:ascii="Times New Roman" w:eastAsiaTheme="majorEastAsia" w:hAnsi="Times New Roman" w:cs="Times New Roman"/>
                <w:noProof/>
                <w:webHidden/>
                <w:szCs w:val="21"/>
              </w:rPr>
              <w:instrText xml:space="preserve"> PAGEREF _Toc509910821 \h </w:instrText>
            </w:r>
            <w:r w:rsidR="00937A0E" w:rsidRPr="00937A0E">
              <w:rPr>
                <w:rFonts w:ascii="Times New Roman" w:eastAsiaTheme="majorEastAsia" w:hAnsi="Times New Roman" w:cs="Times New Roman"/>
                <w:noProof/>
                <w:webHidden/>
                <w:szCs w:val="21"/>
              </w:rPr>
            </w:r>
            <w:r w:rsidR="00937A0E" w:rsidRPr="00937A0E">
              <w:rPr>
                <w:rFonts w:ascii="Times New Roman" w:eastAsiaTheme="majorEastAsia" w:hAnsi="Times New Roman" w:cs="Times New Roman"/>
                <w:noProof/>
                <w:webHidden/>
                <w:szCs w:val="21"/>
              </w:rPr>
              <w:fldChar w:fldCharType="separate"/>
            </w:r>
            <w:r w:rsidR="00937A0E" w:rsidRPr="00937A0E">
              <w:rPr>
                <w:rFonts w:ascii="Times New Roman" w:eastAsiaTheme="majorEastAsia" w:hAnsi="Times New Roman" w:cs="Times New Roman"/>
                <w:noProof/>
                <w:webHidden/>
                <w:szCs w:val="21"/>
              </w:rPr>
              <w:t>21</w:t>
            </w:r>
            <w:r w:rsidR="00937A0E" w:rsidRPr="00937A0E">
              <w:rPr>
                <w:rFonts w:ascii="Times New Roman" w:eastAsiaTheme="majorEastAsia" w:hAnsi="Times New Roman" w:cs="Times New Roman"/>
                <w:noProof/>
                <w:webHidden/>
                <w:szCs w:val="21"/>
              </w:rPr>
              <w:fldChar w:fldCharType="end"/>
            </w:r>
          </w:hyperlink>
        </w:p>
        <w:p w:rsidR="00937A0E" w:rsidRPr="00937A0E" w:rsidRDefault="005826A8">
          <w:pPr>
            <w:pStyle w:val="2"/>
            <w:tabs>
              <w:tab w:val="right" w:leader="dot" w:pos="5530"/>
            </w:tabs>
            <w:rPr>
              <w:rFonts w:ascii="Times New Roman" w:eastAsiaTheme="majorEastAsia" w:hAnsi="Times New Roman" w:cs="Times New Roman"/>
              <w:noProof/>
              <w:szCs w:val="21"/>
            </w:rPr>
          </w:pPr>
          <w:hyperlink w:anchor="_Toc509910822" w:history="1">
            <w:r w:rsidR="00937A0E" w:rsidRPr="00937A0E">
              <w:rPr>
                <w:rStyle w:val="a6"/>
                <w:rFonts w:ascii="Times New Roman" w:eastAsiaTheme="majorEastAsia" w:hAnsi="Times New Roman" w:cs="Times New Roman"/>
                <w:bCs/>
                <w:noProof/>
                <w:szCs w:val="21"/>
              </w:rPr>
              <w:t>33.</w:t>
            </w:r>
            <w:r w:rsidR="00937A0E" w:rsidRPr="00937A0E">
              <w:rPr>
                <w:rStyle w:val="a6"/>
                <w:rFonts w:ascii="Times New Roman" w:eastAsiaTheme="majorEastAsia" w:hAnsi="Times New Roman" w:cs="Times New Roman"/>
                <w:bCs/>
                <w:noProof/>
                <w:szCs w:val="21"/>
              </w:rPr>
              <w:t>评估专家培训的要求</w:t>
            </w:r>
            <w:r w:rsidR="00937A0E" w:rsidRPr="00937A0E">
              <w:rPr>
                <w:rFonts w:ascii="Times New Roman" w:eastAsiaTheme="majorEastAsia" w:hAnsi="Times New Roman" w:cs="Times New Roman"/>
                <w:noProof/>
                <w:webHidden/>
                <w:szCs w:val="21"/>
              </w:rPr>
              <w:tab/>
            </w:r>
            <w:r w:rsidR="00937A0E" w:rsidRPr="00937A0E">
              <w:rPr>
                <w:rFonts w:ascii="Times New Roman" w:eastAsiaTheme="majorEastAsia" w:hAnsi="Times New Roman" w:cs="Times New Roman"/>
                <w:noProof/>
                <w:webHidden/>
                <w:szCs w:val="21"/>
              </w:rPr>
              <w:fldChar w:fldCharType="begin"/>
            </w:r>
            <w:r w:rsidR="00937A0E" w:rsidRPr="00937A0E">
              <w:rPr>
                <w:rFonts w:ascii="Times New Roman" w:eastAsiaTheme="majorEastAsia" w:hAnsi="Times New Roman" w:cs="Times New Roman"/>
                <w:noProof/>
                <w:webHidden/>
                <w:szCs w:val="21"/>
              </w:rPr>
              <w:instrText xml:space="preserve"> PAGEREF _Toc509910822 \h </w:instrText>
            </w:r>
            <w:r w:rsidR="00937A0E" w:rsidRPr="00937A0E">
              <w:rPr>
                <w:rFonts w:ascii="Times New Roman" w:eastAsiaTheme="majorEastAsia" w:hAnsi="Times New Roman" w:cs="Times New Roman"/>
                <w:noProof/>
                <w:webHidden/>
                <w:szCs w:val="21"/>
              </w:rPr>
            </w:r>
            <w:r w:rsidR="00937A0E" w:rsidRPr="00937A0E">
              <w:rPr>
                <w:rFonts w:ascii="Times New Roman" w:eastAsiaTheme="majorEastAsia" w:hAnsi="Times New Roman" w:cs="Times New Roman"/>
                <w:noProof/>
                <w:webHidden/>
                <w:szCs w:val="21"/>
              </w:rPr>
              <w:fldChar w:fldCharType="separate"/>
            </w:r>
            <w:r w:rsidR="00937A0E" w:rsidRPr="00937A0E">
              <w:rPr>
                <w:rFonts w:ascii="Times New Roman" w:eastAsiaTheme="majorEastAsia" w:hAnsi="Times New Roman" w:cs="Times New Roman"/>
                <w:noProof/>
                <w:webHidden/>
                <w:szCs w:val="21"/>
              </w:rPr>
              <w:t>22</w:t>
            </w:r>
            <w:r w:rsidR="00937A0E" w:rsidRPr="00937A0E">
              <w:rPr>
                <w:rFonts w:ascii="Times New Roman" w:eastAsiaTheme="majorEastAsia" w:hAnsi="Times New Roman" w:cs="Times New Roman"/>
                <w:noProof/>
                <w:webHidden/>
                <w:szCs w:val="21"/>
              </w:rPr>
              <w:fldChar w:fldCharType="end"/>
            </w:r>
          </w:hyperlink>
        </w:p>
        <w:p w:rsidR="00937A0E" w:rsidRPr="00937A0E" w:rsidRDefault="005826A8">
          <w:pPr>
            <w:pStyle w:val="2"/>
            <w:tabs>
              <w:tab w:val="right" w:leader="dot" w:pos="5530"/>
            </w:tabs>
            <w:rPr>
              <w:rFonts w:ascii="Times New Roman" w:eastAsiaTheme="majorEastAsia" w:hAnsi="Times New Roman" w:cs="Times New Roman"/>
              <w:noProof/>
              <w:szCs w:val="21"/>
            </w:rPr>
          </w:pPr>
          <w:hyperlink w:anchor="_Toc509910823" w:history="1">
            <w:r w:rsidR="00937A0E" w:rsidRPr="00937A0E">
              <w:rPr>
                <w:rStyle w:val="a6"/>
                <w:rFonts w:ascii="Times New Roman" w:eastAsiaTheme="majorEastAsia" w:hAnsi="Times New Roman" w:cs="Times New Roman"/>
                <w:bCs/>
                <w:noProof/>
                <w:szCs w:val="21"/>
              </w:rPr>
              <w:t>34.</w:t>
            </w:r>
            <w:r w:rsidR="00937A0E" w:rsidRPr="00937A0E">
              <w:rPr>
                <w:rStyle w:val="a6"/>
                <w:rFonts w:ascii="Times New Roman" w:eastAsiaTheme="majorEastAsia" w:hAnsi="Times New Roman" w:cs="Times New Roman"/>
                <w:bCs/>
                <w:noProof/>
                <w:szCs w:val="21"/>
              </w:rPr>
              <w:t>审核评估中要体现社会参与</w:t>
            </w:r>
            <w:r w:rsidR="00937A0E" w:rsidRPr="00937A0E">
              <w:rPr>
                <w:rFonts w:ascii="Times New Roman" w:eastAsiaTheme="majorEastAsia" w:hAnsi="Times New Roman" w:cs="Times New Roman"/>
                <w:noProof/>
                <w:webHidden/>
                <w:szCs w:val="21"/>
              </w:rPr>
              <w:tab/>
            </w:r>
            <w:r w:rsidR="00937A0E" w:rsidRPr="00937A0E">
              <w:rPr>
                <w:rFonts w:ascii="Times New Roman" w:eastAsiaTheme="majorEastAsia" w:hAnsi="Times New Roman" w:cs="Times New Roman"/>
                <w:noProof/>
                <w:webHidden/>
                <w:szCs w:val="21"/>
              </w:rPr>
              <w:fldChar w:fldCharType="begin"/>
            </w:r>
            <w:r w:rsidR="00937A0E" w:rsidRPr="00937A0E">
              <w:rPr>
                <w:rFonts w:ascii="Times New Roman" w:eastAsiaTheme="majorEastAsia" w:hAnsi="Times New Roman" w:cs="Times New Roman"/>
                <w:noProof/>
                <w:webHidden/>
                <w:szCs w:val="21"/>
              </w:rPr>
              <w:instrText xml:space="preserve"> PAGEREF _Toc509910823 \h </w:instrText>
            </w:r>
            <w:r w:rsidR="00937A0E" w:rsidRPr="00937A0E">
              <w:rPr>
                <w:rFonts w:ascii="Times New Roman" w:eastAsiaTheme="majorEastAsia" w:hAnsi="Times New Roman" w:cs="Times New Roman"/>
                <w:noProof/>
                <w:webHidden/>
                <w:szCs w:val="21"/>
              </w:rPr>
            </w:r>
            <w:r w:rsidR="00937A0E" w:rsidRPr="00937A0E">
              <w:rPr>
                <w:rFonts w:ascii="Times New Roman" w:eastAsiaTheme="majorEastAsia" w:hAnsi="Times New Roman" w:cs="Times New Roman"/>
                <w:noProof/>
                <w:webHidden/>
                <w:szCs w:val="21"/>
              </w:rPr>
              <w:fldChar w:fldCharType="separate"/>
            </w:r>
            <w:r w:rsidR="00937A0E" w:rsidRPr="00937A0E">
              <w:rPr>
                <w:rFonts w:ascii="Times New Roman" w:eastAsiaTheme="majorEastAsia" w:hAnsi="Times New Roman" w:cs="Times New Roman"/>
                <w:noProof/>
                <w:webHidden/>
                <w:szCs w:val="21"/>
              </w:rPr>
              <w:t>23</w:t>
            </w:r>
            <w:r w:rsidR="00937A0E" w:rsidRPr="00937A0E">
              <w:rPr>
                <w:rFonts w:ascii="Times New Roman" w:eastAsiaTheme="majorEastAsia" w:hAnsi="Times New Roman" w:cs="Times New Roman"/>
                <w:noProof/>
                <w:webHidden/>
                <w:szCs w:val="21"/>
              </w:rPr>
              <w:fldChar w:fldCharType="end"/>
            </w:r>
          </w:hyperlink>
        </w:p>
        <w:p w:rsidR="00937A0E" w:rsidRPr="00937A0E" w:rsidRDefault="005826A8">
          <w:pPr>
            <w:pStyle w:val="2"/>
            <w:tabs>
              <w:tab w:val="right" w:leader="dot" w:pos="5530"/>
            </w:tabs>
            <w:rPr>
              <w:rFonts w:ascii="Times New Roman" w:eastAsiaTheme="majorEastAsia" w:hAnsi="Times New Roman" w:cs="Times New Roman"/>
              <w:noProof/>
              <w:szCs w:val="21"/>
            </w:rPr>
          </w:pPr>
          <w:hyperlink w:anchor="_Toc509910824" w:history="1">
            <w:r w:rsidR="00937A0E" w:rsidRPr="00937A0E">
              <w:rPr>
                <w:rStyle w:val="a6"/>
                <w:rFonts w:ascii="Times New Roman" w:eastAsiaTheme="majorEastAsia" w:hAnsi="Times New Roman" w:cs="Times New Roman"/>
                <w:bCs/>
                <w:noProof/>
                <w:szCs w:val="21"/>
              </w:rPr>
              <w:t>35.</w:t>
            </w:r>
            <w:r w:rsidR="00937A0E" w:rsidRPr="00937A0E">
              <w:rPr>
                <w:rStyle w:val="a6"/>
                <w:rFonts w:ascii="Times New Roman" w:eastAsiaTheme="majorEastAsia" w:hAnsi="Times New Roman" w:cs="Times New Roman"/>
                <w:bCs/>
                <w:noProof/>
                <w:szCs w:val="21"/>
              </w:rPr>
              <w:t>审核评估经费</w:t>
            </w:r>
            <w:r w:rsidR="00937A0E" w:rsidRPr="00937A0E">
              <w:rPr>
                <w:rFonts w:ascii="Times New Roman" w:eastAsiaTheme="majorEastAsia" w:hAnsi="Times New Roman" w:cs="Times New Roman"/>
                <w:noProof/>
                <w:webHidden/>
                <w:szCs w:val="21"/>
              </w:rPr>
              <w:tab/>
            </w:r>
            <w:r w:rsidR="00937A0E" w:rsidRPr="00937A0E">
              <w:rPr>
                <w:rFonts w:ascii="Times New Roman" w:eastAsiaTheme="majorEastAsia" w:hAnsi="Times New Roman" w:cs="Times New Roman"/>
                <w:noProof/>
                <w:webHidden/>
                <w:szCs w:val="21"/>
              </w:rPr>
              <w:fldChar w:fldCharType="begin"/>
            </w:r>
            <w:r w:rsidR="00937A0E" w:rsidRPr="00937A0E">
              <w:rPr>
                <w:rFonts w:ascii="Times New Roman" w:eastAsiaTheme="majorEastAsia" w:hAnsi="Times New Roman" w:cs="Times New Roman"/>
                <w:noProof/>
                <w:webHidden/>
                <w:szCs w:val="21"/>
              </w:rPr>
              <w:instrText xml:space="preserve"> PAGEREF _Toc509910824 \h </w:instrText>
            </w:r>
            <w:r w:rsidR="00937A0E" w:rsidRPr="00937A0E">
              <w:rPr>
                <w:rFonts w:ascii="Times New Roman" w:eastAsiaTheme="majorEastAsia" w:hAnsi="Times New Roman" w:cs="Times New Roman"/>
                <w:noProof/>
                <w:webHidden/>
                <w:szCs w:val="21"/>
              </w:rPr>
            </w:r>
            <w:r w:rsidR="00937A0E" w:rsidRPr="00937A0E">
              <w:rPr>
                <w:rFonts w:ascii="Times New Roman" w:eastAsiaTheme="majorEastAsia" w:hAnsi="Times New Roman" w:cs="Times New Roman"/>
                <w:noProof/>
                <w:webHidden/>
                <w:szCs w:val="21"/>
              </w:rPr>
              <w:fldChar w:fldCharType="separate"/>
            </w:r>
            <w:r w:rsidR="00937A0E" w:rsidRPr="00937A0E">
              <w:rPr>
                <w:rFonts w:ascii="Times New Roman" w:eastAsiaTheme="majorEastAsia" w:hAnsi="Times New Roman" w:cs="Times New Roman"/>
                <w:noProof/>
                <w:webHidden/>
                <w:szCs w:val="21"/>
              </w:rPr>
              <w:t>23</w:t>
            </w:r>
            <w:r w:rsidR="00937A0E" w:rsidRPr="00937A0E">
              <w:rPr>
                <w:rFonts w:ascii="Times New Roman" w:eastAsiaTheme="majorEastAsia" w:hAnsi="Times New Roman" w:cs="Times New Roman"/>
                <w:noProof/>
                <w:webHidden/>
                <w:szCs w:val="21"/>
              </w:rPr>
              <w:fldChar w:fldCharType="end"/>
            </w:r>
          </w:hyperlink>
        </w:p>
        <w:p w:rsidR="00937A0E" w:rsidRPr="00937A0E" w:rsidRDefault="005826A8">
          <w:pPr>
            <w:pStyle w:val="2"/>
            <w:tabs>
              <w:tab w:val="right" w:leader="dot" w:pos="5530"/>
            </w:tabs>
            <w:rPr>
              <w:rFonts w:ascii="Times New Roman" w:eastAsiaTheme="majorEastAsia" w:hAnsi="Times New Roman" w:cs="Times New Roman"/>
              <w:noProof/>
              <w:szCs w:val="21"/>
            </w:rPr>
          </w:pPr>
          <w:hyperlink w:anchor="_Toc509910825" w:history="1">
            <w:r w:rsidR="00937A0E" w:rsidRPr="00937A0E">
              <w:rPr>
                <w:rStyle w:val="a6"/>
                <w:rFonts w:ascii="Times New Roman" w:eastAsiaTheme="majorEastAsia" w:hAnsi="Times New Roman" w:cs="Times New Roman"/>
                <w:bCs/>
                <w:noProof/>
                <w:szCs w:val="21"/>
              </w:rPr>
              <w:t>36.</w:t>
            </w:r>
            <w:r w:rsidR="00937A0E" w:rsidRPr="00937A0E">
              <w:rPr>
                <w:rStyle w:val="a6"/>
                <w:rFonts w:ascii="Times New Roman" w:eastAsiaTheme="majorEastAsia" w:hAnsi="Times New Roman" w:cs="Times New Roman"/>
                <w:bCs/>
                <w:noProof/>
                <w:szCs w:val="21"/>
              </w:rPr>
              <w:t>高校要建立自我评估制度</w:t>
            </w:r>
            <w:r w:rsidR="00937A0E" w:rsidRPr="00937A0E">
              <w:rPr>
                <w:rFonts w:ascii="Times New Roman" w:eastAsiaTheme="majorEastAsia" w:hAnsi="Times New Roman" w:cs="Times New Roman"/>
                <w:noProof/>
                <w:webHidden/>
                <w:szCs w:val="21"/>
              </w:rPr>
              <w:tab/>
            </w:r>
            <w:r w:rsidR="00937A0E" w:rsidRPr="00937A0E">
              <w:rPr>
                <w:rFonts w:ascii="Times New Roman" w:eastAsiaTheme="majorEastAsia" w:hAnsi="Times New Roman" w:cs="Times New Roman"/>
                <w:noProof/>
                <w:webHidden/>
                <w:szCs w:val="21"/>
              </w:rPr>
              <w:fldChar w:fldCharType="begin"/>
            </w:r>
            <w:r w:rsidR="00937A0E" w:rsidRPr="00937A0E">
              <w:rPr>
                <w:rFonts w:ascii="Times New Roman" w:eastAsiaTheme="majorEastAsia" w:hAnsi="Times New Roman" w:cs="Times New Roman"/>
                <w:noProof/>
                <w:webHidden/>
                <w:szCs w:val="21"/>
              </w:rPr>
              <w:instrText xml:space="preserve"> PAGEREF _Toc509910825 \h </w:instrText>
            </w:r>
            <w:r w:rsidR="00937A0E" w:rsidRPr="00937A0E">
              <w:rPr>
                <w:rFonts w:ascii="Times New Roman" w:eastAsiaTheme="majorEastAsia" w:hAnsi="Times New Roman" w:cs="Times New Roman"/>
                <w:noProof/>
                <w:webHidden/>
                <w:szCs w:val="21"/>
              </w:rPr>
            </w:r>
            <w:r w:rsidR="00937A0E" w:rsidRPr="00937A0E">
              <w:rPr>
                <w:rFonts w:ascii="Times New Roman" w:eastAsiaTheme="majorEastAsia" w:hAnsi="Times New Roman" w:cs="Times New Roman"/>
                <w:noProof/>
                <w:webHidden/>
                <w:szCs w:val="21"/>
              </w:rPr>
              <w:fldChar w:fldCharType="separate"/>
            </w:r>
            <w:r w:rsidR="00937A0E" w:rsidRPr="00937A0E">
              <w:rPr>
                <w:rFonts w:ascii="Times New Roman" w:eastAsiaTheme="majorEastAsia" w:hAnsi="Times New Roman" w:cs="Times New Roman"/>
                <w:noProof/>
                <w:webHidden/>
                <w:szCs w:val="21"/>
              </w:rPr>
              <w:t>23</w:t>
            </w:r>
            <w:r w:rsidR="00937A0E" w:rsidRPr="00937A0E">
              <w:rPr>
                <w:rFonts w:ascii="Times New Roman" w:eastAsiaTheme="majorEastAsia" w:hAnsi="Times New Roman" w:cs="Times New Roman"/>
                <w:noProof/>
                <w:webHidden/>
                <w:szCs w:val="21"/>
              </w:rPr>
              <w:fldChar w:fldCharType="end"/>
            </w:r>
          </w:hyperlink>
        </w:p>
        <w:p w:rsidR="00937A0E" w:rsidRPr="00937A0E" w:rsidRDefault="005826A8">
          <w:pPr>
            <w:pStyle w:val="2"/>
            <w:tabs>
              <w:tab w:val="right" w:leader="dot" w:pos="5530"/>
            </w:tabs>
            <w:rPr>
              <w:rFonts w:ascii="Times New Roman" w:eastAsiaTheme="majorEastAsia" w:hAnsi="Times New Roman" w:cs="Times New Roman"/>
              <w:noProof/>
              <w:szCs w:val="21"/>
            </w:rPr>
          </w:pPr>
          <w:hyperlink w:anchor="_Toc509910826" w:history="1">
            <w:r w:rsidR="00937A0E" w:rsidRPr="00937A0E">
              <w:rPr>
                <w:rStyle w:val="a6"/>
                <w:rFonts w:ascii="Times New Roman" w:eastAsiaTheme="majorEastAsia" w:hAnsi="Times New Roman" w:cs="Times New Roman"/>
                <w:bCs/>
                <w:noProof/>
                <w:szCs w:val="21"/>
              </w:rPr>
              <w:t>37.</w:t>
            </w:r>
            <w:r w:rsidR="00937A0E" w:rsidRPr="00937A0E">
              <w:rPr>
                <w:rStyle w:val="a6"/>
                <w:rFonts w:ascii="Times New Roman" w:eastAsiaTheme="majorEastAsia" w:hAnsi="Times New Roman" w:cs="Times New Roman"/>
                <w:bCs/>
                <w:noProof/>
                <w:szCs w:val="21"/>
              </w:rPr>
              <w:t>参评学校撰写审核评估《自评报告》要注意的问题</w:t>
            </w:r>
            <w:r w:rsidR="00937A0E" w:rsidRPr="00937A0E">
              <w:rPr>
                <w:rFonts w:ascii="Times New Roman" w:eastAsiaTheme="majorEastAsia" w:hAnsi="Times New Roman" w:cs="Times New Roman"/>
                <w:noProof/>
                <w:webHidden/>
                <w:szCs w:val="21"/>
              </w:rPr>
              <w:tab/>
            </w:r>
            <w:r w:rsidR="00937A0E" w:rsidRPr="00937A0E">
              <w:rPr>
                <w:rFonts w:ascii="Times New Roman" w:eastAsiaTheme="majorEastAsia" w:hAnsi="Times New Roman" w:cs="Times New Roman"/>
                <w:noProof/>
                <w:webHidden/>
                <w:szCs w:val="21"/>
              </w:rPr>
              <w:fldChar w:fldCharType="begin"/>
            </w:r>
            <w:r w:rsidR="00937A0E" w:rsidRPr="00937A0E">
              <w:rPr>
                <w:rFonts w:ascii="Times New Roman" w:eastAsiaTheme="majorEastAsia" w:hAnsi="Times New Roman" w:cs="Times New Roman"/>
                <w:noProof/>
                <w:webHidden/>
                <w:szCs w:val="21"/>
              </w:rPr>
              <w:instrText xml:space="preserve"> PAGEREF _Toc509910826 \h </w:instrText>
            </w:r>
            <w:r w:rsidR="00937A0E" w:rsidRPr="00937A0E">
              <w:rPr>
                <w:rFonts w:ascii="Times New Roman" w:eastAsiaTheme="majorEastAsia" w:hAnsi="Times New Roman" w:cs="Times New Roman"/>
                <w:noProof/>
                <w:webHidden/>
                <w:szCs w:val="21"/>
              </w:rPr>
            </w:r>
            <w:r w:rsidR="00937A0E" w:rsidRPr="00937A0E">
              <w:rPr>
                <w:rFonts w:ascii="Times New Roman" w:eastAsiaTheme="majorEastAsia" w:hAnsi="Times New Roman" w:cs="Times New Roman"/>
                <w:noProof/>
                <w:webHidden/>
                <w:szCs w:val="21"/>
              </w:rPr>
              <w:fldChar w:fldCharType="separate"/>
            </w:r>
            <w:r w:rsidR="00937A0E" w:rsidRPr="00937A0E">
              <w:rPr>
                <w:rFonts w:ascii="Times New Roman" w:eastAsiaTheme="majorEastAsia" w:hAnsi="Times New Roman" w:cs="Times New Roman"/>
                <w:noProof/>
                <w:webHidden/>
                <w:szCs w:val="21"/>
              </w:rPr>
              <w:t>24</w:t>
            </w:r>
            <w:r w:rsidR="00937A0E" w:rsidRPr="00937A0E">
              <w:rPr>
                <w:rFonts w:ascii="Times New Roman" w:eastAsiaTheme="majorEastAsia" w:hAnsi="Times New Roman" w:cs="Times New Roman"/>
                <w:noProof/>
                <w:webHidden/>
                <w:szCs w:val="21"/>
              </w:rPr>
              <w:fldChar w:fldCharType="end"/>
            </w:r>
          </w:hyperlink>
        </w:p>
        <w:p w:rsidR="00937A0E" w:rsidRPr="00937A0E" w:rsidRDefault="005826A8">
          <w:pPr>
            <w:pStyle w:val="2"/>
            <w:tabs>
              <w:tab w:val="right" w:leader="dot" w:pos="5530"/>
            </w:tabs>
            <w:rPr>
              <w:rFonts w:ascii="Times New Roman" w:eastAsiaTheme="majorEastAsia" w:hAnsi="Times New Roman" w:cs="Times New Roman"/>
              <w:noProof/>
              <w:szCs w:val="21"/>
            </w:rPr>
          </w:pPr>
          <w:hyperlink w:anchor="_Toc509910827" w:history="1">
            <w:r w:rsidR="00937A0E" w:rsidRPr="00937A0E">
              <w:rPr>
                <w:rStyle w:val="a6"/>
                <w:rFonts w:ascii="Times New Roman" w:eastAsiaTheme="majorEastAsia" w:hAnsi="Times New Roman" w:cs="Times New Roman"/>
                <w:bCs/>
                <w:noProof/>
                <w:szCs w:val="21"/>
              </w:rPr>
              <w:t>38.</w:t>
            </w:r>
            <w:r w:rsidR="00937A0E" w:rsidRPr="00937A0E">
              <w:rPr>
                <w:rStyle w:val="a6"/>
                <w:rFonts w:ascii="Times New Roman" w:eastAsiaTheme="majorEastAsia" w:hAnsi="Times New Roman" w:cs="Times New Roman"/>
                <w:bCs/>
                <w:noProof/>
                <w:szCs w:val="21"/>
              </w:rPr>
              <w:t>参评学校应准备的评建工作材料</w:t>
            </w:r>
            <w:r w:rsidR="00937A0E" w:rsidRPr="00937A0E">
              <w:rPr>
                <w:rFonts w:ascii="Times New Roman" w:eastAsiaTheme="majorEastAsia" w:hAnsi="Times New Roman" w:cs="Times New Roman"/>
                <w:noProof/>
                <w:webHidden/>
                <w:szCs w:val="21"/>
              </w:rPr>
              <w:tab/>
            </w:r>
            <w:r w:rsidR="00937A0E" w:rsidRPr="00937A0E">
              <w:rPr>
                <w:rFonts w:ascii="Times New Roman" w:eastAsiaTheme="majorEastAsia" w:hAnsi="Times New Roman" w:cs="Times New Roman"/>
                <w:noProof/>
                <w:webHidden/>
                <w:szCs w:val="21"/>
              </w:rPr>
              <w:fldChar w:fldCharType="begin"/>
            </w:r>
            <w:r w:rsidR="00937A0E" w:rsidRPr="00937A0E">
              <w:rPr>
                <w:rFonts w:ascii="Times New Roman" w:eastAsiaTheme="majorEastAsia" w:hAnsi="Times New Roman" w:cs="Times New Roman"/>
                <w:noProof/>
                <w:webHidden/>
                <w:szCs w:val="21"/>
              </w:rPr>
              <w:instrText xml:space="preserve"> PAGEREF _Toc509910827 \h </w:instrText>
            </w:r>
            <w:r w:rsidR="00937A0E" w:rsidRPr="00937A0E">
              <w:rPr>
                <w:rFonts w:ascii="Times New Roman" w:eastAsiaTheme="majorEastAsia" w:hAnsi="Times New Roman" w:cs="Times New Roman"/>
                <w:noProof/>
                <w:webHidden/>
                <w:szCs w:val="21"/>
              </w:rPr>
            </w:r>
            <w:r w:rsidR="00937A0E" w:rsidRPr="00937A0E">
              <w:rPr>
                <w:rFonts w:ascii="Times New Roman" w:eastAsiaTheme="majorEastAsia" w:hAnsi="Times New Roman" w:cs="Times New Roman"/>
                <w:noProof/>
                <w:webHidden/>
                <w:szCs w:val="21"/>
              </w:rPr>
              <w:fldChar w:fldCharType="separate"/>
            </w:r>
            <w:r w:rsidR="00937A0E" w:rsidRPr="00937A0E">
              <w:rPr>
                <w:rFonts w:ascii="Times New Roman" w:eastAsiaTheme="majorEastAsia" w:hAnsi="Times New Roman" w:cs="Times New Roman"/>
                <w:noProof/>
                <w:webHidden/>
                <w:szCs w:val="21"/>
              </w:rPr>
              <w:t>25</w:t>
            </w:r>
            <w:r w:rsidR="00937A0E" w:rsidRPr="00937A0E">
              <w:rPr>
                <w:rFonts w:ascii="Times New Roman" w:eastAsiaTheme="majorEastAsia" w:hAnsi="Times New Roman" w:cs="Times New Roman"/>
                <w:noProof/>
                <w:webHidden/>
                <w:szCs w:val="21"/>
              </w:rPr>
              <w:fldChar w:fldCharType="end"/>
            </w:r>
          </w:hyperlink>
        </w:p>
        <w:p w:rsidR="00937A0E" w:rsidRPr="00937A0E" w:rsidRDefault="005826A8">
          <w:pPr>
            <w:pStyle w:val="2"/>
            <w:tabs>
              <w:tab w:val="right" w:leader="dot" w:pos="5530"/>
            </w:tabs>
            <w:rPr>
              <w:rFonts w:ascii="Times New Roman" w:eastAsiaTheme="majorEastAsia" w:hAnsi="Times New Roman" w:cs="Times New Roman"/>
              <w:noProof/>
              <w:szCs w:val="21"/>
            </w:rPr>
          </w:pPr>
          <w:hyperlink w:anchor="_Toc509910828" w:history="1">
            <w:r w:rsidR="00937A0E" w:rsidRPr="00937A0E">
              <w:rPr>
                <w:rStyle w:val="a6"/>
                <w:rFonts w:ascii="Times New Roman" w:eastAsiaTheme="majorEastAsia" w:hAnsi="Times New Roman" w:cs="Times New Roman"/>
                <w:bCs/>
                <w:noProof/>
                <w:szCs w:val="21"/>
              </w:rPr>
              <w:t>39.</w:t>
            </w:r>
            <w:r w:rsidR="00937A0E" w:rsidRPr="00937A0E">
              <w:rPr>
                <w:rStyle w:val="a6"/>
                <w:rFonts w:ascii="Times New Roman" w:eastAsiaTheme="majorEastAsia" w:hAnsi="Times New Roman" w:cs="Times New Roman"/>
                <w:bCs/>
                <w:noProof/>
                <w:szCs w:val="21"/>
              </w:rPr>
              <w:t>参评学校应做好整改工作</w:t>
            </w:r>
            <w:r w:rsidR="00937A0E" w:rsidRPr="00937A0E">
              <w:rPr>
                <w:rFonts w:ascii="Times New Roman" w:eastAsiaTheme="majorEastAsia" w:hAnsi="Times New Roman" w:cs="Times New Roman"/>
                <w:noProof/>
                <w:webHidden/>
                <w:szCs w:val="21"/>
              </w:rPr>
              <w:tab/>
            </w:r>
            <w:r w:rsidR="00937A0E" w:rsidRPr="00937A0E">
              <w:rPr>
                <w:rFonts w:ascii="Times New Roman" w:eastAsiaTheme="majorEastAsia" w:hAnsi="Times New Roman" w:cs="Times New Roman"/>
                <w:noProof/>
                <w:webHidden/>
                <w:szCs w:val="21"/>
              </w:rPr>
              <w:fldChar w:fldCharType="begin"/>
            </w:r>
            <w:r w:rsidR="00937A0E" w:rsidRPr="00937A0E">
              <w:rPr>
                <w:rFonts w:ascii="Times New Roman" w:eastAsiaTheme="majorEastAsia" w:hAnsi="Times New Roman" w:cs="Times New Roman"/>
                <w:noProof/>
                <w:webHidden/>
                <w:szCs w:val="21"/>
              </w:rPr>
              <w:instrText xml:space="preserve"> PAGEREF _Toc509910828 \h </w:instrText>
            </w:r>
            <w:r w:rsidR="00937A0E" w:rsidRPr="00937A0E">
              <w:rPr>
                <w:rFonts w:ascii="Times New Roman" w:eastAsiaTheme="majorEastAsia" w:hAnsi="Times New Roman" w:cs="Times New Roman"/>
                <w:noProof/>
                <w:webHidden/>
                <w:szCs w:val="21"/>
              </w:rPr>
            </w:r>
            <w:r w:rsidR="00937A0E" w:rsidRPr="00937A0E">
              <w:rPr>
                <w:rFonts w:ascii="Times New Roman" w:eastAsiaTheme="majorEastAsia" w:hAnsi="Times New Roman" w:cs="Times New Roman"/>
                <w:noProof/>
                <w:webHidden/>
                <w:szCs w:val="21"/>
              </w:rPr>
              <w:fldChar w:fldCharType="separate"/>
            </w:r>
            <w:r w:rsidR="00937A0E" w:rsidRPr="00937A0E">
              <w:rPr>
                <w:rFonts w:ascii="Times New Roman" w:eastAsiaTheme="majorEastAsia" w:hAnsi="Times New Roman" w:cs="Times New Roman"/>
                <w:noProof/>
                <w:webHidden/>
                <w:szCs w:val="21"/>
              </w:rPr>
              <w:t>26</w:t>
            </w:r>
            <w:r w:rsidR="00937A0E" w:rsidRPr="00937A0E">
              <w:rPr>
                <w:rFonts w:ascii="Times New Roman" w:eastAsiaTheme="majorEastAsia" w:hAnsi="Times New Roman" w:cs="Times New Roman"/>
                <w:noProof/>
                <w:webHidden/>
                <w:szCs w:val="21"/>
              </w:rPr>
              <w:fldChar w:fldCharType="end"/>
            </w:r>
          </w:hyperlink>
        </w:p>
        <w:p w:rsidR="00937A0E" w:rsidRPr="00937A0E" w:rsidRDefault="005826A8">
          <w:pPr>
            <w:pStyle w:val="2"/>
            <w:tabs>
              <w:tab w:val="right" w:leader="dot" w:pos="5530"/>
            </w:tabs>
            <w:rPr>
              <w:rFonts w:ascii="Times New Roman" w:eastAsiaTheme="majorEastAsia" w:hAnsi="Times New Roman" w:cs="Times New Roman"/>
              <w:noProof/>
              <w:szCs w:val="21"/>
            </w:rPr>
          </w:pPr>
          <w:hyperlink w:anchor="_Toc509910829" w:history="1">
            <w:r w:rsidR="00937A0E" w:rsidRPr="00937A0E">
              <w:rPr>
                <w:rStyle w:val="a6"/>
                <w:rFonts w:ascii="Times New Roman" w:eastAsiaTheme="majorEastAsia" w:hAnsi="Times New Roman" w:cs="Times New Roman"/>
                <w:bCs/>
                <w:noProof/>
                <w:szCs w:val="21"/>
              </w:rPr>
              <w:t>40.</w:t>
            </w:r>
            <w:r w:rsidR="00937A0E" w:rsidRPr="00937A0E">
              <w:rPr>
                <w:rStyle w:val="a6"/>
                <w:rFonts w:ascii="Times New Roman" w:eastAsiaTheme="majorEastAsia" w:hAnsi="Times New Roman" w:cs="Times New Roman"/>
                <w:bCs/>
                <w:noProof/>
                <w:szCs w:val="21"/>
              </w:rPr>
              <w:t>教学评估工作的纪律要求</w:t>
            </w:r>
            <w:r w:rsidR="00937A0E" w:rsidRPr="00937A0E">
              <w:rPr>
                <w:rFonts w:ascii="Times New Roman" w:eastAsiaTheme="majorEastAsia" w:hAnsi="Times New Roman" w:cs="Times New Roman"/>
                <w:noProof/>
                <w:webHidden/>
                <w:szCs w:val="21"/>
              </w:rPr>
              <w:tab/>
            </w:r>
            <w:r w:rsidR="00937A0E" w:rsidRPr="00937A0E">
              <w:rPr>
                <w:rFonts w:ascii="Times New Roman" w:eastAsiaTheme="majorEastAsia" w:hAnsi="Times New Roman" w:cs="Times New Roman"/>
                <w:noProof/>
                <w:webHidden/>
                <w:szCs w:val="21"/>
              </w:rPr>
              <w:fldChar w:fldCharType="begin"/>
            </w:r>
            <w:r w:rsidR="00937A0E" w:rsidRPr="00937A0E">
              <w:rPr>
                <w:rFonts w:ascii="Times New Roman" w:eastAsiaTheme="majorEastAsia" w:hAnsi="Times New Roman" w:cs="Times New Roman"/>
                <w:noProof/>
                <w:webHidden/>
                <w:szCs w:val="21"/>
              </w:rPr>
              <w:instrText xml:space="preserve"> PAGEREF _Toc509910829 \h </w:instrText>
            </w:r>
            <w:r w:rsidR="00937A0E" w:rsidRPr="00937A0E">
              <w:rPr>
                <w:rFonts w:ascii="Times New Roman" w:eastAsiaTheme="majorEastAsia" w:hAnsi="Times New Roman" w:cs="Times New Roman"/>
                <w:noProof/>
                <w:webHidden/>
                <w:szCs w:val="21"/>
              </w:rPr>
            </w:r>
            <w:r w:rsidR="00937A0E" w:rsidRPr="00937A0E">
              <w:rPr>
                <w:rFonts w:ascii="Times New Roman" w:eastAsiaTheme="majorEastAsia" w:hAnsi="Times New Roman" w:cs="Times New Roman"/>
                <w:noProof/>
                <w:webHidden/>
                <w:szCs w:val="21"/>
              </w:rPr>
              <w:fldChar w:fldCharType="separate"/>
            </w:r>
            <w:r w:rsidR="00937A0E" w:rsidRPr="00937A0E">
              <w:rPr>
                <w:rFonts w:ascii="Times New Roman" w:eastAsiaTheme="majorEastAsia" w:hAnsi="Times New Roman" w:cs="Times New Roman"/>
                <w:noProof/>
                <w:webHidden/>
                <w:szCs w:val="21"/>
              </w:rPr>
              <w:t>27</w:t>
            </w:r>
            <w:r w:rsidR="00937A0E" w:rsidRPr="00937A0E">
              <w:rPr>
                <w:rFonts w:ascii="Times New Roman" w:eastAsiaTheme="majorEastAsia" w:hAnsi="Times New Roman" w:cs="Times New Roman"/>
                <w:noProof/>
                <w:webHidden/>
                <w:szCs w:val="21"/>
              </w:rPr>
              <w:fldChar w:fldCharType="end"/>
            </w:r>
          </w:hyperlink>
        </w:p>
        <w:p w:rsidR="00937A0E" w:rsidRPr="00937A0E" w:rsidRDefault="005826A8">
          <w:pPr>
            <w:pStyle w:val="2"/>
            <w:tabs>
              <w:tab w:val="right" w:leader="dot" w:pos="5530"/>
            </w:tabs>
            <w:rPr>
              <w:rFonts w:ascii="Times New Roman" w:eastAsiaTheme="majorEastAsia" w:hAnsi="Times New Roman" w:cs="Times New Roman"/>
              <w:noProof/>
              <w:szCs w:val="21"/>
            </w:rPr>
          </w:pPr>
          <w:hyperlink w:anchor="_Toc509910830" w:history="1">
            <w:r w:rsidR="00937A0E" w:rsidRPr="00937A0E">
              <w:rPr>
                <w:rStyle w:val="a6"/>
                <w:rFonts w:ascii="Times New Roman" w:eastAsiaTheme="majorEastAsia" w:hAnsi="Times New Roman" w:cs="Times New Roman"/>
                <w:bCs/>
                <w:noProof/>
                <w:szCs w:val="21"/>
              </w:rPr>
              <w:t>41.</w:t>
            </w:r>
            <w:r w:rsidR="00937A0E" w:rsidRPr="00937A0E">
              <w:rPr>
                <w:rStyle w:val="a6"/>
                <w:rFonts w:ascii="Times New Roman" w:eastAsiaTheme="majorEastAsia" w:hAnsi="Times New Roman" w:cs="Times New Roman"/>
                <w:bCs/>
                <w:noProof/>
                <w:szCs w:val="21"/>
              </w:rPr>
              <w:t>高教</w:t>
            </w:r>
            <w:r w:rsidR="00937A0E" w:rsidRPr="00937A0E">
              <w:rPr>
                <w:rStyle w:val="a6"/>
                <w:rFonts w:ascii="Times New Roman" w:eastAsiaTheme="majorEastAsia" w:hAnsi="Times New Roman" w:cs="Times New Roman"/>
                <w:bCs/>
                <w:noProof/>
                <w:szCs w:val="21"/>
              </w:rPr>
              <w:t>30</w:t>
            </w:r>
            <w:r w:rsidR="00937A0E" w:rsidRPr="00937A0E">
              <w:rPr>
                <w:rStyle w:val="a6"/>
                <w:rFonts w:ascii="Times New Roman" w:eastAsiaTheme="majorEastAsia" w:hAnsi="Times New Roman" w:cs="Times New Roman"/>
                <w:bCs/>
                <w:noProof/>
                <w:szCs w:val="21"/>
              </w:rPr>
              <w:t>条</w:t>
            </w:r>
            <w:r w:rsidR="00937A0E" w:rsidRPr="00937A0E">
              <w:rPr>
                <w:rFonts w:ascii="Times New Roman" w:eastAsiaTheme="majorEastAsia" w:hAnsi="Times New Roman" w:cs="Times New Roman"/>
                <w:noProof/>
                <w:webHidden/>
                <w:szCs w:val="21"/>
              </w:rPr>
              <w:tab/>
            </w:r>
            <w:r w:rsidR="00937A0E" w:rsidRPr="00937A0E">
              <w:rPr>
                <w:rFonts w:ascii="Times New Roman" w:eastAsiaTheme="majorEastAsia" w:hAnsi="Times New Roman" w:cs="Times New Roman"/>
                <w:noProof/>
                <w:webHidden/>
                <w:szCs w:val="21"/>
              </w:rPr>
              <w:fldChar w:fldCharType="begin"/>
            </w:r>
            <w:r w:rsidR="00937A0E" w:rsidRPr="00937A0E">
              <w:rPr>
                <w:rFonts w:ascii="Times New Roman" w:eastAsiaTheme="majorEastAsia" w:hAnsi="Times New Roman" w:cs="Times New Roman"/>
                <w:noProof/>
                <w:webHidden/>
                <w:szCs w:val="21"/>
              </w:rPr>
              <w:instrText xml:space="preserve"> PAGEREF _Toc509910830 \h </w:instrText>
            </w:r>
            <w:r w:rsidR="00937A0E" w:rsidRPr="00937A0E">
              <w:rPr>
                <w:rFonts w:ascii="Times New Roman" w:eastAsiaTheme="majorEastAsia" w:hAnsi="Times New Roman" w:cs="Times New Roman"/>
                <w:noProof/>
                <w:webHidden/>
                <w:szCs w:val="21"/>
              </w:rPr>
            </w:r>
            <w:r w:rsidR="00937A0E" w:rsidRPr="00937A0E">
              <w:rPr>
                <w:rFonts w:ascii="Times New Roman" w:eastAsiaTheme="majorEastAsia" w:hAnsi="Times New Roman" w:cs="Times New Roman"/>
                <w:noProof/>
                <w:webHidden/>
                <w:szCs w:val="21"/>
              </w:rPr>
              <w:fldChar w:fldCharType="separate"/>
            </w:r>
            <w:r w:rsidR="00937A0E" w:rsidRPr="00937A0E">
              <w:rPr>
                <w:rFonts w:ascii="Times New Roman" w:eastAsiaTheme="majorEastAsia" w:hAnsi="Times New Roman" w:cs="Times New Roman"/>
                <w:noProof/>
                <w:webHidden/>
                <w:szCs w:val="21"/>
              </w:rPr>
              <w:t>28</w:t>
            </w:r>
            <w:r w:rsidR="00937A0E" w:rsidRPr="00937A0E">
              <w:rPr>
                <w:rFonts w:ascii="Times New Roman" w:eastAsiaTheme="majorEastAsia" w:hAnsi="Times New Roman" w:cs="Times New Roman"/>
                <w:noProof/>
                <w:webHidden/>
                <w:szCs w:val="21"/>
              </w:rPr>
              <w:fldChar w:fldCharType="end"/>
            </w:r>
          </w:hyperlink>
        </w:p>
        <w:p w:rsidR="00937A0E" w:rsidRPr="00937A0E" w:rsidRDefault="005826A8">
          <w:pPr>
            <w:pStyle w:val="2"/>
            <w:tabs>
              <w:tab w:val="right" w:leader="dot" w:pos="5530"/>
            </w:tabs>
            <w:rPr>
              <w:rFonts w:ascii="Times New Roman" w:eastAsiaTheme="majorEastAsia" w:hAnsi="Times New Roman" w:cs="Times New Roman"/>
              <w:noProof/>
              <w:szCs w:val="21"/>
            </w:rPr>
          </w:pPr>
          <w:hyperlink w:anchor="_Toc509910831" w:history="1">
            <w:r w:rsidR="00937A0E" w:rsidRPr="00937A0E">
              <w:rPr>
                <w:rStyle w:val="a6"/>
                <w:rFonts w:ascii="Times New Roman" w:eastAsiaTheme="majorEastAsia" w:hAnsi="Times New Roman" w:cs="Times New Roman"/>
                <w:bCs/>
                <w:noProof/>
                <w:szCs w:val="21"/>
              </w:rPr>
              <w:t>42.</w:t>
            </w:r>
            <w:r w:rsidR="00937A0E" w:rsidRPr="00937A0E">
              <w:rPr>
                <w:rStyle w:val="a6"/>
                <w:rFonts w:ascii="Times New Roman" w:eastAsiaTheme="majorEastAsia" w:hAnsi="Times New Roman" w:cs="Times New Roman"/>
                <w:bCs/>
                <w:noProof/>
                <w:szCs w:val="21"/>
              </w:rPr>
              <w:t>评估</w:t>
            </w:r>
            <w:r w:rsidR="00937A0E" w:rsidRPr="00937A0E">
              <w:rPr>
                <w:rStyle w:val="a6"/>
                <w:rFonts w:ascii="Times New Roman" w:eastAsiaTheme="majorEastAsia" w:hAnsi="Times New Roman" w:cs="Times New Roman"/>
                <w:bCs/>
                <w:noProof/>
                <w:szCs w:val="21"/>
              </w:rPr>
              <w:t>12</w:t>
            </w:r>
            <w:r w:rsidR="00937A0E" w:rsidRPr="00937A0E">
              <w:rPr>
                <w:rStyle w:val="a6"/>
                <w:rFonts w:ascii="Times New Roman" w:eastAsiaTheme="majorEastAsia" w:hAnsi="Times New Roman" w:cs="Times New Roman"/>
                <w:bCs/>
                <w:noProof/>
                <w:szCs w:val="21"/>
              </w:rPr>
              <w:t>条</w:t>
            </w:r>
            <w:r w:rsidR="00937A0E" w:rsidRPr="00937A0E">
              <w:rPr>
                <w:rFonts w:ascii="Times New Roman" w:eastAsiaTheme="majorEastAsia" w:hAnsi="Times New Roman" w:cs="Times New Roman"/>
                <w:noProof/>
                <w:webHidden/>
                <w:szCs w:val="21"/>
              </w:rPr>
              <w:tab/>
            </w:r>
            <w:r w:rsidR="00937A0E" w:rsidRPr="00937A0E">
              <w:rPr>
                <w:rFonts w:ascii="Times New Roman" w:eastAsiaTheme="majorEastAsia" w:hAnsi="Times New Roman" w:cs="Times New Roman"/>
                <w:noProof/>
                <w:webHidden/>
                <w:szCs w:val="21"/>
              </w:rPr>
              <w:fldChar w:fldCharType="begin"/>
            </w:r>
            <w:r w:rsidR="00937A0E" w:rsidRPr="00937A0E">
              <w:rPr>
                <w:rFonts w:ascii="Times New Roman" w:eastAsiaTheme="majorEastAsia" w:hAnsi="Times New Roman" w:cs="Times New Roman"/>
                <w:noProof/>
                <w:webHidden/>
                <w:szCs w:val="21"/>
              </w:rPr>
              <w:instrText xml:space="preserve"> PAGEREF _Toc509910831 \h </w:instrText>
            </w:r>
            <w:r w:rsidR="00937A0E" w:rsidRPr="00937A0E">
              <w:rPr>
                <w:rFonts w:ascii="Times New Roman" w:eastAsiaTheme="majorEastAsia" w:hAnsi="Times New Roman" w:cs="Times New Roman"/>
                <w:noProof/>
                <w:webHidden/>
                <w:szCs w:val="21"/>
              </w:rPr>
            </w:r>
            <w:r w:rsidR="00937A0E" w:rsidRPr="00937A0E">
              <w:rPr>
                <w:rFonts w:ascii="Times New Roman" w:eastAsiaTheme="majorEastAsia" w:hAnsi="Times New Roman" w:cs="Times New Roman"/>
                <w:noProof/>
                <w:webHidden/>
                <w:szCs w:val="21"/>
              </w:rPr>
              <w:fldChar w:fldCharType="separate"/>
            </w:r>
            <w:r w:rsidR="00937A0E" w:rsidRPr="00937A0E">
              <w:rPr>
                <w:rFonts w:ascii="Times New Roman" w:eastAsiaTheme="majorEastAsia" w:hAnsi="Times New Roman" w:cs="Times New Roman"/>
                <w:noProof/>
                <w:webHidden/>
                <w:szCs w:val="21"/>
              </w:rPr>
              <w:t>28</w:t>
            </w:r>
            <w:r w:rsidR="00937A0E" w:rsidRPr="00937A0E">
              <w:rPr>
                <w:rFonts w:ascii="Times New Roman" w:eastAsiaTheme="majorEastAsia" w:hAnsi="Times New Roman" w:cs="Times New Roman"/>
                <w:noProof/>
                <w:webHidden/>
                <w:szCs w:val="21"/>
              </w:rPr>
              <w:fldChar w:fldCharType="end"/>
            </w:r>
          </w:hyperlink>
        </w:p>
        <w:p w:rsidR="00937A0E" w:rsidRPr="00937A0E" w:rsidRDefault="005826A8">
          <w:pPr>
            <w:pStyle w:val="2"/>
            <w:tabs>
              <w:tab w:val="right" w:leader="dot" w:pos="5530"/>
            </w:tabs>
            <w:rPr>
              <w:rFonts w:ascii="Times New Roman" w:eastAsiaTheme="majorEastAsia" w:hAnsi="Times New Roman" w:cs="Times New Roman"/>
              <w:noProof/>
              <w:szCs w:val="21"/>
            </w:rPr>
          </w:pPr>
          <w:hyperlink w:anchor="_Toc509910832" w:history="1">
            <w:r w:rsidR="00937A0E" w:rsidRPr="00937A0E">
              <w:rPr>
                <w:rStyle w:val="a6"/>
                <w:rFonts w:ascii="Times New Roman" w:eastAsiaTheme="majorEastAsia" w:hAnsi="Times New Roman" w:cs="Times New Roman"/>
                <w:bCs/>
                <w:noProof/>
                <w:szCs w:val="21"/>
              </w:rPr>
              <w:t>43.</w:t>
            </w:r>
            <w:r w:rsidR="00937A0E" w:rsidRPr="00937A0E">
              <w:rPr>
                <w:rStyle w:val="a6"/>
                <w:rFonts w:ascii="Times New Roman" w:eastAsiaTheme="majorEastAsia" w:hAnsi="Times New Roman" w:cs="Times New Roman"/>
                <w:bCs/>
                <w:noProof/>
                <w:szCs w:val="21"/>
              </w:rPr>
              <w:t>本科教学主要环节的质量标准</w:t>
            </w:r>
            <w:r w:rsidR="00937A0E" w:rsidRPr="00937A0E">
              <w:rPr>
                <w:rFonts w:ascii="Times New Roman" w:eastAsiaTheme="majorEastAsia" w:hAnsi="Times New Roman" w:cs="Times New Roman"/>
                <w:noProof/>
                <w:webHidden/>
                <w:szCs w:val="21"/>
              </w:rPr>
              <w:tab/>
            </w:r>
            <w:r w:rsidR="00937A0E" w:rsidRPr="00937A0E">
              <w:rPr>
                <w:rFonts w:ascii="Times New Roman" w:eastAsiaTheme="majorEastAsia" w:hAnsi="Times New Roman" w:cs="Times New Roman"/>
                <w:noProof/>
                <w:webHidden/>
                <w:szCs w:val="21"/>
              </w:rPr>
              <w:fldChar w:fldCharType="begin"/>
            </w:r>
            <w:r w:rsidR="00937A0E" w:rsidRPr="00937A0E">
              <w:rPr>
                <w:rFonts w:ascii="Times New Roman" w:eastAsiaTheme="majorEastAsia" w:hAnsi="Times New Roman" w:cs="Times New Roman"/>
                <w:noProof/>
                <w:webHidden/>
                <w:szCs w:val="21"/>
              </w:rPr>
              <w:instrText xml:space="preserve"> PAGEREF _Toc509910832 \h </w:instrText>
            </w:r>
            <w:r w:rsidR="00937A0E" w:rsidRPr="00937A0E">
              <w:rPr>
                <w:rFonts w:ascii="Times New Roman" w:eastAsiaTheme="majorEastAsia" w:hAnsi="Times New Roman" w:cs="Times New Roman"/>
                <w:noProof/>
                <w:webHidden/>
                <w:szCs w:val="21"/>
              </w:rPr>
            </w:r>
            <w:r w:rsidR="00937A0E" w:rsidRPr="00937A0E">
              <w:rPr>
                <w:rFonts w:ascii="Times New Roman" w:eastAsiaTheme="majorEastAsia" w:hAnsi="Times New Roman" w:cs="Times New Roman"/>
                <w:noProof/>
                <w:webHidden/>
                <w:szCs w:val="21"/>
              </w:rPr>
              <w:fldChar w:fldCharType="separate"/>
            </w:r>
            <w:r w:rsidR="00937A0E" w:rsidRPr="00937A0E">
              <w:rPr>
                <w:rFonts w:ascii="Times New Roman" w:eastAsiaTheme="majorEastAsia" w:hAnsi="Times New Roman" w:cs="Times New Roman"/>
                <w:noProof/>
                <w:webHidden/>
                <w:szCs w:val="21"/>
              </w:rPr>
              <w:t>28</w:t>
            </w:r>
            <w:r w:rsidR="00937A0E" w:rsidRPr="00937A0E">
              <w:rPr>
                <w:rFonts w:ascii="Times New Roman" w:eastAsiaTheme="majorEastAsia" w:hAnsi="Times New Roman" w:cs="Times New Roman"/>
                <w:noProof/>
                <w:webHidden/>
                <w:szCs w:val="21"/>
              </w:rPr>
              <w:fldChar w:fldCharType="end"/>
            </w:r>
          </w:hyperlink>
        </w:p>
        <w:p w:rsidR="00937A0E" w:rsidRPr="00937A0E" w:rsidRDefault="005826A8">
          <w:pPr>
            <w:pStyle w:val="2"/>
            <w:tabs>
              <w:tab w:val="right" w:leader="dot" w:pos="5530"/>
            </w:tabs>
            <w:rPr>
              <w:rFonts w:ascii="Times New Roman" w:eastAsiaTheme="majorEastAsia" w:hAnsi="Times New Roman" w:cs="Times New Roman"/>
              <w:noProof/>
              <w:szCs w:val="21"/>
            </w:rPr>
          </w:pPr>
          <w:hyperlink w:anchor="_Toc509910833" w:history="1">
            <w:r w:rsidR="00937A0E" w:rsidRPr="00937A0E">
              <w:rPr>
                <w:rStyle w:val="a6"/>
                <w:rFonts w:ascii="Times New Roman" w:eastAsiaTheme="majorEastAsia" w:hAnsi="Times New Roman" w:cs="Times New Roman"/>
                <w:bCs/>
                <w:noProof/>
                <w:szCs w:val="21"/>
              </w:rPr>
              <w:t>44.</w:t>
            </w:r>
            <w:r w:rsidR="00937A0E" w:rsidRPr="00937A0E">
              <w:rPr>
                <w:rStyle w:val="a6"/>
                <w:rFonts w:ascii="Times New Roman" w:eastAsiaTheme="majorEastAsia" w:hAnsi="Times New Roman" w:cs="Times New Roman"/>
                <w:bCs/>
                <w:noProof/>
                <w:szCs w:val="21"/>
              </w:rPr>
              <w:t>高校的五大职能</w:t>
            </w:r>
            <w:r w:rsidR="00937A0E" w:rsidRPr="00937A0E">
              <w:rPr>
                <w:rFonts w:ascii="Times New Roman" w:eastAsiaTheme="majorEastAsia" w:hAnsi="Times New Roman" w:cs="Times New Roman"/>
                <w:noProof/>
                <w:webHidden/>
                <w:szCs w:val="21"/>
              </w:rPr>
              <w:tab/>
            </w:r>
            <w:r w:rsidR="00937A0E" w:rsidRPr="00937A0E">
              <w:rPr>
                <w:rFonts w:ascii="Times New Roman" w:eastAsiaTheme="majorEastAsia" w:hAnsi="Times New Roman" w:cs="Times New Roman"/>
                <w:noProof/>
                <w:webHidden/>
                <w:szCs w:val="21"/>
              </w:rPr>
              <w:fldChar w:fldCharType="begin"/>
            </w:r>
            <w:r w:rsidR="00937A0E" w:rsidRPr="00937A0E">
              <w:rPr>
                <w:rFonts w:ascii="Times New Roman" w:eastAsiaTheme="majorEastAsia" w:hAnsi="Times New Roman" w:cs="Times New Roman"/>
                <w:noProof/>
                <w:webHidden/>
                <w:szCs w:val="21"/>
              </w:rPr>
              <w:instrText xml:space="preserve"> PAGEREF _Toc509910833 \h </w:instrText>
            </w:r>
            <w:r w:rsidR="00937A0E" w:rsidRPr="00937A0E">
              <w:rPr>
                <w:rFonts w:ascii="Times New Roman" w:eastAsiaTheme="majorEastAsia" w:hAnsi="Times New Roman" w:cs="Times New Roman"/>
                <w:noProof/>
                <w:webHidden/>
                <w:szCs w:val="21"/>
              </w:rPr>
            </w:r>
            <w:r w:rsidR="00937A0E" w:rsidRPr="00937A0E">
              <w:rPr>
                <w:rFonts w:ascii="Times New Roman" w:eastAsiaTheme="majorEastAsia" w:hAnsi="Times New Roman" w:cs="Times New Roman"/>
                <w:noProof/>
                <w:webHidden/>
                <w:szCs w:val="21"/>
              </w:rPr>
              <w:fldChar w:fldCharType="separate"/>
            </w:r>
            <w:r w:rsidR="00937A0E" w:rsidRPr="00937A0E">
              <w:rPr>
                <w:rFonts w:ascii="Times New Roman" w:eastAsiaTheme="majorEastAsia" w:hAnsi="Times New Roman" w:cs="Times New Roman"/>
                <w:noProof/>
                <w:webHidden/>
                <w:szCs w:val="21"/>
              </w:rPr>
              <w:t>29</w:t>
            </w:r>
            <w:r w:rsidR="00937A0E" w:rsidRPr="00937A0E">
              <w:rPr>
                <w:rFonts w:ascii="Times New Roman" w:eastAsiaTheme="majorEastAsia" w:hAnsi="Times New Roman" w:cs="Times New Roman"/>
                <w:noProof/>
                <w:webHidden/>
                <w:szCs w:val="21"/>
              </w:rPr>
              <w:fldChar w:fldCharType="end"/>
            </w:r>
          </w:hyperlink>
        </w:p>
        <w:p w:rsidR="00937A0E" w:rsidRPr="00937A0E" w:rsidRDefault="005826A8">
          <w:pPr>
            <w:pStyle w:val="2"/>
            <w:tabs>
              <w:tab w:val="right" w:leader="dot" w:pos="5530"/>
            </w:tabs>
            <w:rPr>
              <w:rFonts w:ascii="Times New Roman" w:eastAsiaTheme="majorEastAsia" w:hAnsi="Times New Roman" w:cs="Times New Roman"/>
              <w:noProof/>
              <w:szCs w:val="21"/>
            </w:rPr>
          </w:pPr>
          <w:hyperlink w:anchor="_Toc509910834" w:history="1">
            <w:r w:rsidR="00937A0E" w:rsidRPr="00937A0E">
              <w:rPr>
                <w:rStyle w:val="a6"/>
                <w:rFonts w:ascii="Times New Roman" w:eastAsiaTheme="majorEastAsia" w:hAnsi="Times New Roman" w:cs="Times New Roman"/>
                <w:bCs/>
                <w:noProof/>
                <w:szCs w:val="21"/>
              </w:rPr>
              <w:t>45.</w:t>
            </w:r>
            <w:r w:rsidR="00937A0E" w:rsidRPr="00937A0E">
              <w:rPr>
                <w:rStyle w:val="a6"/>
                <w:rFonts w:ascii="Times New Roman" w:eastAsiaTheme="majorEastAsia" w:hAnsi="Times New Roman" w:cs="Times New Roman"/>
                <w:bCs/>
                <w:noProof/>
                <w:szCs w:val="21"/>
              </w:rPr>
              <w:t>审核评估与水平评估的区别</w:t>
            </w:r>
            <w:r w:rsidR="00937A0E" w:rsidRPr="00937A0E">
              <w:rPr>
                <w:rFonts w:ascii="Times New Roman" w:eastAsiaTheme="majorEastAsia" w:hAnsi="Times New Roman" w:cs="Times New Roman"/>
                <w:noProof/>
                <w:webHidden/>
                <w:szCs w:val="21"/>
              </w:rPr>
              <w:tab/>
            </w:r>
            <w:r w:rsidR="00937A0E" w:rsidRPr="00937A0E">
              <w:rPr>
                <w:rFonts w:ascii="Times New Roman" w:eastAsiaTheme="majorEastAsia" w:hAnsi="Times New Roman" w:cs="Times New Roman"/>
                <w:noProof/>
                <w:webHidden/>
                <w:szCs w:val="21"/>
              </w:rPr>
              <w:fldChar w:fldCharType="begin"/>
            </w:r>
            <w:r w:rsidR="00937A0E" w:rsidRPr="00937A0E">
              <w:rPr>
                <w:rFonts w:ascii="Times New Roman" w:eastAsiaTheme="majorEastAsia" w:hAnsi="Times New Roman" w:cs="Times New Roman"/>
                <w:noProof/>
                <w:webHidden/>
                <w:szCs w:val="21"/>
              </w:rPr>
              <w:instrText xml:space="preserve"> PAGEREF _Toc509910834 \h </w:instrText>
            </w:r>
            <w:r w:rsidR="00937A0E" w:rsidRPr="00937A0E">
              <w:rPr>
                <w:rFonts w:ascii="Times New Roman" w:eastAsiaTheme="majorEastAsia" w:hAnsi="Times New Roman" w:cs="Times New Roman"/>
                <w:noProof/>
                <w:webHidden/>
                <w:szCs w:val="21"/>
              </w:rPr>
            </w:r>
            <w:r w:rsidR="00937A0E" w:rsidRPr="00937A0E">
              <w:rPr>
                <w:rFonts w:ascii="Times New Roman" w:eastAsiaTheme="majorEastAsia" w:hAnsi="Times New Roman" w:cs="Times New Roman"/>
                <w:noProof/>
                <w:webHidden/>
                <w:szCs w:val="21"/>
              </w:rPr>
              <w:fldChar w:fldCharType="separate"/>
            </w:r>
            <w:r w:rsidR="00937A0E" w:rsidRPr="00937A0E">
              <w:rPr>
                <w:rFonts w:ascii="Times New Roman" w:eastAsiaTheme="majorEastAsia" w:hAnsi="Times New Roman" w:cs="Times New Roman"/>
                <w:noProof/>
                <w:webHidden/>
                <w:szCs w:val="21"/>
              </w:rPr>
              <w:t>29</w:t>
            </w:r>
            <w:r w:rsidR="00937A0E" w:rsidRPr="00937A0E">
              <w:rPr>
                <w:rFonts w:ascii="Times New Roman" w:eastAsiaTheme="majorEastAsia" w:hAnsi="Times New Roman" w:cs="Times New Roman"/>
                <w:noProof/>
                <w:webHidden/>
                <w:szCs w:val="21"/>
              </w:rPr>
              <w:fldChar w:fldCharType="end"/>
            </w:r>
          </w:hyperlink>
        </w:p>
        <w:p w:rsidR="00937A0E" w:rsidRPr="00937A0E" w:rsidRDefault="005826A8">
          <w:pPr>
            <w:pStyle w:val="2"/>
            <w:tabs>
              <w:tab w:val="right" w:leader="dot" w:pos="5530"/>
            </w:tabs>
            <w:rPr>
              <w:rFonts w:ascii="Times New Roman" w:eastAsiaTheme="majorEastAsia" w:hAnsi="Times New Roman" w:cs="Times New Roman"/>
              <w:noProof/>
              <w:szCs w:val="21"/>
            </w:rPr>
          </w:pPr>
          <w:hyperlink w:anchor="_Toc509910835" w:history="1">
            <w:r w:rsidR="00937A0E" w:rsidRPr="00937A0E">
              <w:rPr>
                <w:rStyle w:val="a6"/>
                <w:rFonts w:ascii="Times New Roman" w:eastAsiaTheme="majorEastAsia" w:hAnsi="Times New Roman" w:cs="Times New Roman"/>
                <w:bCs/>
                <w:noProof/>
                <w:szCs w:val="21"/>
              </w:rPr>
              <w:t>46.</w:t>
            </w:r>
            <w:r w:rsidR="00937A0E" w:rsidRPr="00937A0E">
              <w:rPr>
                <w:rStyle w:val="a6"/>
                <w:rFonts w:ascii="Times New Roman" w:eastAsiaTheme="majorEastAsia" w:hAnsi="Times New Roman" w:cs="Times New Roman"/>
                <w:bCs/>
                <w:noProof/>
                <w:szCs w:val="21"/>
              </w:rPr>
              <w:t>青海省普通高等学校本科教学工作审核评估范围</w:t>
            </w:r>
            <w:r w:rsidR="00937A0E" w:rsidRPr="00937A0E">
              <w:rPr>
                <w:rFonts w:ascii="Times New Roman" w:eastAsiaTheme="majorEastAsia" w:hAnsi="Times New Roman" w:cs="Times New Roman"/>
                <w:noProof/>
                <w:webHidden/>
                <w:szCs w:val="21"/>
              </w:rPr>
              <w:tab/>
            </w:r>
            <w:r w:rsidR="00937A0E" w:rsidRPr="00937A0E">
              <w:rPr>
                <w:rFonts w:ascii="Times New Roman" w:eastAsiaTheme="majorEastAsia" w:hAnsi="Times New Roman" w:cs="Times New Roman"/>
                <w:noProof/>
                <w:webHidden/>
                <w:szCs w:val="21"/>
              </w:rPr>
              <w:fldChar w:fldCharType="begin"/>
            </w:r>
            <w:r w:rsidR="00937A0E" w:rsidRPr="00937A0E">
              <w:rPr>
                <w:rFonts w:ascii="Times New Roman" w:eastAsiaTheme="majorEastAsia" w:hAnsi="Times New Roman" w:cs="Times New Roman"/>
                <w:noProof/>
                <w:webHidden/>
                <w:szCs w:val="21"/>
              </w:rPr>
              <w:instrText xml:space="preserve"> PAGEREF _Toc509910835 \h </w:instrText>
            </w:r>
            <w:r w:rsidR="00937A0E" w:rsidRPr="00937A0E">
              <w:rPr>
                <w:rFonts w:ascii="Times New Roman" w:eastAsiaTheme="majorEastAsia" w:hAnsi="Times New Roman" w:cs="Times New Roman"/>
                <w:noProof/>
                <w:webHidden/>
                <w:szCs w:val="21"/>
              </w:rPr>
            </w:r>
            <w:r w:rsidR="00937A0E" w:rsidRPr="00937A0E">
              <w:rPr>
                <w:rFonts w:ascii="Times New Roman" w:eastAsiaTheme="majorEastAsia" w:hAnsi="Times New Roman" w:cs="Times New Roman"/>
                <w:noProof/>
                <w:webHidden/>
                <w:szCs w:val="21"/>
              </w:rPr>
              <w:fldChar w:fldCharType="separate"/>
            </w:r>
            <w:r w:rsidR="00937A0E" w:rsidRPr="00937A0E">
              <w:rPr>
                <w:rFonts w:ascii="Times New Roman" w:eastAsiaTheme="majorEastAsia" w:hAnsi="Times New Roman" w:cs="Times New Roman"/>
                <w:noProof/>
                <w:webHidden/>
                <w:szCs w:val="21"/>
              </w:rPr>
              <w:t>30</w:t>
            </w:r>
            <w:r w:rsidR="00937A0E" w:rsidRPr="00937A0E">
              <w:rPr>
                <w:rFonts w:ascii="Times New Roman" w:eastAsiaTheme="majorEastAsia" w:hAnsi="Times New Roman" w:cs="Times New Roman"/>
                <w:noProof/>
                <w:webHidden/>
                <w:szCs w:val="21"/>
              </w:rPr>
              <w:fldChar w:fldCharType="end"/>
            </w:r>
          </w:hyperlink>
        </w:p>
        <w:p w:rsidR="00937A0E" w:rsidRPr="00937A0E" w:rsidRDefault="005826A8">
          <w:pPr>
            <w:pStyle w:val="2"/>
            <w:tabs>
              <w:tab w:val="right" w:leader="dot" w:pos="5530"/>
            </w:tabs>
            <w:rPr>
              <w:rFonts w:ascii="Times New Roman" w:eastAsiaTheme="majorEastAsia" w:hAnsi="Times New Roman" w:cs="Times New Roman"/>
              <w:noProof/>
              <w:szCs w:val="21"/>
            </w:rPr>
          </w:pPr>
          <w:hyperlink w:anchor="_Toc509910836" w:history="1">
            <w:r w:rsidR="00937A0E" w:rsidRPr="00937A0E">
              <w:rPr>
                <w:rStyle w:val="a6"/>
                <w:rFonts w:ascii="Times New Roman" w:eastAsiaTheme="majorEastAsia" w:hAnsi="Times New Roman" w:cs="Times New Roman"/>
                <w:bCs/>
                <w:noProof/>
                <w:szCs w:val="21"/>
              </w:rPr>
              <w:t>47.</w:t>
            </w:r>
            <w:r w:rsidR="00937A0E" w:rsidRPr="00937A0E">
              <w:rPr>
                <w:rStyle w:val="a6"/>
                <w:rFonts w:ascii="Times New Roman" w:eastAsiaTheme="majorEastAsia" w:hAnsi="Times New Roman" w:cs="Times New Roman"/>
                <w:bCs/>
                <w:noProof/>
                <w:szCs w:val="21"/>
              </w:rPr>
              <w:t>普通高等学校基本办学条件指标</w:t>
            </w:r>
            <w:r w:rsidR="00937A0E" w:rsidRPr="00937A0E">
              <w:rPr>
                <w:rFonts w:ascii="Times New Roman" w:eastAsiaTheme="majorEastAsia" w:hAnsi="Times New Roman" w:cs="Times New Roman"/>
                <w:noProof/>
                <w:webHidden/>
                <w:szCs w:val="21"/>
              </w:rPr>
              <w:tab/>
            </w:r>
            <w:r w:rsidR="00937A0E" w:rsidRPr="00937A0E">
              <w:rPr>
                <w:rFonts w:ascii="Times New Roman" w:eastAsiaTheme="majorEastAsia" w:hAnsi="Times New Roman" w:cs="Times New Roman"/>
                <w:noProof/>
                <w:webHidden/>
                <w:szCs w:val="21"/>
              </w:rPr>
              <w:fldChar w:fldCharType="begin"/>
            </w:r>
            <w:r w:rsidR="00937A0E" w:rsidRPr="00937A0E">
              <w:rPr>
                <w:rFonts w:ascii="Times New Roman" w:eastAsiaTheme="majorEastAsia" w:hAnsi="Times New Roman" w:cs="Times New Roman"/>
                <w:noProof/>
                <w:webHidden/>
                <w:szCs w:val="21"/>
              </w:rPr>
              <w:instrText xml:space="preserve"> PAGEREF _Toc509910836 \h </w:instrText>
            </w:r>
            <w:r w:rsidR="00937A0E" w:rsidRPr="00937A0E">
              <w:rPr>
                <w:rFonts w:ascii="Times New Roman" w:eastAsiaTheme="majorEastAsia" w:hAnsi="Times New Roman" w:cs="Times New Roman"/>
                <w:noProof/>
                <w:webHidden/>
                <w:szCs w:val="21"/>
              </w:rPr>
            </w:r>
            <w:r w:rsidR="00937A0E" w:rsidRPr="00937A0E">
              <w:rPr>
                <w:rFonts w:ascii="Times New Roman" w:eastAsiaTheme="majorEastAsia" w:hAnsi="Times New Roman" w:cs="Times New Roman"/>
                <w:noProof/>
                <w:webHidden/>
                <w:szCs w:val="21"/>
              </w:rPr>
              <w:fldChar w:fldCharType="separate"/>
            </w:r>
            <w:r w:rsidR="00937A0E" w:rsidRPr="00937A0E">
              <w:rPr>
                <w:rFonts w:ascii="Times New Roman" w:eastAsiaTheme="majorEastAsia" w:hAnsi="Times New Roman" w:cs="Times New Roman"/>
                <w:noProof/>
                <w:webHidden/>
                <w:szCs w:val="21"/>
              </w:rPr>
              <w:t>34</w:t>
            </w:r>
            <w:r w:rsidR="00937A0E" w:rsidRPr="00937A0E">
              <w:rPr>
                <w:rFonts w:ascii="Times New Roman" w:eastAsiaTheme="majorEastAsia" w:hAnsi="Times New Roman" w:cs="Times New Roman"/>
                <w:noProof/>
                <w:webHidden/>
                <w:szCs w:val="21"/>
              </w:rPr>
              <w:fldChar w:fldCharType="end"/>
            </w:r>
          </w:hyperlink>
        </w:p>
        <w:p w:rsidR="00937A0E" w:rsidRPr="00937A0E" w:rsidRDefault="005826A8">
          <w:pPr>
            <w:pStyle w:val="10"/>
            <w:tabs>
              <w:tab w:val="right" w:leader="dot" w:pos="5530"/>
            </w:tabs>
            <w:rPr>
              <w:rFonts w:ascii="Times New Roman" w:eastAsiaTheme="majorEastAsia" w:hAnsi="Times New Roman" w:cs="Times New Roman"/>
              <w:noProof/>
              <w:szCs w:val="21"/>
            </w:rPr>
          </w:pPr>
          <w:hyperlink r:id="rId8" w:anchor="_Toc509910837" w:history="1">
            <w:r w:rsidR="00937A0E" w:rsidRPr="00937A0E">
              <w:rPr>
                <w:rStyle w:val="a6"/>
                <w:rFonts w:ascii="Times New Roman" w:eastAsiaTheme="majorEastAsia" w:hAnsi="Times New Roman" w:cs="Times New Roman"/>
                <w:b/>
                <w:noProof/>
                <w:szCs w:val="21"/>
              </w:rPr>
              <w:t>第二部分</w:t>
            </w:r>
            <w:r w:rsidR="00937A0E" w:rsidRPr="00937A0E">
              <w:rPr>
                <w:rStyle w:val="a6"/>
                <w:rFonts w:ascii="Times New Roman" w:eastAsiaTheme="majorEastAsia" w:hAnsi="Times New Roman" w:cs="Times New Roman"/>
                <w:b/>
                <w:noProof/>
                <w:szCs w:val="21"/>
              </w:rPr>
              <w:t xml:space="preserve">  </w:t>
            </w:r>
            <w:r w:rsidR="00937A0E" w:rsidRPr="00937A0E">
              <w:rPr>
                <w:rStyle w:val="a6"/>
                <w:rFonts w:ascii="Times New Roman" w:eastAsiaTheme="majorEastAsia" w:hAnsi="Times New Roman" w:cs="Times New Roman"/>
                <w:b/>
                <w:noProof/>
                <w:szCs w:val="21"/>
              </w:rPr>
              <w:t>青海大学校情</w:t>
            </w:r>
            <w:r w:rsidR="00937A0E" w:rsidRPr="00937A0E">
              <w:rPr>
                <w:rFonts w:ascii="Times New Roman" w:eastAsiaTheme="majorEastAsia" w:hAnsi="Times New Roman" w:cs="Times New Roman"/>
                <w:noProof/>
                <w:webHidden/>
                <w:szCs w:val="21"/>
              </w:rPr>
              <w:tab/>
            </w:r>
            <w:r w:rsidR="00937A0E" w:rsidRPr="00937A0E">
              <w:rPr>
                <w:rFonts w:ascii="Times New Roman" w:eastAsiaTheme="majorEastAsia" w:hAnsi="Times New Roman" w:cs="Times New Roman"/>
                <w:noProof/>
                <w:webHidden/>
                <w:szCs w:val="21"/>
              </w:rPr>
              <w:fldChar w:fldCharType="begin"/>
            </w:r>
            <w:r w:rsidR="00937A0E" w:rsidRPr="00937A0E">
              <w:rPr>
                <w:rFonts w:ascii="Times New Roman" w:eastAsiaTheme="majorEastAsia" w:hAnsi="Times New Roman" w:cs="Times New Roman"/>
                <w:noProof/>
                <w:webHidden/>
                <w:szCs w:val="21"/>
              </w:rPr>
              <w:instrText xml:space="preserve"> PAGEREF _Toc509910837 \h </w:instrText>
            </w:r>
            <w:r w:rsidR="00937A0E" w:rsidRPr="00937A0E">
              <w:rPr>
                <w:rFonts w:ascii="Times New Roman" w:eastAsiaTheme="majorEastAsia" w:hAnsi="Times New Roman" w:cs="Times New Roman"/>
                <w:noProof/>
                <w:webHidden/>
                <w:szCs w:val="21"/>
              </w:rPr>
            </w:r>
            <w:r w:rsidR="00937A0E" w:rsidRPr="00937A0E">
              <w:rPr>
                <w:rFonts w:ascii="Times New Roman" w:eastAsiaTheme="majorEastAsia" w:hAnsi="Times New Roman" w:cs="Times New Roman"/>
                <w:noProof/>
                <w:webHidden/>
                <w:szCs w:val="21"/>
              </w:rPr>
              <w:fldChar w:fldCharType="separate"/>
            </w:r>
            <w:r w:rsidR="00937A0E" w:rsidRPr="00937A0E">
              <w:rPr>
                <w:rFonts w:ascii="Times New Roman" w:eastAsiaTheme="majorEastAsia" w:hAnsi="Times New Roman" w:cs="Times New Roman"/>
                <w:noProof/>
                <w:webHidden/>
                <w:szCs w:val="21"/>
              </w:rPr>
              <w:t>36</w:t>
            </w:r>
            <w:r w:rsidR="00937A0E" w:rsidRPr="00937A0E">
              <w:rPr>
                <w:rFonts w:ascii="Times New Roman" w:eastAsiaTheme="majorEastAsia" w:hAnsi="Times New Roman" w:cs="Times New Roman"/>
                <w:noProof/>
                <w:webHidden/>
                <w:szCs w:val="21"/>
              </w:rPr>
              <w:fldChar w:fldCharType="end"/>
            </w:r>
          </w:hyperlink>
        </w:p>
        <w:p w:rsidR="00937A0E" w:rsidRPr="00937A0E" w:rsidRDefault="005826A8">
          <w:pPr>
            <w:pStyle w:val="2"/>
            <w:tabs>
              <w:tab w:val="right" w:leader="dot" w:pos="5530"/>
            </w:tabs>
            <w:rPr>
              <w:rFonts w:ascii="Times New Roman" w:eastAsiaTheme="majorEastAsia" w:hAnsi="Times New Roman" w:cs="Times New Roman"/>
              <w:noProof/>
              <w:szCs w:val="21"/>
            </w:rPr>
          </w:pPr>
          <w:hyperlink w:anchor="_Toc509910838" w:history="1">
            <w:r w:rsidR="00937A0E" w:rsidRPr="00937A0E">
              <w:rPr>
                <w:rStyle w:val="a6"/>
                <w:rFonts w:ascii="Times New Roman" w:eastAsiaTheme="majorEastAsia" w:hAnsi="Times New Roman" w:cs="Times New Roman"/>
                <w:bCs/>
                <w:noProof/>
                <w:szCs w:val="21"/>
              </w:rPr>
              <w:t>1.</w:t>
            </w:r>
            <w:r w:rsidR="00937A0E" w:rsidRPr="00937A0E">
              <w:rPr>
                <w:rStyle w:val="a6"/>
                <w:rFonts w:ascii="Times New Roman" w:eastAsiaTheme="majorEastAsia" w:hAnsi="Times New Roman" w:cs="Times New Roman"/>
                <w:bCs/>
                <w:noProof/>
                <w:szCs w:val="21"/>
              </w:rPr>
              <w:t>我校是一所什么样的学校</w:t>
            </w:r>
            <w:r w:rsidR="00937A0E" w:rsidRPr="00937A0E">
              <w:rPr>
                <w:rFonts w:ascii="Times New Roman" w:eastAsiaTheme="majorEastAsia" w:hAnsi="Times New Roman" w:cs="Times New Roman"/>
                <w:noProof/>
                <w:webHidden/>
                <w:szCs w:val="21"/>
              </w:rPr>
              <w:tab/>
            </w:r>
            <w:r w:rsidR="00937A0E" w:rsidRPr="00937A0E">
              <w:rPr>
                <w:rFonts w:ascii="Times New Roman" w:eastAsiaTheme="majorEastAsia" w:hAnsi="Times New Roman" w:cs="Times New Roman"/>
                <w:noProof/>
                <w:webHidden/>
                <w:szCs w:val="21"/>
              </w:rPr>
              <w:fldChar w:fldCharType="begin"/>
            </w:r>
            <w:r w:rsidR="00937A0E" w:rsidRPr="00937A0E">
              <w:rPr>
                <w:rFonts w:ascii="Times New Roman" w:eastAsiaTheme="majorEastAsia" w:hAnsi="Times New Roman" w:cs="Times New Roman"/>
                <w:noProof/>
                <w:webHidden/>
                <w:szCs w:val="21"/>
              </w:rPr>
              <w:instrText xml:space="preserve"> PAGEREF _Toc509910838 \h </w:instrText>
            </w:r>
            <w:r w:rsidR="00937A0E" w:rsidRPr="00937A0E">
              <w:rPr>
                <w:rFonts w:ascii="Times New Roman" w:eastAsiaTheme="majorEastAsia" w:hAnsi="Times New Roman" w:cs="Times New Roman"/>
                <w:noProof/>
                <w:webHidden/>
                <w:szCs w:val="21"/>
              </w:rPr>
            </w:r>
            <w:r w:rsidR="00937A0E" w:rsidRPr="00937A0E">
              <w:rPr>
                <w:rFonts w:ascii="Times New Roman" w:eastAsiaTheme="majorEastAsia" w:hAnsi="Times New Roman" w:cs="Times New Roman"/>
                <w:noProof/>
                <w:webHidden/>
                <w:szCs w:val="21"/>
              </w:rPr>
              <w:fldChar w:fldCharType="separate"/>
            </w:r>
            <w:r w:rsidR="00937A0E" w:rsidRPr="00937A0E">
              <w:rPr>
                <w:rFonts w:ascii="Times New Roman" w:eastAsiaTheme="majorEastAsia" w:hAnsi="Times New Roman" w:cs="Times New Roman"/>
                <w:noProof/>
                <w:webHidden/>
                <w:szCs w:val="21"/>
              </w:rPr>
              <w:t>36</w:t>
            </w:r>
            <w:r w:rsidR="00937A0E" w:rsidRPr="00937A0E">
              <w:rPr>
                <w:rFonts w:ascii="Times New Roman" w:eastAsiaTheme="majorEastAsia" w:hAnsi="Times New Roman" w:cs="Times New Roman"/>
                <w:noProof/>
                <w:webHidden/>
                <w:szCs w:val="21"/>
              </w:rPr>
              <w:fldChar w:fldCharType="end"/>
            </w:r>
          </w:hyperlink>
        </w:p>
        <w:p w:rsidR="00937A0E" w:rsidRPr="00937A0E" w:rsidRDefault="005826A8">
          <w:pPr>
            <w:pStyle w:val="2"/>
            <w:tabs>
              <w:tab w:val="right" w:leader="dot" w:pos="5530"/>
            </w:tabs>
            <w:rPr>
              <w:rFonts w:ascii="Times New Roman" w:eastAsiaTheme="majorEastAsia" w:hAnsi="Times New Roman" w:cs="Times New Roman"/>
              <w:noProof/>
              <w:szCs w:val="21"/>
            </w:rPr>
          </w:pPr>
          <w:hyperlink w:anchor="_Toc509910839" w:history="1">
            <w:r w:rsidR="00937A0E" w:rsidRPr="00937A0E">
              <w:rPr>
                <w:rStyle w:val="a6"/>
                <w:rFonts w:ascii="Times New Roman" w:eastAsiaTheme="majorEastAsia" w:hAnsi="Times New Roman" w:cs="Times New Roman"/>
                <w:bCs/>
                <w:noProof/>
                <w:szCs w:val="21"/>
              </w:rPr>
              <w:t>2.</w:t>
            </w:r>
            <w:r w:rsidR="00937A0E" w:rsidRPr="00937A0E">
              <w:rPr>
                <w:rStyle w:val="a6"/>
                <w:rFonts w:ascii="Times New Roman" w:eastAsiaTheme="majorEastAsia" w:hAnsi="Times New Roman" w:cs="Times New Roman"/>
                <w:bCs/>
                <w:noProof/>
                <w:szCs w:val="21"/>
              </w:rPr>
              <w:t>我校的历史沿革</w:t>
            </w:r>
            <w:r w:rsidR="00937A0E" w:rsidRPr="00937A0E">
              <w:rPr>
                <w:rFonts w:ascii="Times New Roman" w:eastAsiaTheme="majorEastAsia" w:hAnsi="Times New Roman" w:cs="Times New Roman"/>
                <w:noProof/>
                <w:webHidden/>
                <w:szCs w:val="21"/>
              </w:rPr>
              <w:tab/>
            </w:r>
            <w:r w:rsidR="00937A0E" w:rsidRPr="00937A0E">
              <w:rPr>
                <w:rFonts w:ascii="Times New Roman" w:eastAsiaTheme="majorEastAsia" w:hAnsi="Times New Roman" w:cs="Times New Roman"/>
                <w:noProof/>
                <w:webHidden/>
                <w:szCs w:val="21"/>
              </w:rPr>
              <w:fldChar w:fldCharType="begin"/>
            </w:r>
            <w:r w:rsidR="00937A0E" w:rsidRPr="00937A0E">
              <w:rPr>
                <w:rFonts w:ascii="Times New Roman" w:eastAsiaTheme="majorEastAsia" w:hAnsi="Times New Roman" w:cs="Times New Roman"/>
                <w:noProof/>
                <w:webHidden/>
                <w:szCs w:val="21"/>
              </w:rPr>
              <w:instrText xml:space="preserve"> PAGEREF _Toc509910839 \h </w:instrText>
            </w:r>
            <w:r w:rsidR="00937A0E" w:rsidRPr="00937A0E">
              <w:rPr>
                <w:rFonts w:ascii="Times New Roman" w:eastAsiaTheme="majorEastAsia" w:hAnsi="Times New Roman" w:cs="Times New Roman"/>
                <w:noProof/>
                <w:webHidden/>
                <w:szCs w:val="21"/>
              </w:rPr>
            </w:r>
            <w:r w:rsidR="00937A0E" w:rsidRPr="00937A0E">
              <w:rPr>
                <w:rFonts w:ascii="Times New Roman" w:eastAsiaTheme="majorEastAsia" w:hAnsi="Times New Roman" w:cs="Times New Roman"/>
                <w:noProof/>
                <w:webHidden/>
                <w:szCs w:val="21"/>
              </w:rPr>
              <w:fldChar w:fldCharType="separate"/>
            </w:r>
            <w:r w:rsidR="00937A0E" w:rsidRPr="00937A0E">
              <w:rPr>
                <w:rFonts w:ascii="Times New Roman" w:eastAsiaTheme="majorEastAsia" w:hAnsi="Times New Roman" w:cs="Times New Roman"/>
                <w:noProof/>
                <w:webHidden/>
                <w:szCs w:val="21"/>
              </w:rPr>
              <w:t>36</w:t>
            </w:r>
            <w:r w:rsidR="00937A0E" w:rsidRPr="00937A0E">
              <w:rPr>
                <w:rFonts w:ascii="Times New Roman" w:eastAsiaTheme="majorEastAsia" w:hAnsi="Times New Roman" w:cs="Times New Roman"/>
                <w:noProof/>
                <w:webHidden/>
                <w:szCs w:val="21"/>
              </w:rPr>
              <w:fldChar w:fldCharType="end"/>
            </w:r>
          </w:hyperlink>
        </w:p>
        <w:p w:rsidR="00937A0E" w:rsidRPr="00937A0E" w:rsidRDefault="005826A8">
          <w:pPr>
            <w:pStyle w:val="2"/>
            <w:tabs>
              <w:tab w:val="right" w:leader="dot" w:pos="5530"/>
            </w:tabs>
            <w:rPr>
              <w:rFonts w:ascii="Times New Roman" w:eastAsiaTheme="majorEastAsia" w:hAnsi="Times New Roman" w:cs="Times New Roman"/>
              <w:noProof/>
              <w:szCs w:val="21"/>
            </w:rPr>
          </w:pPr>
          <w:hyperlink w:anchor="_Toc509910840" w:history="1">
            <w:r w:rsidR="00937A0E" w:rsidRPr="00937A0E">
              <w:rPr>
                <w:rStyle w:val="a6"/>
                <w:rFonts w:ascii="Times New Roman" w:eastAsiaTheme="majorEastAsia" w:hAnsi="Times New Roman" w:cs="Times New Roman"/>
                <w:bCs/>
                <w:noProof/>
                <w:szCs w:val="21"/>
              </w:rPr>
              <w:t>3.</w:t>
            </w:r>
            <w:r w:rsidR="00937A0E" w:rsidRPr="00937A0E">
              <w:rPr>
                <w:rStyle w:val="a6"/>
                <w:rFonts w:ascii="Times New Roman" w:eastAsiaTheme="majorEastAsia" w:hAnsi="Times New Roman" w:cs="Times New Roman"/>
                <w:bCs/>
                <w:noProof/>
                <w:szCs w:val="21"/>
              </w:rPr>
              <w:t>我校的办学定位</w:t>
            </w:r>
            <w:r w:rsidR="00937A0E" w:rsidRPr="00937A0E">
              <w:rPr>
                <w:rFonts w:ascii="Times New Roman" w:eastAsiaTheme="majorEastAsia" w:hAnsi="Times New Roman" w:cs="Times New Roman"/>
                <w:noProof/>
                <w:webHidden/>
                <w:szCs w:val="21"/>
              </w:rPr>
              <w:tab/>
            </w:r>
            <w:r w:rsidR="00937A0E" w:rsidRPr="00937A0E">
              <w:rPr>
                <w:rFonts w:ascii="Times New Roman" w:eastAsiaTheme="majorEastAsia" w:hAnsi="Times New Roman" w:cs="Times New Roman"/>
                <w:noProof/>
                <w:webHidden/>
                <w:szCs w:val="21"/>
              </w:rPr>
              <w:fldChar w:fldCharType="begin"/>
            </w:r>
            <w:r w:rsidR="00937A0E" w:rsidRPr="00937A0E">
              <w:rPr>
                <w:rFonts w:ascii="Times New Roman" w:eastAsiaTheme="majorEastAsia" w:hAnsi="Times New Roman" w:cs="Times New Roman"/>
                <w:noProof/>
                <w:webHidden/>
                <w:szCs w:val="21"/>
              </w:rPr>
              <w:instrText xml:space="preserve"> PAGEREF _Toc509910840 \h </w:instrText>
            </w:r>
            <w:r w:rsidR="00937A0E" w:rsidRPr="00937A0E">
              <w:rPr>
                <w:rFonts w:ascii="Times New Roman" w:eastAsiaTheme="majorEastAsia" w:hAnsi="Times New Roman" w:cs="Times New Roman"/>
                <w:noProof/>
                <w:webHidden/>
                <w:szCs w:val="21"/>
              </w:rPr>
            </w:r>
            <w:r w:rsidR="00937A0E" w:rsidRPr="00937A0E">
              <w:rPr>
                <w:rFonts w:ascii="Times New Roman" w:eastAsiaTheme="majorEastAsia" w:hAnsi="Times New Roman" w:cs="Times New Roman"/>
                <w:noProof/>
                <w:webHidden/>
                <w:szCs w:val="21"/>
              </w:rPr>
              <w:fldChar w:fldCharType="separate"/>
            </w:r>
            <w:r w:rsidR="00937A0E" w:rsidRPr="00937A0E">
              <w:rPr>
                <w:rFonts w:ascii="Times New Roman" w:eastAsiaTheme="majorEastAsia" w:hAnsi="Times New Roman" w:cs="Times New Roman"/>
                <w:noProof/>
                <w:webHidden/>
                <w:szCs w:val="21"/>
              </w:rPr>
              <w:t>37</w:t>
            </w:r>
            <w:r w:rsidR="00937A0E" w:rsidRPr="00937A0E">
              <w:rPr>
                <w:rFonts w:ascii="Times New Roman" w:eastAsiaTheme="majorEastAsia" w:hAnsi="Times New Roman" w:cs="Times New Roman"/>
                <w:noProof/>
                <w:webHidden/>
                <w:szCs w:val="21"/>
              </w:rPr>
              <w:fldChar w:fldCharType="end"/>
            </w:r>
          </w:hyperlink>
        </w:p>
        <w:p w:rsidR="00937A0E" w:rsidRPr="00937A0E" w:rsidRDefault="005826A8">
          <w:pPr>
            <w:pStyle w:val="2"/>
            <w:tabs>
              <w:tab w:val="right" w:leader="dot" w:pos="5530"/>
            </w:tabs>
            <w:rPr>
              <w:rFonts w:ascii="Times New Roman" w:eastAsiaTheme="majorEastAsia" w:hAnsi="Times New Roman" w:cs="Times New Roman"/>
              <w:noProof/>
              <w:szCs w:val="21"/>
            </w:rPr>
          </w:pPr>
          <w:hyperlink w:anchor="_Toc509910841" w:history="1">
            <w:r w:rsidR="00937A0E" w:rsidRPr="00937A0E">
              <w:rPr>
                <w:rStyle w:val="a6"/>
                <w:rFonts w:ascii="Times New Roman" w:eastAsiaTheme="majorEastAsia" w:hAnsi="Times New Roman" w:cs="Times New Roman"/>
                <w:bCs/>
                <w:noProof/>
                <w:szCs w:val="21"/>
              </w:rPr>
              <w:t>4.</w:t>
            </w:r>
            <w:r w:rsidR="00937A0E" w:rsidRPr="00937A0E">
              <w:rPr>
                <w:rStyle w:val="a6"/>
                <w:rFonts w:ascii="Times New Roman" w:eastAsiaTheme="majorEastAsia" w:hAnsi="Times New Roman" w:cs="Times New Roman"/>
                <w:bCs/>
                <w:noProof/>
                <w:szCs w:val="21"/>
              </w:rPr>
              <w:t>我校</w:t>
            </w:r>
            <w:r w:rsidR="00937A0E" w:rsidRPr="00937A0E">
              <w:rPr>
                <w:rStyle w:val="a6"/>
                <w:rFonts w:ascii="Times New Roman" w:eastAsiaTheme="majorEastAsia" w:hAnsi="Times New Roman" w:cs="Times New Roman"/>
                <w:bCs/>
                <w:noProof/>
                <w:szCs w:val="21"/>
              </w:rPr>
              <w:t>“</w:t>
            </w:r>
            <w:r w:rsidR="00937A0E" w:rsidRPr="00937A0E">
              <w:rPr>
                <w:rStyle w:val="a6"/>
                <w:rFonts w:ascii="Times New Roman" w:eastAsiaTheme="majorEastAsia" w:hAnsi="Times New Roman" w:cs="Times New Roman"/>
                <w:bCs/>
                <w:noProof/>
                <w:szCs w:val="21"/>
              </w:rPr>
              <w:t>十三五</w:t>
            </w:r>
            <w:r w:rsidR="00937A0E" w:rsidRPr="00937A0E">
              <w:rPr>
                <w:rStyle w:val="a6"/>
                <w:rFonts w:ascii="Times New Roman" w:eastAsiaTheme="majorEastAsia" w:hAnsi="Times New Roman" w:cs="Times New Roman"/>
                <w:bCs/>
                <w:noProof/>
                <w:szCs w:val="21"/>
              </w:rPr>
              <w:t>”</w:t>
            </w:r>
            <w:r w:rsidR="00937A0E" w:rsidRPr="00937A0E">
              <w:rPr>
                <w:rStyle w:val="a6"/>
                <w:rFonts w:ascii="Times New Roman" w:eastAsiaTheme="majorEastAsia" w:hAnsi="Times New Roman" w:cs="Times New Roman"/>
                <w:bCs/>
                <w:noProof/>
                <w:szCs w:val="21"/>
              </w:rPr>
              <w:t>发展规划中的发展战略目标</w:t>
            </w:r>
            <w:r w:rsidR="00937A0E" w:rsidRPr="00937A0E">
              <w:rPr>
                <w:rFonts w:ascii="Times New Roman" w:eastAsiaTheme="majorEastAsia" w:hAnsi="Times New Roman" w:cs="Times New Roman"/>
                <w:noProof/>
                <w:webHidden/>
                <w:szCs w:val="21"/>
              </w:rPr>
              <w:tab/>
            </w:r>
            <w:r w:rsidR="00937A0E" w:rsidRPr="00937A0E">
              <w:rPr>
                <w:rFonts w:ascii="Times New Roman" w:eastAsiaTheme="majorEastAsia" w:hAnsi="Times New Roman" w:cs="Times New Roman"/>
                <w:noProof/>
                <w:webHidden/>
                <w:szCs w:val="21"/>
              </w:rPr>
              <w:fldChar w:fldCharType="begin"/>
            </w:r>
            <w:r w:rsidR="00937A0E" w:rsidRPr="00937A0E">
              <w:rPr>
                <w:rFonts w:ascii="Times New Roman" w:eastAsiaTheme="majorEastAsia" w:hAnsi="Times New Roman" w:cs="Times New Roman"/>
                <w:noProof/>
                <w:webHidden/>
                <w:szCs w:val="21"/>
              </w:rPr>
              <w:instrText xml:space="preserve"> PAGEREF _Toc509910841 \h </w:instrText>
            </w:r>
            <w:r w:rsidR="00937A0E" w:rsidRPr="00937A0E">
              <w:rPr>
                <w:rFonts w:ascii="Times New Roman" w:eastAsiaTheme="majorEastAsia" w:hAnsi="Times New Roman" w:cs="Times New Roman"/>
                <w:noProof/>
                <w:webHidden/>
                <w:szCs w:val="21"/>
              </w:rPr>
            </w:r>
            <w:r w:rsidR="00937A0E" w:rsidRPr="00937A0E">
              <w:rPr>
                <w:rFonts w:ascii="Times New Roman" w:eastAsiaTheme="majorEastAsia" w:hAnsi="Times New Roman" w:cs="Times New Roman"/>
                <w:noProof/>
                <w:webHidden/>
                <w:szCs w:val="21"/>
              </w:rPr>
              <w:fldChar w:fldCharType="separate"/>
            </w:r>
            <w:r w:rsidR="00937A0E" w:rsidRPr="00937A0E">
              <w:rPr>
                <w:rFonts w:ascii="Times New Roman" w:eastAsiaTheme="majorEastAsia" w:hAnsi="Times New Roman" w:cs="Times New Roman"/>
                <w:noProof/>
                <w:webHidden/>
                <w:szCs w:val="21"/>
              </w:rPr>
              <w:t>38</w:t>
            </w:r>
            <w:r w:rsidR="00937A0E" w:rsidRPr="00937A0E">
              <w:rPr>
                <w:rFonts w:ascii="Times New Roman" w:eastAsiaTheme="majorEastAsia" w:hAnsi="Times New Roman" w:cs="Times New Roman"/>
                <w:noProof/>
                <w:webHidden/>
                <w:szCs w:val="21"/>
              </w:rPr>
              <w:fldChar w:fldCharType="end"/>
            </w:r>
          </w:hyperlink>
        </w:p>
        <w:p w:rsidR="00937A0E" w:rsidRPr="00937A0E" w:rsidRDefault="005826A8">
          <w:pPr>
            <w:pStyle w:val="2"/>
            <w:tabs>
              <w:tab w:val="right" w:leader="dot" w:pos="5530"/>
            </w:tabs>
            <w:rPr>
              <w:rFonts w:ascii="Times New Roman" w:eastAsiaTheme="majorEastAsia" w:hAnsi="Times New Roman" w:cs="Times New Roman"/>
              <w:noProof/>
              <w:szCs w:val="21"/>
            </w:rPr>
          </w:pPr>
          <w:hyperlink w:anchor="_Toc509910842" w:history="1">
            <w:r w:rsidR="00937A0E" w:rsidRPr="00937A0E">
              <w:rPr>
                <w:rStyle w:val="a6"/>
                <w:rFonts w:ascii="Times New Roman" w:eastAsiaTheme="majorEastAsia" w:hAnsi="Times New Roman" w:cs="Times New Roman"/>
                <w:bCs/>
                <w:noProof/>
                <w:szCs w:val="21"/>
              </w:rPr>
              <w:t>5.</w:t>
            </w:r>
            <w:r w:rsidR="00937A0E" w:rsidRPr="00937A0E">
              <w:rPr>
                <w:rStyle w:val="a6"/>
                <w:rFonts w:ascii="Times New Roman" w:eastAsiaTheme="majorEastAsia" w:hAnsi="Times New Roman" w:cs="Times New Roman"/>
                <w:bCs/>
                <w:noProof/>
                <w:szCs w:val="21"/>
              </w:rPr>
              <w:t>我校新的发展战略目标</w:t>
            </w:r>
            <w:r w:rsidR="00937A0E" w:rsidRPr="00937A0E">
              <w:rPr>
                <w:rFonts w:ascii="Times New Roman" w:eastAsiaTheme="majorEastAsia" w:hAnsi="Times New Roman" w:cs="Times New Roman"/>
                <w:noProof/>
                <w:webHidden/>
                <w:szCs w:val="21"/>
              </w:rPr>
              <w:tab/>
            </w:r>
            <w:r w:rsidR="00937A0E" w:rsidRPr="00937A0E">
              <w:rPr>
                <w:rFonts w:ascii="Times New Roman" w:eastAsiaTheme="majorEastAsia" w:hAnsi="Times New Roman" w:cs="Times New Roman"/>
                <w:noProof/>
                <w:webHidden/>
                <w:szCs w:val="21"/>
              </w:rPr>
              <w:fldChar w:fldCharType="begin"/>
            </w:r>
            <w:r w:rsidR="00937A0E" w:rsidRPr="00937A0E">
              <w:rPr>
                <w:rFonts w:ascii="Times New Roman" w:eastAsiaTheme="majorEastAsia" w:hAnsi="Times New Roman" w:cs="Times New Roman"/>
                <w:noProof/>
                <w:webHidden/>
                <w:szCs w:val="21"/>
              </w:rPr>
              <w:instrText xml:space="preserve"> PAGEREF _Toc509910842 \h </w:instrText>
            </w:r>
            <w:r w:rsidR="00937A0E" w:rsidRPr="00937A0E">
              <w:rPr>
                <w:rFonts w:ascii="Times New Roman" w:eastAsiaTheme="majorEastAsia" w:hAnsi="Times New Roman" w:cs="Times New Roman"/>
                <w:noProof/>
                <w:webHidden/>
                <w:szCs w:val="21"/>
              </w:rPr>
            </w:r>
            <w:r w:rsidR="00937A0E" w:rsidRPr="00937A0E">
              <w:rPr>
                <w:rFonts w:ascii="Times New Roman" w:eastAsiaTheme="majorEastAsia" w:hAnsi="Times New Roman" w:cs="Times New Roman"/>
                <w:noProof/>
                <w:webHidden/>
                <w:szCs w:val="21"/>
              </w:rPr>
              <w:fldChar w:fldCharType="separate"/>
            </w:r>
            <w:r w:rsidR="00937A0E" w:rsidRPr="00937A0E">
              <w:rPr>
                <w:rFonts w:ascii="Times New Roman" w:eastAsiaTheme="majorEastAsia" w:hAnsi="Times New Roman" w:cs="Times New Roman"/>
                <w:noProof/>
                <w:webHidden/>
                <w:szCs w:val="21"/>
              </w:rPr>
              <w:t>39</w:t>
            </w:r>
            <w:r w:rsidR="00937A0E" w:rsidRPr="00937A0E">
              <w:rPr>
                <w:rFonts w:ascii="Times New Roman" w:eastAsiaTheme="majorEastAsia" w:hAnsi="Times New Roman" w:cs="Times New Roman"/>
                <w:noProof/>
                <w:webHidden/>
                <w:szCs w:val="21"/>
              </w:rPr>
              <w:fldChar w:fldCharType="end"/>
            </w:r>
          </w:hyperlink>
        </w:p>
        <w:p w:rsidR="00937A0E" w:rsidRPr="00937A0E" w:rsidRDefault="005826A8">
          <w:pPr>
            <w:pStyle w:val="2"/>
            <w:tabs>
              <w:tab w:val="right" w:leader="dot" w:pos="5530"/>
            </w:tabs>
            <w:rPr>
              <w:rFonts w:ascii="Times New Roman" w:eastAsiaTheme="majorEastAsia" w:hAnsi="Times New Roman" w:cs="Times New Roman"/>
              <w:noProof/>
              <w:szCs w:val="21"/>
            </w:rPr>
          </w:pPr>
          <w:hyperlink w:anchor="_Toc509910843" w:history="1">
            <w:r w:rsidR="00937A0E" w:rsidRPr="00937A0E">
              <w:rPr>
                <w:rStyle w:val="a6"/>
                <w:rFonts w:ascii="Times New Roman" w:eastAsiaTheme="majorEastAsia" w:hAnsi="Times New Roman" w:cs="Times New Roman"/>
                <w:bCs/>
                <w:noProof/>
                <w:szCs w:val="21"/>
              </w:rPr>
              <w:t>6.</w:t>
            </w:r>
            <w:r w:rsidR="00937A0E" w:rsidRPr="00937A0E">
              <w:rPr>
                <w:rStyle w:val="a6"/>
                <w:rFonts w:ascii="Times New Roman" w:eastAsiaTheme="majorEastAsia" w:hAnsi="Times New Roman" w:cs="Times New Roman"/>
                <w:bCs/>
                <w:noProof/>
                <w:szCs w:val="21"/>
              </w:rPr>
              <w:t>我校的学科专业发展思路</w:t>
            </w:r>
            <w:r w:rsidR="00937A0E" w:rsidRPr="00937A0E">
              <w:rPr>
                <w:rFonts w:ascii="Times New Roman" w:eastAsiaTheme="majorEastAsia" w:hAnsi="Times New Roman" w:cs="Times New Roman"/>
                <w:noProof/>
                <w:webHidden/>
                <w:szCs w:val="21"/>
              </w:rPr>
              <w:tab/>
            </w:r>
            <w:r w:rsidR="00937A0E" w:rsidRPr="00937A0E">
              <w:rPr>
                <w:rFonts w:ascii="Times New Roman" w:eastAsiaTheme="majorEastAsia" w:hAnsi="Times New Roman" w:cs="Times New Roman"/>
                <w:noProof/>
                <w:webHidden/>
                <w:szCs w:val="21"/>
              </w:rPr>
              <w:fldChar w:fldCharType="begin"/>
            </w:r>
            <w:r w:rsidR="00937A0E" w:rsidRPr="00937A0E">
              <w:rPr>
                <w:rFonts w:ascii="Times New Roman" w:eastAsiaTheme="majorEastAsia" w:hAnsi="Times New Roman" w:cs="Times New Roman"/>
                <w:noProof/>
                <w:webHidden/>
                <w:szCs w:val="21"/>
              </w:rPr>
              <w:instrText xml:space="preserve"> PAGEREF _Toc509910843 \h </w:instrText>
            </w:r>
            <w:r w:rsidR="00937A0E" w:rsidRPr="00937A0E">
              <w:rPr>
                <w:rFonts w:ascii="Times New Roman" w:eastAsiaTheme="majorEastAsia" w:hAnsi="Times New Roman" w:cs="Times New Roman"/>
                <w:noProof/>
                <w:webHidden/>
                <w:szCs w:val="21"/>
              </w:rPr>
            </w:r>
            <w:r w:rsidR="00937A0E" w:rsidRPr="00937A0E">
              <w:rPr>
                <w:rFonts w:ascii="Times New Roman" w:eastAsiaTheme="majorEastAsia" w:hAnsi="Times New Roman" w:cs="Times New Roman"/>
                <w:noProof/>
                <w:webHidden/>
                <w:szCs w:val="21"/>
              </w:rPr>
              <w:fldChar w:fldCharType="separate"/>
            </w:r>
            <w:r w:rsidR="00937A0E" w:rsidRPr="00937A0E">
              <w:rPr>
                <w:rFonts w:ascii="Times New Roman" w:eastAsiaTheme="majorEastAsia" w:hAnsi="Times New Roman" w:cs="Times New Roman"/>
                <w:noProof/>
                <w:webHidden/>
                <w:szCs w:val="21"/>
              </w:rPr>
              <w:t>40</w:t>
            </w:r>
            <w:r w:rsidR="00937A0E" w:rsidRPr="00937A0E">
              <w:rPr>
                <w:rFonts w:ascii="Times New Roman" w:eastAsiaTheme="majorEastAsia" w:hAnsi="Times New Roman" w:cs="Times New Roman"/>
                <w:noProof/>
                <w:webHidden/>
                <w:szCs w:val="21"/>
              </w:rPr>
              <w:fldChar w:fldCharType="end"/>
            </w:r>
          </w:hyperlink>
        </w:p>
        <w:p w:rsidR="00937A0E" w:rsidRPr="00937A0E" w:rsidRDefault="005826A8">
          <w:pPr>
            <w:pStyle w:val="2"/>
            <w:tabs>
              <w:tab w:val="right" w:leader="dot" w:pos="5530"/>
            </w:tabs>
            <w:rPr>
              <w:rFonts w:ascii="Times New Roman" w:eastAsiaTheme="majorEastAsia" w:hAnsi="Times New Roman" w:cs="Times New Roman"/>
              <w:noProof/>
              <w:szCs w:val="21"/>
            </w:rPr>
          </w:pPr>
          <w:hyperlink w:anchor="_Toc509910844" w:history="1">
            <w:r w:rsidR="00937A0E" w:rsidRPr="00937A0E">
              <w:rPr>
                <w:rStyle w:val="a6"/>
                <w:rFonts w:ascii="Times New Roman" w:eastAsiaTheme="majorEastAsia" w:hAnsi="Times New Roman" w:cs="Times New Roman"/>
                <w:bCs/>
                <w:noProof/>
                <w:szCs w:val="21"/>
              </w:rPr>
              <w:t>7.</w:t>
            </w:r>
            <w:r w:rsidR="00937A0E" w:rsidRPr="00937A0E">
              <w:rPr>
                <w:rStyle w:val="a6"/>
                <w:rFonts w:ascii="Times New Roman" w:eastAsiaTheme="majorEastAsia" w:hAnsi="Times New Roman" w:cs="Times New Roman"/>
                <w:bCs/>
                <w:noProof/>
                <w:szCs w:val="21"/>
              </w:rPr>
              <w:t>我校的校训和办学理念</w:t>
            </w:r>
            <w:r w:rsidR="00937A0E" w:rsidRPr="00937A0E">
              <w:rPr>
                <w:rFonts w:ascii="Times New Roman" w:eastAsiaTheme="majorEastAsia" w:hAnsi="Times New Roman" w:cs="Times New Roman"/>
                <w:noProof/>
                <w:webHidden/>
                <w:szCs w:val="21"/>
              </w:rPr>
              <w:tab/>
            </w:r>
            <w:r w:rsidR="00937A0E" w:rsidRPr="00937A0E">
              <w:rPr>
                <w:rFonts w:ascii="Times New Roman" w:eastAsiaTheme="majorEastAsia" w:hAnsi="Times New Roman" w:cs="Times New Roman"/>
                <w:noProof/>
                <w:webHidden/>
                <w:szCs w:val="21"/>
              </w:rPr>
              <w:fldChar w:fldCharType="begin"/>
            </w:r>
            <w:r w:rsidR="00937A0E" w:rsidRPr="00937A0E">
              <w:rPr>
                <w:rFonts w:ascii="Times New Roman" w:eastAsiaTheme="majorEastAsia" w:hAnsi="Times New Roman" w:cs="Times New Roman"/>
                <w:noProof/>
                <w:webHidden/>
                <w:szCs w:val="21"/>
              </w:rPr>
              <w:instrText xml:space="preserve"> PAGEREF _Toc509910844 \h </w:instrText>
            </w:r>
            <w:r w:rsidR="00937A0E" w:rsidRPr="00937A0E">
              <w:rPr>
                <w:rFonts w:ascii="Times New Roman" w:eastAsiaTheme="majorEastAsia" w:hAnsi="Times New Roman" w:cs="Times New Roman"/>
                <w:noProof/>
                <w:webHidden/>
                <w:szCs w:val="21"/>
              </w:rPr>
            </w:r>
            <w:r w:rsidR="00937A0E" w:rsidRPr="00937A0E">
              <w:rPr>
                <w:rFonts w:ascii="Times New Roman" w:eastAsiaTheme="majorEastAsia" w:hAnsi="Times New Roman" w:cs="Times New Roman"/>
                <w:noProof/>
                <w:webHidden/>
                <w:szCs w:val="21"/>
              </w:rPr>
              <w:fldChar w:fldCharType="separate"/>
            </w:r>
            <w:r w:rsidR="00937A0E" w:rsidRPr="00937A0E">
              <w:rPr>
                <w:rFonts w:ascii="Times New Roman" w:eastAsiaTheme="majorEastAsia" w:hAnsi="Times New Roman" w:cs="Times New Roman"/>
                <w:noProof/>
                <w:webHidden/>
                <w:szCs w:val="21"/>
              </w:rPr>
              <w:t>40</w:t>
            </w:r>
            <w:r w:rsidR="00937A0E" w:rsidRPr="00937A0E">
              <w:rPr>
                <w:rFonts w:ascii="Times New Roman" w:eastAsiaTheme="majorEastAsia" w:hAnsi="Times New Roman" w:cs="Times New Roman"/>
                <w:noProof/>
                <w:webHidden/>
                <w:szCs w:val="21"/>
              </w:rPr>
              <w:fldChar w:fldCharType="end"/>
            </w:r>
          </w:hyperlink>
        </w:p>
        <w:p w:rsidR="00937A0E" w:rsidRPr="00937A0E" w:rsidRDefault="005826A8">
          <w:pPr>
            <w:pStyle w:val="2"/>
            <w:tabs>
              <w:tab w:val="right" w:leader="dot" w:pos="5530"/>
            </w:tabs>
            <w:rPr>
              <w:rFonts w:ascii="Times New Roman" w:eastAsiaTheme="majorEastAsia" w:hAnsi="Times New Roman" w:cs="Times New Roman"/>
              <w:noProof/>
              <w:szCs w:val="21"/>
            </w:rPr>
          </w:pPr>
          <w:hyperlink w:anchor="_Toc509910845" w:history="1">
            <w:r w:rsidR="00937A0E" w:rsidRPr="00937A0E">
              <w:rPr>
                <w:rStyle w:val="a6"/>
                <w:rFonts w:ascii="Times New Roman" w:eastAsiaTheme="majorEastAsia" w:hAnsi="Times New Roman" w:cs="Times New Roman"/>
                <w:bCs/>
                <w:noProof/>
                <w:szCs w:val="21"/>
              </w:rPr>
              <w:t>8.</w:t>
            </w:r>
            <w:r w:rsidR="00937A0E" w:rsidRPr="00937A0E">
              <w:rPr>
                <w:rStyle w:val="a6"/>
                <w:rFonts w:ascii="Times New Roman" w:eastAsiaTheme="majorEastAsia" w:hAnsi="Times New Roman" w:cs="Times New Roman"/>
                <w:bCs/>
                <w:noProof/>
                <w:szCs w:val="21"/>
              </w:rPr>
              <w:t>我校的校领导</w:t>
            </w:r>
            <w:r w:rsidR="00937A0E" w:rsidRPr="00937A0E">
              <w:rPr>
                <w:rFonts w:ascii="Times New Roman" w:eastAsiaTheme="majorEastAsia" w:hAnsi="Times New Roman" w:cs="Times New Roman"/>
                <w:noProof/>
                <w:webHidden/>
                <w:szCs w:val="21"/>
              </w:rPr>
              <w:tab/>
            </w:r>
            <w:r w:rsidR="00937A0E" w:rsidRPr="00937A0E">
              <w:rPr>
                <w:rFonts w:ascii="Times New Roman" w:eastAsiaTheme="majorEastAsia" w:hAnsi="Times New Roman" w:cs="Times New Roman"/>
                <w:noProof/>
                <w:webHidden/>
                <w:szCs w:val="21"/>
              </w:rPr>
              <w:fldChar w:fldCharType="begin"/>
            </w:r>
            <w:r w:rsidR="00937A0E" w:rsidRPr="00937A0E">
              <w:rPr>
                <w:rFonts w:ascii="Times New Roman" w:eastAsiaTheme="majorEastAsia" w:hAnsi="Times New Roman" w:cs="Times New Roman"/>
                <w:noProof/>
                <w:webHidden/>
                <w:szCs w:val="21"/>
              </w:rPr>
              <w:instrText xml:space="preserve"> PAGEREF _Toc509910845 \h </w:instrText>
            </w:r>
            <w:r w:rsidR="00937A0E" w:rsidRPr="00937A0E">
              <w:rPr>
                <w:rFonts w:ascii="Times New Roman" w:eastAsiaTheme="majorEastAsia" w:hAnsi="Times New Roman" w:cs="Times New Roman"/>
                <w:noProof/>
                <w:webHidden/>
                <w:szCs w:val="21"/>
              </w:rPr>
            </w:r>
            <w:r w:rsidR="00937A0E" w:rsidRPr="00937A0E">
              <w:rPr>
                <w:rFonts w:ascii="Times New Roman" w:eastAsiaTheme="majorEastAsia" w:hAnsi="Times New Roman" w:cs="Times New Roman"/>
                <w:noProof/>
                <w:webHidden/>
                <w:szCs w:val="21"/>
              </w:rPr>
              <w:fldChar w:fldCharType="separate"/>
            </w:r>
            <w:r w:rsidR="00937A0E" w:rsidRPr="00937A0E">
              <w:rPr>
                <w:rFonts w:ascii="Times New Roman" w:eastAsiaTheme="majorEastAsia" w:hAnsi="Times New Roman" w:cs="Times New Roman"/>
                <w:noProof/>
                <w:webHidden/>
                <w:szCs w:val="21"/>
              </w:rPr>
              <w:t>40</w:t>
            </w:r>
            <w:r w:rsidR="00937A0E" w:rsidRPr="00937A0E">
              <w:rPr>
                <w:rFonts w:ascii="Times New Roman" w:eastAsiaTheme="majorEastAsia" w:hAnsi="Times New Roman" w:cs="Times New Roman"/>
                <w:noProof/>
                <w:webHidden/>
                <w:szCs w:val="21"/>
              </w:rPr>
              <w:fldChar w:fldCharType="end"/>
            </w:r>
          </w:hyperlink>
        </w:p>
        <w:p w:rsidR="00937A0E" w:rsidRPr="00937A0E" w:rsidRDefault="005826A8">
          <w:pPr>
            <w:pStyle w:val="2"/>
            <w:tabs>
              <w:tab w:val="right" w:leader="dot" w:pos="5530"/>
            </w:tabs>
            <w:rPr>
              <w:rFonts w:ascii="Times New Roman" w:eastAsiaTheme="majorEastAsia" w:hAnsi="Times New Roman" w:cs="Times New Roman"/>
              <w:noProof/>
              <w:szCs w:val="21"/>
            </w:rPr>
          </w:pPr>
          <w:hyperlink w:anchor="_Toc509910846" w:history="1">
            <w:r w:rsidR="00937A0E" w:rsidRPr="00937A0E">
              <w:rPr>
                <w:rStyle w:val="a6"/>
                <w:rFonts w:ascii="Times New Roman" w:eastAsiaTheme="majorEastAsia" w:hAnsi="Times New Roman" w:cs="Times New Roman"/>
                <w:bCs/>
                <w:noProof/>
                <w:szCs w:val="21"/>
              </w:rPr>
              <w:t>9.</w:t>
            </w:r>
            <w:r w:rsidR="00937A0E" w:rsidRPr="00937A0E">
              <w:rPr>
                <w:rStyle w:val="a6"/>
                <w:rFonts w:ascii="Times New Roman" w:eastAsiaTheme="majorEastAsia" w:hAnsi="Times New Roman" w:cs="Times New Roman"/>
                <w:bCs/>
                <w:noProof/>
                <w:szCs w:val="21"/>
              </w:rPr>
              <w:t>我校接受省教育厅审核评估的时间</w:t>
            </w:r>
            <w:r w:rsidR="00937A0E" w:rsidRPr="00937A0E">
              <w:rPr>
                <w:rFonts w:ascii="Times New Roman" w:eastAsiaTheme="majorEastAsia" w:hAnsi="Times New Roman" w:cs="Times New Roman"/>
                <w:noProof/>
                <w:webHidden/>
                <w:szCs w:val="21"/>
              </w:rPr>
              <w:tab/>
            </w:r>
            <w:r w:rsidR="00937A0E" w:rsidRPr="00937A0E">
              <w:rPr>
                <w:rFonts w:ascii="Times New Roman" w:eastAsiaTheme="majorEastAsia" w:hAnsi="Times New Roman" w:cs="Times New Roman"/>
                <w:noProof/>
                <w:webHidden/>
                <w:szCs w:val="21"/>
              </w:rPr>
              <w:fldChar w:fldCharType="begin"/>
            </w:r>
            <w:r w:rsidR="00937A0E" w:rsidRPr="00937A0E">
              <w:rPr>
                <w:rFonts w:ascii="Times New Roman" w:eastAsiaTheme="majorEastAsia" w:hAnsi="Times New Roman" w:cs="Times New Roman"/>
                <w:noProof/>
                <w:webHidden/>
                <w:szCs w:val="21"/>
              </w:rPr>
              <w:instrText xml:space="preserve"> PAGEREF _Toc509910846 \h </w:instrText>
            </w:r>
            <w:r w:rsidR="00937A0E" w:rsidRPr="00937A0E">
              <w:rPr>
                <w:rFonts w:ascii="Times New Roman" w:eastAsiaTheme="majorEastAsia" w:hAnsi="Times New Roman" w:cs="Times New Roman"/>
                <w:noProof/>
                <w:webHidden/>
                <w:szCs w:val="21"/>
              </w:rPr>
            </w:r>
            <w:r w:rsidR="00937A0E" w:rsidRPr="00937A0E">
              <w:rPr>
                <w:rFonts w:ascii="Times New Roman" w:eastAsiaTheme="majorEastAsia" w:hAnsi="Times New Roman" w:cs="Times New Roman"/>
                <w:noProof/>
                <w:webHidden/>
                <w:szCs w:val="21"/>
              </w:rPr>
              <w:fldChar w:fldCharType="separate"/>
            </w:r>
            <w:r w:rsidR="00937A0E" w:rsidRPr="00937A0E">
              <w:rPr>
                <w:rFonts w:ascii="Times New Roman" w:eastAsiaTheme="majorEastAsia" w:hAnsi="Times New Roman" w:cs="Times New Roman"/>
                <w:noProof/>
                <w:webHidden/>
                <w:szCs w:val="21"/>
              </w:rPr>
              <w:t>41</w:t>
            </w:r>
            <w:r w:rsidR="00937A0E" w:rsidRPr="00937A0E">
              <w:rPr>
                <w:rFonts w:ascii="Times New Roman" w:eastAsiaTheme="majorEastAsia" w:hAnsi="Times New Roman" w:cs="Times New Roman"/>
                <w:noProof/>
                <w:webHidden/>
                <w:szCs w:val="21"/>
              </w:rPr>
              <w:fldChar w:fldCharType="end"/>
            </w:r>
          </w:hyperlink>
        </w:p>
        <w:p w:rsidR="00937A0E" w:rsidRPr="00937A0E" w:rsidRDefault="005826A8">
          <w:pPr>
            <w:pStyle w:val="2"/>
            <w:tabs>
              <w:tab w:val="right" w:leader="dot" w:pos="5530"/>
            </w:tabs>
            <w:rPr>
              <w:rFonts w:ascii="Times New Roman" w:eastAsiaTheme="majorEastAsia" w:hAnsi="Times New Roman" w:cs="Times New Roman"/>
              <w:noProof/>
              <w:szCs w:val="21"/>
            </w:rPr>
          </w:pPr>
          <w:hyperlink w:anchor="_Toc509910847" w:history="1">
            <w:r w:rsidR="00937A0E" w:rsidRPr="00937A0E">
              <w:rPr>
                <w:rStyle w:val="a6"/>
                <w:rFonts w:ascii="Times New Roman" w:eastAsiaTheme="majorEastAsia" w:hAnsi="Times New Roman" w:cs="Times New Roman"/>
                <w:bCs/>
                <w:noProof/>
                <w:szCs w:val="21"/>
              </w:rPr>
              <w:t>10.</w:t>
            </w:r>
            <w:r w:rsidR="00937A0E" w:rsidRPr="00937A0E">
              <w:rPr>
                <w:rStyle w:val="a6"/>
                <w:rFonts w:ascii="Times New Roman" w:eastAsiaTheme="majorEastAsia" w:hAnsi="Times New Roman" w:cs="Times New Roman"/>
                <w:bCs/>
                <w:noProof/>
                <w:szCs w:val="21"/>
              </w:rPr>
              <w:t>我校以往接受过的评估和结论</w:t>
            </w:r>
            <w:r w:rsidR="00937A0E" w:rsidRPr="00937A0E">
              <w:rPr>
                <w:rFonts w:ascii="Times New Roman" w:eastAsiaTheme="majorEastAsia" w:hAnsi="Times New Roman" w:cs="Times New Roman"/>
                <w:noProof/>
                <w:webHidden/>
                <w:szCs w:val="21"/>
              </w:rPr>
              <w:tab/>
            </w:r>
            <w:r w:rsidR="00937A0E" w:rsidRPr="00937A0E">
              <w:rPr>
                <w:rFonts w:ascii="Times New Roman" w:eastAsiaTheme="majorEastAsia" w:hAnsi="Times New Roman" w:cs="Times New Roman"/>
                <w:noProof/>
                <w:webHidden/>
                <w:szCs w:val="21"/>
              </w:rPr>
              <w:fldChar w:fldCharType="begin"/>
            </w:r>
            <w:r w:rsidR="00937A0E" w:rsidRPr="00937A0E">
              <w:rPr>
                <w:rFonts w:ascii="Times New Roman" w:eastAsiaTheme="majorEastAsia" w:hAnsi="Times New Roman" w:cs="Times New Roman"/>
                <w:noProof/>
                <w:webHidden/>
                <w:szCs w:val="21"/>
              </w:rPr>
              <w:instrText xml:space="preserve"> PAGEREF _Toc509910847 \h </w:instrText>
            </w:r>
            <w:r w:rsidR="00937A0E" w:rsidRPr="00937A0E">
              <w:rPr>
                <w:rFonts w:ascii="Times New Roman" w:eastAsiaTheme="majorEastAsia" w:hAnsi="Times New Roman" w:cs="Times New Roman"/>
                <w:noProof/>
                <w:webHidden/>
                <w:szCs w:val="21"/>
              </w:rPr>
            </w:r>
            <w:r w:rsidR="00937A0E" w:rsidRPr="00937A0E">
              <w:rPr>
                <w:rFonts w:ascii="Times New Roman" w:eastAsiaTheme="majorEastAsia" w:hAnsi="Times New Roman" w:cs="Times New Roman"/>
                <w:noProof/>
                <w:webHidden/>
                <w:szCs w:val="21"/>
              </w:rPr>
              <w:fldChar w:fldCharType="separate"/>
            </w:r>
            <w:r w:rsidR="00937A0E" w:rsidRPr="00937A0E">
              <w:rPr>
                <w:rFonts w:ascii="Times New Roman" w:eastAsiaTheme="majorEastAsia" w:hAnsi="Times New Roman" w:cs="Times New Roman"/>
                <w:noProof/>
                <w:webHidden/>
                <w:szCs w:val="21"/>
              </w:rPr>
              <w:t>41</w:t>
            </w:r>
            <w:r w:rsidR="00937A0E" w:rsidRPr="00937A0E">
              <w:rPr>
                <w:rFonts w:ascii="Times New Roman" w:eastAsiaTheme="majorEastAsia" w:hAnsi="Times New Roman" w:cs="Times New Roman"/>
                <w:noProof/>
                <w:webHidden/>
                <w:szCs w:val="21"/>
              </w:rPr>
              <w:fldChar w:fldCharType="end"/>
            </w:r>
          </w:hyperlink>
        </w:p>
        <w:p w:rsidR="00937A0E" w:rsidRPr="00937A0E" w:rsidRDefault="005826A8">
          <w:pPr>
            <w:pStyle w:val="2"/>
            <w:tabs>
              <w:tab w:val="right" w:leader="dot" w:pos="5530"/>
            </w:tabs>
            <w:rPr>
              <w:rFonts w:ascii="Times New Roman" w:eastAsiaTheme="majorEastAsia" w:hAnsi="Times New Roman" w:cs="Times New Roman"/>
              <w:noProof/>
              <w:szCs w:val="21"/>
            </w:rPr>
          </w:pPr>
          <w:hyperlink w:anchor="_Toc509910848" w:history="1">
            <w:r w:rsidR="00937A0E" w:rsidRPr="00937A0E">
              <w:rPr>
                <w:rStyle w:val="a6"/>
                <w:rFonts w:ascii="Times New Roman" w:eastAsiaTheme="majorEastAsia" w:hAnsi="Times New Roman" w:cs="Times New Roman"/>
                <w:bCs/>
                <w:noProof/>
                <w:szCs w:val="21"/>
              </w:rPr>
              <w:t>11.</w:t>
            </w:r>
            <w:r w:rsidR="00937A0E" w:rsidRPr="00937A0E">
              <w:rPr>
                <w:rStyle w:val="a6"/>
                <w:rFonts w:ascii="Times New Roman" w:eastAsiaTheme="majorEastAsia" w:hAnsi="Times New Roman" w:cs="Times New Roman"/>
                <w:bCs/>
                <w:noProof/>
                <w:szCs w:val="21"/>
              </w:rPr>
              <w:t>我校自合格评估以来取得的成就</w:t>
            </w:r>
            <w:r w:rsidR="00937A0E" w:rsidRPr="00937A0E">
              <w:rPr>
                <w:rFonts w:ascii="Times New Roman" w:eastAsiaTheme="majorEastAsia" w:hAnsi="Times New Roman" w:cs="Times New Roman"/>
                <w:noProof/>
                <w:webHidden/>
                <w:szCs w:val="21"/>
              </w:rPr>
              <w:tab/>
            </w:r>
            <w:r w:rsidR="00937A0E" w:rsidRPr="00937A0E">
              <w:rPr>
                <w:rFonts w:ascii="Times New Roman" w:eastAsiaTheme="majorEastAsia" w:hAnsi="Times New Roman" w:cs="Times New Roman"/>
                <w:noProof/>
                <w:webHidden/>
                <w:szCs w:val="21"/>
              </w:rPr>
              <w:fldChar w:fldCharType="begin"/>
            </w:r>
            <w:r w:rsidR="00937A0E" w:rsidRPr="00937A0E">
              <w:rPr>
                <w:rFonts w:ascii="Times New Roman" w:eastAsiaTheme="majorEastAsia" w:hAnsi="Times New Roman" w:cs="Times New Roman"/>
                <w:noProof/>
                <w:webHidden/>
                <w:szCs w:val="21"/>
              </w:rPr>
              <w:instrText xml:space="preserve"> PAGEREF _Toc509910848 \h </w:instrText>
            </w:r>
            <w:r w:rsidR="00937A0E" w:rsidRPr="00937A0E">
              <w:rPr>
                <w:rFonts w:ascii="Times New Roman" w:eastAsiaTheme="majorEastAsia" w:hAnsi="Times New Roman" w:cs="Times New Roman"/>
                <w:noProof/>
                <w:webHidden/>
                <w:szCs w:val="21"/>
              </w:rPr>
            </w:r>
            <w:r w:rsidR="00937A0E" w:rsidRPr="00937A0E">
              <w:rPr>
                <w:rFonts w:ascii="Times New Roman" w:eastAsiaTheme="majorEastAsia" w:hAnsi="Times New Roman" w:cs="Times New Roman"/>
                <w:noProof/>
                <w:webHidden/>
                <w:szCs w:val="21"/>
              </w:rPr>
              <w:fldChar w:fldCharType="separate"/>
            </w:r>
            <w:r w:rsidR="00937A0E" w:rsidRPr="00937A0E">
              <w:rPr>
                <w:rFonts w:ascii="Times New Roman" w:eastAsiaTheme="majorEastAsia" w:hAnsi="Times New Roman" w:cs="Times New Roman"/>
                <w:noProof/>
                <w:webHidden/>
                <w:szCs w:val="21"/>
              </w:rPr>
              <w:t>41</w:t>
            </w:r>
            <w:r w:rsidR="00937A0E" w:rsidRPr="00937A0E">
              <w:rPr>
                <w:rFonts w:ascii="Times New Roman" w:eastAsiaTheme="majorEastAsia" w:hAnsi="Times New Roman" w:cs="Times New Roman"/>
                <w:noProof/>
                <w:webHidden/>
                <w:szCs w:val="21"/>
              </w:rPr>
              <w:fldChar w:fldCharType="end"/>
            </w:r>
          </w:hyperlink>
        </w:p>
        <w:p w:rsidR="00937A0E" w:rsidRPr="00937A0E" w:rsidRDefault="005826A8">
          <w:pPr>
            <w:pStyle w:val="10"/>
            <w:tabs>
              <w:tab w:val="right" w:leader="dot" w:pos="5530"/>
            </w:tabs>
            <w:rPr>
              <w:rFonts w:ascii="Times New Roman" w:eastAsiaTheme="majorEastAsia" w:hAnsi="Times New Roman" w:cs="Times New Roman"/>
              <w:noProof/>
              <w:szCs w:val="21"/>
            </w:rPr>
          </w:pPr>
          <w:hyperlink r:id="rId9" w:anchor="_Toc509910849" w:history="1">
            <w:r w:rsidR="00937A0E" w:rsidRPr="00937A0E">
              <w:rPr>
                <w:rStyle w:val="a6"/>
                <w:rFonts w:ascii="Times New Roman" w:eastAsiaTheme="majorEastAsia" w:hAnsi="Times New Roman" w:cs="Times New Roman"/>
                <w:b/>
                <w:noProof/>
                <w:szCs w:val="21"/>
              </w:rPr>
              <w:t>第三部分</w:t>
            </w:r>
            <w:r w:rsidR="00937A0E" w:rsidRPr="00937A0E">
              <w:rPr>
                <w:rStyle w:val="a6"/>
                <w:rFonts w:ascii="Times New Roman" w:eastAsiaTheme="majorEastAsia" w:hAnsi="Times New Roman" w:cs="Times New Roman"/>
                <w:b/>
                <w:noProof/>
                <w:szCs w:val="21"/>
              </w:rPr>
              <w:t xml:space="preserve">  </w:t>
            </w:r>
            <w:r w:rsidR="00937A0E" w:rsidRPr="00937A0E">
              <w:rPr>
                <w:rStyle w:val="a6"/>
                <w:rFonts w:ascii="Times New Roman" w:eastAsiaTheme="majorEastAsia" w:hAnsi="Times New Roman" w:cs="Times New Roman"/>
                <w:b/>
                <w:noProof/>
                <w:szCs w:val="21"/>
              </w:rPr>
              <w:t>青海省情</w:t>
            </w:r>
            <w:r w:rsidR="00937A0E" w:rsidRPr="00937A0E">
              <w:rPr>
                <w:rFonts w:ascii="Times New Roman" w:eastAsiaTheme="majorEastAsia" w:hAnsi="Times New Roman" w:cs="Times New Roman"/>
                <w:noProof/>
                <w:webHidden/>
                <w:szCs w:val="21"/>
              </w:rPr>
              <w:tab/>
            </w:r>
            <w:r w:rsidR="00937A0E" w:rsidRPr="00937A0E">
              <w:rPr>
                <w:rFonts w:ascii="Times New Roman" w:eastAsiaTheme="majorEastAsia" w:hAnsi="Times New Roman" w:cs="Times New Roman"/>
                <w:noProof/>
                <w:webHidden/>
                <w:szCs w:val="21"/>
              </w:rPr>
              <w:fldChar w:fldCharType="begin"/>
            </w:r>
            <w:r w:rsidR="00937A0E" w:rsidRPr="00937A0E">
              <w:rPr>
                <w:rFonts w:ascii="Times New Roman" w:eastAsiaTheme="majorEastAsia" w:hAnsi="Times New Roman" w:cs="Times New Roman"/>
                <w:noProof/>
                <w:webHidden/>
                <w:szCs w:val="21"/>
              </w:rPr>
              <w:instrText xml:space="preserve"> PAGEREF _Toc509910849 \h </w:instrText>
            </w:r>
            <w:r w:rsidR="00937A0E" w:rsidRPr="00937A0E">
              <w:rPr>
                <w:rFonts w:ascii="Times New Roman" w:eastAsiaTheme="majorEastAsia" w:hAnsi="Times New Roman" w:cs="Times New Roman"/>
                <w:noProof/>
                <w:webHidden/>
                <w:szCs w:val="21"/>
              </w:rPr>
            </w:r>
            <w:r w:rsidR="00937A0E" w:rsidRPr="00937A0E">
              <w:rPr>
                <w:rFonts w:ascii="Times New Roman" w:eastAsiaTheme="majorEastAsia" w:hAnsi="Times New Roman" w:cs="Times New Roman"/>
                <w:noProof/>
                <w:webHidden/>
                <w:szCs w:val="21"/>
              </w:rPr>
              <w:fldChar w:fldCharType="separate"/>
            </w:r>
            <w:r w:rsidR="00937A0E" w:rsidRPr="00937A0E">
              <w:rPr>
                <w:rFonts w:ascii="Times New Roman" w:eastAsiaTheme="majorEastAsia" w:hAnsi="Times New Roman" w:cs="Times New Roman"/>
                <w:noProof/>
                <w:webHidden/>
                <w:szCs w:val="21"/>
              </w:rPr>
              <w:t>43</w:t>
            </w:r>
            <w:r w:rsidR="00937A0E" w:rsidRPr="00937A0E">
              <w:rPr>
                <w:rFonts w:ascii="Times New Roman" w:eastAsiaTheme="majorEastAsia" w:hAnsi="Times New Roman" w:cs="Times New Roman"/>
                <w:noProof/>
                <w:webHidden/>
                <w:szCs w:val="21"/>
              </w:rPr>
              <w:fldChar w:fldCharType="end"/>
            </w:r>
          </w:hyperlink>
        </w:p>
        <w:p w:rsidR="00937A0E" w:rsidRPr="00937A0E" w:rsidRDefault="005826A8">
          <w:pPr>
            <w:pStyle w:val="2"/>
            <w:tabs>
              <w:tab w:val="right" w:leader="dot" w:pos="5530"/>
            </w:tabs>
            <w:rPr>
              <w:rFonts w:ascii="Times New Roman" w:eastAsiaTheme="majorEastAsia" w:hAnsi="Times New Roman" w:cs="Times New Roman"/>
              <w:noProof/>
              <w:szCs w:val="21"/>
            </w:rPr>
          </w:pPr>
          <w:hyperlink w:anchor="_Toc509910850" w:history="1">
            <w:r w:rsidR="00937A0E" w:rsidRPr="00937A0E">
              <w:rPr>
                <w:rStyle w:val="a6"/>
                <w:rFonts w:ascii="Times New Roman" w:eastAsiaTheme="majorEastAsia" w:hAnsi="Times New Roman" w:cs="Times New Roman"/>
                <w:bCs/>
                <w:noProof/>
                <w:szCs w:val="21"/>
              </w:rPr>
              <w:t>1.</w:t>
            </w:r>
            <w:r w:rsidR="00937A0E" w:rsidRPr="00937A0E">
              <w:rPr>
                <w:rStyle w:val="a6"/>
                <w:rFonts w:ascii="Times New Roman" w:eastAsiaTheme="majorEastAsia" w:hAnsi="Times New Roman" w:cs="Times New Roman"/>
                <w:bCs/>
                <w:noProof/>
                <w:szCs w:val="21"/>
              </w:rPr>
              <w:t>习近平总书记对青海生态的评价</w:t>
            </w:r>
            <w:r w:rsidR="00937A0E" w:rsidRPr="00937A0E">
              <w:rPr>
                <w:rFonts w:ascii="Times New Roman" w:eastAsiaTheme="majorEastAsia" w:hAnsi="Times New Roman" w:cs="Times New Roman"/>
                <w:noProof/>
                <w:webHidden/>
                <w:szCs w:val="21"/>
              </w:rPr>
              <w:tab/>
            </w:r>
            <w:r w:rsidR="00937A0E" w:rsidRPr="00937A0E">
              <w:rPr>
                <w:rFonts w:ascii="Times New Roman" w:eastAsiaTheme="majorEastAsia" w:hAnsi="Times New Roman" w:cs="Times New Roman"/>
                <w:noProof/>
                <w:webHidden/>
                <w:szCs w:val="21"/>
              </w:rPr>
              <w:fldChar w:fldCharType="begin"/>
            </w:r>
            <w:r w:rsidR="00937A0E" w:rsidRPr="00937A0E">
              <w:rPr>
                <w:rFonts w:ascii="Times New Roman" w:eastAsiaTheme="majorEastAsia" w:hAnsi="Times New Roman" w:cs="Times New Roman"/>
                <w:noProof/>
                <w:webHidden/>
                <w:szCs w:val="21"/>
              </w:rPr>
              <w:instrText xml:space="preserve"> PAGEREF _Toc509910850 \h </w:instrText>
            </w:r>
            <w:r w:rsidR="00937A0E" w:rsidRPr="00937A0E">
              <w:rPr>
                <w:rFonts w:ascii="Times New Roman" w:eastAsiaTheme="majorEastAsia" w:hAnsi="Times New Roman" w:cs="Times New Roman"/>
                <w:noProof/>
                <w:webHidden/>
                <w:szCs w:val="21"/>
              </w:rPr>
            </w:r>
            <w:r w:rsidR="00937A0E" w:rsidRPr="00937A0E">
              <w:rPr>
                <w:rFonts w:ascii="Times New Roman" w:eastAsiaTheme="majorEastAsia" w:hAnsi="Times New Roman" w:cs="Times New Roman"/>
                <w:noProof/>
                <w:webHidden/>
                <w:szCs w:val="21"/>
              </w:rPr>
              <w:fldChar w:fldCharType="separate"/>
            </w:r>
            <w:r w:rsidR="00937A0E" w:rsidRPr="00937A0E">
              <w:rPr>
                <w:rFonts w:ascii="Times New Roman" w:eastAsiaTheme="majorEastAsia" w:hAnsi="Times New Roman" w:cs="Times New Roman"/>
                <w:noProof/>
                <w:webHidden/>
                <w:szCs w:val="21"/>
              </w:rPr>
              <w:t>43</w:t>
            </w:r>
            <w:r w:rsidR="00937A0E" w:rsidRPr="00937A0E">
              <w:rPr>
                <w:rFonts w:ascii="Times New Roman" w:eastAsiaTheme="majorEastAsia" w:hAnsi="Times New Roman" w:cs="Times New Roman"/>
                <w:noProof/>
                <w:webHidden/>
                <w:szCs w:val="21"/>
              </w:rPr>
              <w:fldChar w:fldCharType="end"/>
            </w:r>
          </w:hyperlink>
        </w:p>
        <w:p w:rsidR="00937A0E" w:rsidRPr="00937A0E" w:rsidRDefault="005826A8">
          <w:pPr>
            <w:pStyle w:val="2"/>
            <w:tabs>
              <w:tab w:val="right" w:leader="dot" w:pos="5530"/>
            </w:tabs>
            <w:rPr>
              <w:rFonts w:ascii="Times New Roman" w:eastAsiaTheme="majorEastAsia" w:hAnsi="Times New Roman" w:cs="Times New Roman"/>
              <w:noProof/>
              <w:szCs w:val="21"/>
            </w:rPr>
          </w:pPr>
          <w:hyperlink w:anchor="_Toc509910851" w:history="1">
            <w:r w:rsidR="00937A0E" w:rsidRPr="00937A0E">
              <w:rPr>
                <w:rStyle w:val="a6"/>
                <w:rFonts w:ascii="Times New Roman" w:eastAsiaTheme="majorEastAsia" w:hAnsi="Times New Roman" w:cs="Times New Roman"/>
                <w:bCs/>
                <w:noProof/>
                <w:szCs w:val="21"/>
              </w:rPr>
              <w:t>2.</w:t>
            </w:r>
            <w:r w:rsidR="00937A0E" w:rsidRPr="00937A0E">
              <w:rPr>
                <w:rStyle w:val="a6"/>
                <w:rFonts w:ascii="Times New Roman" w:eastAsiaTheme="majorEastAsia" w:hAnsi="Times New Roman" w:cs="Times New Roman"/>
                <w:bCs/>
                <w:noProof/>
                <w:szCs w:val="21"/>
              </w:rPr>
              <w:t>青海区域位置</w:t>
            </w:r>
            <w:r w:rsidR="00937A0E" w:rsidRPr="00937A0E">
              <w:rPr>
                <w:rFonts w:ascii="Times New Roman" w:eastAsiaTheme="majorEastAsia" w:hAnsi="Times New Roman" w:cs="Times New Roman"/>
                <w:noProof/>
                <w:webHidden/>
                <w:szCs w:val="21"/>
              </w:rPr>
              <w:tab/>
            </w:r>
            <w:r w:rsidR="00937A0E" w:rsidRPr="00937A0E">
              <w:rPr>
                <w:rFonts w:ascii="Times New Roman" w:eastAsiaTheme="majorEastAsia" w:hAnsi="Times New Roman" w:cs="Times New Roman"/>
                <w:noProof/>
                <w:webHidden/>
                <w:szCs w:val="21"/>
              </w:rPr>
              <w:fldChar w:fldCharType="begin"/>
            </w:r>
            <w:r w:rsidR="00937A0E" w:rsidRPr="00937A0E">
              <w:rPr>
                <w:rFonts w:ascii="Times New Roman" w:eastAsiaTheme="majorEastAsia" w:hAnsi="Times New Roman" w:cs="Times New Roman"/>
                <w:noProof/>
                <w:webHidden/>
                <w:szCs w:val="21"/>
              </w:rPr>
              <w:instrText xml:space="preserve"> PAGEREF _Toc509910851 \h </w:instrText>
            </w:r>
            <w:r w:rsidR="00937A0E" w:rsidRPr="00937A0E">
              <w:rPr>
                <w:rFonts w:ascii="Times New Roman" w:eastAsiaTheme="majorEastAsia" w:hAnsi="Times New Roman" w:cs="Times New Roman"/>
                <w:noProof/>
                <w:webHidden/>
                <w:szCs w:val="21"/>
              </w:rPr>
            </w:r>
            <w:r w:rsidR="00937A0E" w:rsidRPr="00937A0E">
              <w:rPr>
                <w:rFonts w:ascii="Times New Roman" w:eastAsiaTheme="majorEastAsia" w:hAnsi="Times New Roman" w:cs="Times New Roman"/>
                <w:noProof/>
                <w:webHidden/>
                <w:szCs w:val="21"/>
              </w:rPr>
              <w:fldChar w:fldCharType="separate"/>
            </w:r>
            <w:r w:rsidR="00937A0E" w:rsidRPr="00937A0E">
              <w:rPr>
                <w:rFonts w:ascii="Times New Roman" w:eastAsiaTheme="majorEastAsia" w:hAnsi="Times New Roman" w:cs="Times New Roman"/>
                <w:noProof/>
                <w:webHidden/>
                <w:szCs w:val="21"/>
              </w:rPr>
              <w:t>43</w:t>
            </w:r>
            <w:r w:rsidR="00937A0E" w:rsidRPr="00937A0E">
              <w:rPr>
                <w:rFonts w:ascii="Times New Roman" w:eastAsiaTheme="majorEastAsia" w:hAnsi="Times New Roman" w:cs="Times New Roman"/>
                <w:noProof/>
                <w:webHidden/>
                <w:szCs w:val="21"/>
              </w:rPr>
              <w:fldChar w:fldCharType="end"/>
            </w:r>
          </w:hyperlink>
        </w:p>
        <w:p w:rsidR="00937A0E" w:rsidRPr="00937A0E" w:rsidRDefault="005826A8">
          <w:pPr>
            <w:pStyle w:val="2"/>
            <w:tabs>
              <w:tab w:val="right" w:leader="dot" w:pos="5530"/>
            </w:tabs>
            <w:rPr>
              <w:rFonts w:ascii="Times New Roman" w:eastAsiaTheme="majorEastAsia" w:hAnsi="Times New Roman" w:cs="Times New Roman"/>
              <w:noProof/>
              <w:szCs w:val="21"/>
            </w:rPr>
          </w:pPr>
          <w:hyperlink w:anchor="_Toc509910852" w:history="1">
            <w:r w:rsidR="00937A0E" w:rsidRPr="00937A0E">
              <w:rPr>
                <w:rStyle w:val="a6"/>
                <w:rFonts w:ascii="Times New Roman" w:eastAsiaTheme="majorEastAsia" w:hAnsi="Times New Roman" w:cs="Times New Roman"/>
                <w:bCs/>
                <w:noProof/>
                <w:szCs w:val="21"/>
              </w:rPr>
              <w:t>3.</w:t>
            </w:r>
            <w:r w:rsidR="00937A0E" w:rsidRPr="00937A0E">
              <w:rPr>
                <w:rStyle w:val="a6"/>
                <w:rFonts w:ascii="Times New Roman" w:eastAsiaTheme="majorEastAsia" w:hAnsi="Times New Roman" w:cs="Times New Roman"/>
                <w:bCs/>
                <w:noProof/>
                <w:szCs w:val="21"/>
              </w:rPr>
              <w:t>青海名称起因</w:t>
            </w:r>
            <w:r w:rsidR="00937A0E" w:rsidRPr="00937A0E">
              <w:rPr>
                <w:rFonts w:ascii="Times New Roman" w:eastAsiaTheme="majorEastAsia" w:hAnsi="Times New Roman" w:cs="Times New Roman"/>
                <w:noProof/>
                <w:webHidden/>
                <w:szCs w:val="21"/>
              </w:rPr>
              <w:tab/>
            </w:r>
            <w:r w:rsidR="00937A0E" w:rsidRPr="00937A0E">
              <w:rPr>
                <w:rFonts w:ascii="Times New Roman" w:eastAsiaTheme="majorEastAsia" w:hAnsi="Times New Roman" w:cs="Times New Roman"/>
                <w:noProof/>
                <w:webHidden/>
                <w:szCs w:val="21"/>
              </w:rPr>
              <w:fldChar w:fldCharType="begin"/>
            </w:r>
            <w:r w:rsidR="00937A0E" w:rsidRPr="00937A0E">
              <w:rPr>
                <w:rFonts w:ascii="Times New Roman" w:eastAsiaTheme="majorEastAsia" w:hAnsi="Times New Roman" w:cs="Times New Roman"/>
                <w:noProof/>
                <w:webHidden/>
                <w:szCs w:val="21"/>
              </w:rPr>
              <w:instrText xml:space="preserve"> PAGEREF _Toc509910852 \h </w:instrText>
            </w:r>
            <w:r w:rsidR="00937A0E" w:rsidRPr="00937A0E">
              <w:rPr>
                <w:rFonts w:ascii="Times New Roman" w:eastAsiaTheme="majorEastAsia" w:hAnsi="Times New Roman" w:cs="Times New Roman"/>
                <w:noProof/>
                <w:webHidden/>
                <w:szCs w:val="21"/>
              </w:rPr>
            </w:r>
            <w:r w:rsidR="00937A0E" w:rsidRPr="00937A0E">
              <w:rPr>
                <w:rFonts w:ascii="Times New Roman" w:eastAsiaTheme="majorEastAsia" w:hAnsi="Times New Roman" w:cs="Times New Roman"/>
                <w:noProof/>
                <w:webHidden/>
                <w:szCs w:val="21"/>
              </w:rPr>
              <w:fldChar w:fldCharType="separate"/>
            </w:r>
            <w:r w:rsidR="00937A0E" w:rsidRPr="00937A0E">
              <w:rPr>
                <w:rFonts w:ascii="Times New Roman" w:eastAsiaTheme="majorEastAsia" w:hAnsi="Times New Roman" w:cs="Times New Roman"/>
                <w:noProof/>
                <w:webHidden/>
                <w:szCs w:val="21"/>
              </w:rPr>
              <w:t>43</w:t>
            </w:r>
            <w:r w:rsidR="00937A0E" w:rsidRPr="00937A0E">
              <w:rPr>
                <w:rFonts w:ascii="Times New Roman" w:eastAsiaTheme="majorEastAsia" w:hAnsi="Times New Roman" w:cs="Times New Roman"/>
                <w:noProof/>
                <w:webHidden/>
                <w:szCs w:val="21"/>
              </w:rPr>
              <w:fldChar w:fldCharType="end"/>
            </w:r>
          </w:hyperlink>
        </w:p>
        <w:p w:rsidR="00937A0E" w:rsidRPr="00937A0E" w:rsidRDefault="005826A8">
          <w:pPr>
            <w:pStyle w:val="2"/>
            <w:tabs>
              <w:tab w:val="right" w:leader="dot" w:pos="5530"/>
            </w:tabs>
            <w:rPr>
              <w:rFonts w:ascii="Times New Roman" w:eastAsiaTheme="majorEastAsia" w:hAnsi="Times New Roman" w:cs="Times New Roman"/>
              <w:noProof/>
              <w:szCs w:val="21"/>
            </w:rPr>
          </w:pPr>
          <w:hyperlink w:anchor="_Toc509910853" w:history="1">
            <w:r w:rsidR="00937A0E" w:rsidRPr="00937A0E">
              <w:rPr>
                <w:rStyle w:val="a6"/>
                <w:rFonts w:ascii="Times New Roman" w:eastAsiaTheme="majorEastAsia" w:hAnsi="Times New Roman" w:cs="Times New Roman"/>
                <w:bCs/>
                <w:noProof/>
                <w:szCs w:val="21"/>
              </w:rPr>
              <w:t>4.</w:t>
            </w:r>
            <w:r w:rsidR="00937A0E" w:rsidRPr="00937A0E">
              <w:rPr>
                <w:rStyle w:val="a6"/>
                <w:rFonts w:ascii="Times New Roman" w:eastAsiaTheme="majorEastAsia" w:hAnsi="Times New Roman" w:cs="Times New Roman"/>
                <w:bCs/>
                <w:noProof/>
                <w:szCs w:val="21"/>
              </w:rPr>
              <w:t>青海辖区</w:t>
            </w:r>
            <w:r w:rsidR="00937A0E" w:rsidRPr="00937A0E">
              <w:rPr>
                <w:rFonts w:ascii="Times New Roman" w:eastAsiaTheme="majorEastAsia" w:hAnsi="Times New Roman" w:cs="Times New Roman"/>
                <w:noProof/>
                <w:webHidden/>
                <w:szCs w:val="21"/>
              </w:rPr>
              <w:tab/>
            </w:r>
            <w:r w:rsidR="00937A0E" w:rsidRPr="00937A0E">
              <w:rPr>
                <w:rFonts w:ascii="Times New Roman" w:eastAsiaTheme="majorEastAsia" w:hAnsi="Times New Roman" w:cs="Times New Roman"/>
                <w:noProof/>
                <w:webHidden/>
                <w:szCs w:val="21"/>
              </w:rPr>
              <w:fldChar w:fldCharType="begin"/>
            </w:r>
            <w:r w:rsidR="00937A0E" w:rsidRPr="00937A0E">
              <w:rPr>
                <w:rFonts w:ascii="Times New Roman" w:eastAsiaTheme="majorEastAsia" w:hAnsi="Times New Roman" w:cs="Times New Roman"/>
                <w:noProof/>
                <w:webHidden/>
                <w:szCs w:val="21"/>
              </w:rPr>
              <w:instrText xml:space="preserve"> PAGEREF _Toc509910853 \h </w:instrText>
            </w:r>
            <w:r w:rsidR="00937A0E" w:rsidRPr="00937A0E">
              <w:rPr>
                <w:rFonts w:ascii="Times New Roman" w:eastAsiaTheme="majorEastAsia" w:hAnsi="Times New Roman" w:cs="Times New Roman"/>
                <w:noProof/>
                <w:webHidden/>
                <w:szCs w:val="21"/>
              </w:rPr>
            </w:r>
            <w:r w:rsidR="00937A0E" w:rsidRPr="00937A0E">
              <w:rPr>
                <w:rFonts w:ascii="Times New Roman" w:eastAsiaTheme="majorEastAsia" w:hAnsi="Times New Roman" w:cs="Times New Roman"/>
                <w:noProof/>
                <w:webHidden/>
                <w:szCs w:val="21"/>
              </w:rPr>
              <w:fldChar w:fldCharType="separate"/>
            </w:r>
            <w:r w:rsidR="00937A0E" w:rsidRPr="00937A0E">
              <w:rPr>
                <w:rFonts w:ascii="Times New Roman" w:eastAsiaTheme="majorEastAsia" w:hAnsi="Times New Roman" w:cs="Times New Roman"/>
                <w:noProof/>
                <w:webHidden/>
                <w:szCs w:val="21"/>
              </w:rPr>
              <w:t>44</w:t>
            </w:r>
            <w:r w:rsidR="00937A0E" w:rsidRPr="00937A0E">
              <w:rPr>
                <w:rFonts w:ascii="Times New Roman" w:eastAsiaTheme="majorEastAsia" w:hAnsi="Times New Roman" w:cs="Times New Roman"/>
                <w:noProof/>
                <w:webHidden/>
                <w:szCs w:val="21"/>
              </w:rPr>
              <w:fldChar w:fldCharType="end"/>
            </w:r>
          </w:hyperlink>
        </w:p>
        <w:p w:rsidR="00937A0E" w:rsidRPr="00937A0E" w:rsidRDefault="005826A8">
          <w:pPr>
            <w:pStyle w:val="2"/>
            <w:tabs>
              <w:tab w:val="right" w:leader="dot" w:pos="5530"/>
            </w:tabs>
            <w:rPr>
              <w:rFonts w:ascii="Times New Roman" w:eastAsiaTheme="majorEastAsia" w:hAnsi="Times New Roman" w:cs="Times New Roman"/>
              <w:noProof/>
              <w:szCs w:val="21"/>
            </w:rPr>
          </w:pPr>
          <w:hyperlink w:anchor="_Toc509910854" w:history="1">
            <w:r w:rsidR="00937A0E" w:rsidRPr="00937A0E">
              <w:rPr>
                <w:rStyle w:val="a6"/>
                <w:rFonts w:ascii="Times New Roman" w:eastAsiaTheme="majorEastAsia" w:hAnsi="Times New Roman" w:cs="Times New Roman"/>
                <w:bCs/>
                <w:noProof/>
                <w:szCs w:val="21"/>
              </w:rPr>
              <w:t>5.</w:t>
            </w:r>
            <w:r w:rsidR="00937A0E" w:rsidRPr="00937A0E">
              <w:rPr>
                <w:rStyle w:val="a6"/>
                <w:rFonts w:ascii="Times New Roman" w:eastAsiaTheme="majorEastAsia" w:hAnsi="Times New Roman" w:cs="Times New Roman"/>
                <w:bCs/>
                <w:noProof/>
                <w:szCs w:val="21"/>
              </w:rPr>
              <w:t>青海总人口</w:t>
            </w:r>
            <w:r w:rsidR="00937A0E" w:rsidRPr="00937A0E">
              <w:rPr>
                <w:rFonts w:ascii="Times New Roman" w:eastAsiaTheme="majorEastAsia" w:hAnsi="Times New Roman" w:cs="Times New Roman"/>
                <w:noProof/>
                <w:webHidden/>
                <w:szCs w:val="21"/>
              </w:rPr>
              <w:tab/>
            </w:r>
            <w:r w:rsidR="00937A0E" w:rsidRPr="00937A0E">
              <w:rPr>
                <w:rFonts w:ascii="Times New Roman" w:eastAsiaTheme="majorEastAsia" w:hAnsi="Times New Roman" w:cs="Times New Roman"/>
                <w:noProof/>
                <w:webHidden/>
                <w:szCs w:val="21"/>
              </w:rPr>
              <w:fldChar w:fldCharType="begin"/>
            </w:r>
            <w:r w:rsidR="00937A0E" w:rsidRPr="00937A0E">
              <w:rPr>
                <w:rFonts w:ascii="Times New Roman" w:eastAsiaTheme="majorEastAsia" w:hAnsi="Times New Roman" w:cs="Times New Roman"/>
                <w:noProof/>
                <w:webHidden/>
                <w:szCs w:val="21"/>
              </w:rPr>
              <w:instrText xml:space="preserve"> PAGEREF _Toc509910854 \h </w:instrText>
            </w:r>
            <w:r w:rsidR="00937A0E" w:rsidRPr="00937A0E">
              <w:rPr>
                <w:rFonts w:ascii="Times New Roman" w:eastAsiaTheme="majorEastAsia" w:hAnsi="Times New Roman" w:cs="Times New Roman"/>
                <w:noProof/>
                <w:webHidden/>
                <w:szCs w:val="21"/>
              </w:rPr>
            </w:r>
            <w:r w:rsidR="00937A0E" w:rsidRPr="00937A0E">
              <w:rPr>
                <w:rFonts w:ascii="Times New Roman" w:eastAsiaTheme="majorEastAsia" w:hAnsi="Times New Roman" w:cs="Times New Roman"/>
                <w:noProof/>
                <w:webHidden/>
                <w:szCs w:val="21"/>
              </w:rPr>
              <w:fldChar w:fldCharType="separate"/>
            </w:r>
            <w:r w:rsidR="00937A0E" w:rsidRPr="00937A0E">
              <w:rPr>
                <w:rFonts w:ascii="Times New Roman" w:eastAsiaTheme="majorEastAsia" w:hAnsi="Times New Roman" w:cs="Times New Roman"/>
                <w:noProof/>
                <w:webHidden/>
                <w:szCs w:val="21"/>
              </w:rPr>
              <w:t>44</w:t>
            </w:r>
            <w:r w:rsidR="00937A0E" w:rsidRPr="00937A0E">
              <w:rPr>
                <w:rFonts w:ascii="Times New Roman" w:eastAsiaTheme="majorEastAsia" w:hAnsi="Times New Roman" w:cs="Times New Roman"/>
                <w:noProof/>
                <w:webHidden/>
                <w:szCs w:val="21"/>
              </w:rPr>
              <w:fldChar w:fldCharType="end"/>
            </w:r>
          </w:hyperlink>
        </w:p>
        <w:p w:rsidR="00937A0E" w:rsidRPr="00937A0E" w:rsidRDefault="005826A8">
          <w:pPr>
            <w:pStyle w:val="2"/>
            <w:tabs>
              <w:tab w:val="right" w:leader="dot" w:pos="5530"/>
            </w:tabs>
            <w:rPr>
              <w:rFonts w:ascii="Times New Roman" w:eastAsiaTheme="majorEastAsia" w:hAnsi="Times New Roman" w:cs="Times New Roman"/>
              <w:noProof/>
              <w:szCs w:val="21"/>
            </w:rPr>
          </w:pPr>
          <w:hyperlink w:anchor="_Toc509910855" w:history="1">
            <w:r w:rsidR="00937A0E" w:rsidRPr="00937A0E">
              <w:rPr>
                <w:rStyle w:val="a6"/>
                <w:rFonts w:ascii="Times New Roman" w:eastAsiaTheme="majorEastAsia" w:hAnsi="Times New Roman" w:cs="Times New Roman"/>
                <w:bCs/>
                <w:noProof/>
                <w:szCs w:val="21"/>
              </w:rPr>
              <w:t>6.</w:t>
            </w:r>
            <w:r w:rsidR="00937A0E" w:rsidRPr="00937A0E">
              <w:rPr>
                <w:rStyle w:val="a6"/>
                <w:rFonts w:ascii="Times New Roman" w:eastAsiaTheme="majorEastAsia" w:hAnsi="Times New Roman" w:cs="Times New Roman"/>
                <w:bCs/>
                <w:noProof/>
                <w:szCs w:val="21"/>
              </w:rPr>
              <w:t>青海地貌框架</w:t>
            </w:r>
            <w:r w:rsidR="00937A0E" w:rsidRPr="00937A0E">
              <w:rPr>
                <w:rFonts w:ascii="Times New Roman" w:eastAsiaTheme="majorEastAsia" w:hAnsi="Times New Roman" w:cs="Times New Roman"/>
                <w:noProof/>
                <w:webHidden/>
                <w:szCs w:val="21"/>
              </w:rPr>
              <w:tab/>
            </w:r>
            <w:r w:rsidR="00937A0E" w:rsidRPr="00937A0E">
              <w:rPr>
                <w:rFonts w:ascii="Times New Roman" w:eastAsiaTheme="majorEastAsia" w:hAnsi="Times New Roman" w:cs="Times New Roman"/>
                <w:noProof/>
                <w:webHidden/>
                <w:szCs w:val="21"/>
              </w:rPr>
              <w:fldChar w:fldCharType="begin"/>
            </w:r>
            <w:r w:rsidR="00937A0E" w:rsidRPr="00937A0E">
              <w:rPr>
                <w:rFonts w:ascii="Times New Roman" w:eastAsiaTheme="majorEastAsia" w:hAnsi="Times New Roman" w:cs="Times New Roman"/>
                <w:noProof/>
                <w:webHidden/>
                <w:szCs w:val="21"/>
              </w:rPr>
              <w:instrText xml:space="preserve"> PAGEREF _Toc509910855 \h </w:instrText>
            </w:r>
            <w:r w:rsidR="00937A0E" w:rsidRPr="00937A0E">
              <w:rPr>
                <w:rFonts w:ascii="Times New Roman" w:eastAsiaTheme="majorEastAsia" w:hAnsi="Times New Roman" w:cs="Times New Roman"/>
                <w:noProof/>
                <w:webHidden/>
                <w:szCs w:val="21"/>
              </w:rPr>
            </w:r>
            <w:r w:rsidR="00937A0E" w:rsidRPr="00937A0E">
              <w:rPr>
                <w:rFonts w:ascii="Times New Roman" w:eastAsiaTheme="majorEastAsia" w:hAnsi="Times New Roman" w:cs="Times New Roman"/>
                <w:noProof/>
                <w:webHidden/>
                <w:szCs w:val="21"/>
              </w:rPr>
              <w:fldChar w:fldCharType="separate"/>
            </w:r>
            <w:r w:rsidR="00937A0E" w:rsidRPr="00937A0E">
              <w:rPr>
                <w:rFonts w:ascii="Times New Roman" w:eastAsiaTheme="majorEastAsia" w:hAnsi="Times New Roman" w:cs="Times New Roman"/>
                <w:noProof/>
                <w:webHidden/>
                <w:szCs w:val="21"/>
              </w:rPr>
              <w:t>44</w:t>
            </w:r>
            <w:r w:rsidR="00937A0E" w:rsidRPr="00937A0E">
              <w:rPr>
                <w:rFonts w:ascii="Times New Roman" w:eastAsiaTheme="majorEastAsia" w:hAnsi="Times New Roman" w:cs="Times New Roman"/>
                <w:noProof/>
                <w:webHidden/>
                <w:szCs w:val="21"/>
              </w:rPr>
              <w:fldChar w:fldCharType="end"/>
            </w:r>
          </w:hyperlink>
        </w:p>
        <w:p w:rsidR="00937A0E" w:rsidRPr="00937A0E" w:rsidRDefault="005826A8">
          <w:pPr>
            <w:pStyle w:val="2"/>
            <w:tabs>
              <w:tab w:val="right" w:leader="dot" w:pos="5530"/>
            </w:tabs>
            <w:rPr>
              <w:rFonts w:ascii="Times New Roman" w:eastAsiaTheme="majorEastAsia" w:hAnsi="Times New Roman" w:cs="Times New Roman"/>
              <w:noProof/>
              <w:szCs w:val="21"/>
            </w:rPr>
          </w:pPr>
          <w:hyperlink w:anchor="_Toc509910856" w:history="1">
            <w:r w:rsidR="00937A0E" w:rsidRPr="00937A0E">
              <w:rPr>
                <w:rStyle w:val="a6"/>
                <w:rFonts w:ascii="Times New Roman" w:eastAsiaTheme="majorEastAsia" w:hAnsi="Times New Roman" w:cs="Times New Roman"/>
                <w:bCs/>
                <w:noProof/>
                <w:szCs w:val="21"/>
              </w:rPr>
              <w:t>7.</w:t>
            </w:r>
            <w:r w:rsidR="00937A0E" w:rsidRPr="00937A0E">
              <w:rPr>
                <w:rStyle w:val="a6"/>
                <w:rFonts w:ascii="Times New Roman" w:eastAsiaTheme="majorEastAsia" w:hAnsi="Times New Roman" w:cs="Times New Roman"/>
                <w:bCs/>
                <w:noProof/>
                <w:szCs w:val="21"/>
              </w:rPr>
              <w:t>三江源头</w:t>
            </w:r>
            <w:r w:rsidR="00937A0E" w:rsidRPr="00937A0E">
              <w:rPr>
                <w:rFonts w:ascii="Times New Roman" w:eastAsiaTheme="majorEastAsia" w:hAnsi="Times New Roman" w:cs="Times New Roman"/>
                <w:noProof/>
                <w:webHidden/>
                <w:szCs w:val="21"/>
              </w:rPr>
              <w:tab/>
            </w:r>
            <w:r w:rsidR="00937A0E" w:rsidRPr="00937A0E">
              <w:rPr>
                <w:rFonts w:ascii="Times New Roman" w:eastAsiaTheme="majorEastAsia" w:hAnsi="Times New Roman" w:cs="Times New Roman"/>
                <w:noProof/>
                <w:webHidden/>
                <w:szCs w:val="21"/>
              </w:rPr>
              <w:fldChar w:fldCharType="begin"/>
            </w:r>
            <w:r w:rsidR="00937A0E" w:rsidRPr="00937A0E">
              <w:rPr>
                <w:rFonts w:ascii="Times New Roman" w:eastAsiaTheme="majorEastAsia" w:hAnsi="Times New Roman" w:cs="Times New Roman"/>
                <w:noProof/>
                <w:webHidden/>
                <w:szCs w:val="21"/>
              </w:rPr>
              <w:instrText xml:space="preserve"> PAGEREF _Toc509910856 \h </w:instrText>
            </w:r>
            <w:r w:rsidR="00937A0E" w:rsidRPr="00937A0E">
              <w:rPr>
                <w:rFonts w:ascii="Times New Roman" w:eastAsiaTheme="majorEastAsia" w:hAnsi="Times New Roman" w:cs="Times New Roman"/>
                <w:noProof/>
                <w:webHidden/>
                <w:szCs w:val="21"/>
              </w:rPr>
            </w:r>
            <w:r w:rsidR="00937A0E" w:rsidRPr="00937A0E">
              <w:rPr>
                <w:rFonts w:ascii="Times New Roman" w:eastAsiaTheme="majorEastAsia" w:hAnsi="Times New Roman" w:cs="Times New Roman"/>
                <w:noProof/>
                <w:webHidden/>
                <w:szCs w:val="21"/>
              </w:rPr>
              <w:fldChar w:fldCharType="separate"/>
            </w:r>
            <w:r w:rsidR="00937A0E" w:rsidRPr="00937A0E">
              <w:rPr>
                <w:rFonts w:ascii="Times New Roman" w:eastAsiaTheme="majorEastAsia" w:hAnsi="Times New Roman" w:cs="Times New Roman"/>
                <w:noProof/>
                <w:webHidden/>
                <w:szCs w:val="21"/>
              </w:rPr>
              <w:t>44</w:t>
            </w:r>
            <w:r w:rsidR="00937A0E" w:rsidRPr="00937A0E">
              <w:rPr>
                <w:rFonts w:ascii="Times New Roman" w:eastAsiaTheme="majorEastAsia" w:hAnsi="Times New Roman" w:cs="Times New Roman"/>
                <w:noProof/>
                <w:webHidden/>
                <w:szCs w:val="21"/>
              </w:rPr>
              <w:fldChar w:fldCharType="end"/>
            </w:r>
          </w:hyperlink>
        </w:p>
        <w:p w:rsidR="00937A0E" w:rsidRPr="00937A0E" w:rsidRDefault="005826A8">
          <w:pPr>
            <w:pStyle w:val="2"/>
            <w:tabs>
              <w:tab w:val="right" w:leader="dot" w:pos="5530"/>
            </w:tabs>
            <w:rPr>
              <w:rFonts w:ascii="Times New Roman" w:eastAsiaTheme="majorEastAsia" w:hAnsi="Times New Roman" w:cs="Times New Roman"/>
              <w:noProof/>
              <w:szCs w:val="21"/>
            </w:rPr>
          </w:pPr>
          <w:hyperlink w:anchor="_Toc509910857" w:history="1">
            <w:r w:rsidR="00937A0E" w:rsidRPr="00937A0E">
              <w:rPr>
                <w:rStyle w:val="a6"/>
                <w:rFonts w:ascii="Times New Roman" w:eastAsiaTheme="majorEastAsia" w:hAnsi="Times New Roman" w:cs="Times New Roman"/>
                <w:bCs/>
                <w:noProof/>
                <w:szCs w:val="21"/>
              </w:rPr>
              <w:t>8.</w:t>
            </w:r>
            <w:r w:rsidR="00937A0E" w:rsidRPr="00937A0E">
              <w:rPr>
                <w:rStyle w:val="a6"/>
                <w:rFonts w:ascii="Times New Roman" w:eastAsiaTheme="majorEastAsia" w:hAnsi="Times New Roman" w:cs="Times New Roman"/>
                <w:bCs/>
                <w:noProof/>
                <w:szCs w:val="21"/>
              </w:rPr>
              <w:t>青海气候特点</w:t>
            </w:r>
            <w:r w:rsidR="00937A0E" w:rsidRPr="00937A0E">
              <w:rPr>
                <w:rFonts w:ascii="Times New Roman" w:eastAsiaTheme="majorEastAsia" w:hAnsi="Times New Roman" w:cs="Times New Roman"/>
                <w:noProof/>
                <w:webHidden/>
                <w:szCs w:val="21"/>
              </w:rPr>
              <w:tab/>
            </w:r>
            <w:r w:rsidR="00937A0E" w:rsidRPr="00937A0E">
              <w:rPr>
                <w:rFonts w:ascii="Times New Roman" w:eastAsiaTheme="majorEastAsia" w:hAnsi="Times New Roman" w:cs="Times New Roman"/>
                <w:noProof/>
                <w:webHidden/>
                <w:szCs w:val="21"/>
              </w:rPr>
              <w:fldChar w:fldCharType="begin"/>
            </w:r>
            <w:r w:rsidR="00937A0E" w:rsidRPr="00937A0E">
              <w:rPr>
                <w:rFonts w:ascii="Times New Roman" w:eastAsiaTheme="majorEastAsia" w:hAnsi="Times New Roman" w:cs="Times New Roman"/>
                <w:noProof/>
                <w:webHidden/>
                <w:szCs w:val="21"/>
              </w:rPr>
              <w:instrText xml:space="preserve"> PAGEREF _Toc509910857 \h </w:instrText>
            </w:r>
            <w:r w:rsidR="00937A0E" w:rsidRPr="00937A0E">
              <w:rPr>
                <w:rFonts w:ascii="Times New Roman" w:eastAsiaTheme="majorEastAsia" w:hAnsi="Times New Roman" w:cs="Times New Roman"/>
                <w:noProof/>
                <w:webHidden/>
                <w:szCs w:val="21"/>
              </w:rPr>
            </w:r>
            <w:r w:rsidR="00937A0E" w:rsidRPr="00937A0E">
              <w:rPr>
                <w:rFonts w:ascii="Times New Roman" w:eastAsiaTheme="majorEastAsia" w:hAnsi="Times New Roman" w:cs="Times New Roman"/>
                <w:noProof/>
                <w:webHidden/>
                <w:szCs w:val="21"/>
              </w:rPr>
              <w:fldChar w:fldCharType="separate"/>
            </w:r>
            <w:r w:rsidR="00937A0E" w:rsidRPr="00937A0E">
              <w:rPr>
                <w:rFonts w:ascii="Times New Roman" w:eastAsiaTheme="majorEastAsia" w:hAnsi="Times New Roman" w:cs="Times New Roman"/>
                <w:noProof/>
                <w:webHidden/>
                <w:szCs w:val="21"/>
              </w:rPr>
              <w:t>45</w:t>
            </w:r>
            <w:r w:rsidR="00937A0E" w:rsidRPr="00937A0E">
              <w:rPr>
                <w:rFonts w:ascii="Times New Roman" w:eastAsiaTheme="majorEastAsia" w:hAnsi="Times New Roman" w:cs="Times New Roman"/>
                <w:noProof/>
                <w:webHidden/>
                <w:szCs w:val="21"/>
              </w:rPr>
              <w:fldChar w:fldCharType="end"/>
            </w:r>
          </w:hyperlink>
        </w:p>
        <w:p w:rsidR="00937A0E" w:rsidRPr="00937A0E" w:rsidRDefault="005826A8">
          <w:pPr>
            <w:pStyle w:val="2"/>
            <w:tabs>
              <w:tab w:val="right" w:leader="dot" w:pos="5530"/>
            </w:tabs>
            <w:rPr>
              <w:rFonts w:ascii="Times New Roman" w:eastAsiaTheme="majorEastAsia" w:hAnsi="Times New Roman" w:cs="Times New Roman"/>
              <w:noProof/>
              <w:szCs w:val="21"/>
            </w:rPr>
          </w:pPr>
          <w:hyperlink w:anchor="_Toc509910858" w:history="1">
            <w:r w:rsidR="00937A0E" w:rsidRPr="00937A0E">
              <w:rPr>
                <w:rStyle w:val="a6"/>
                <w:rFonts w:ascii="Times New Roman" w:eastAsiaTheme="majorEastAsia" w:hAnsi="Times New Roman" w:cs="Times New Roman"/>
                <w:bCs/>
                <w:noProof/>
                <w:szCs w:val="21"/>
              </w:rPr>
              <w:t>9.</w:t>
            </w:r>
            <w:r w:rsidR="00937A0E" w:rsidRPr="00937A0E">
              <w:rPr>
                <w:rStyle w:val="a6"/>
                <w:rFonts w:ascii="Times New Roman" w:eastAsiaTheme="majorEastAsia" w:hAnsi="Times New Roman" w:cs="Times New Roman"/>
                <w:bCs/>
                <w:noProof/>
                <w:szCs w:val="21"/>
              </w:rPr>
              <w:t>青海国民生产总值</w:t>
            </w:r>
            <w:r w:rsidR="00937A0E" w:rsidRPr="00937A0E">
              <w:rPr>
                <w:rFonts w:ascii="Times New Roman" w:eastAsiaTheme="majorEastAsia" w:hAnsi="Times New Roman" w:cs="Times New Roman"/>
                <w:noProof/>
                <w:webHidden/>
                <w:szCs w:val="21"/>
              </w:rPr>
              <w:tab/>
            </w:r>
            <w:r w:rsidR="00937A0E" w:rsidRPr="00937A0E">
              <w:rPr>
                <w:rFonts w:ascii="Times New Roman" w:eastAsiaTheme="majorEastAsia" w:hAnsi="Times New Roman" w:cs="Times New Roman"/>
                <w:noProof/>
                <w:webHidden/>
                <w:szCs w:val="21"/>
              </w:rPr>
              <w:fldChar w:fldCharType="begin"/>
            </w:r>
            <w:r w:rsidR="00937A0E" w:rsidRPr="00937A0E">
              <w:rPr>
                <w:rFonts w:ascii="Times New Roman" w:eastAsiaTheme="majorEastAsia" w:hAnsi="Times New Roman" w:cs="Times New Roman"/>
                <w:noProof/>
                <w:webHidden/>
                <w:szCs w:val="21"/>
              </w:rPr>
              <w:instrText xml:space="preserve"> PAGEREF _Toc509910858 \h </w:instrText>
            </w:r>
            <w:r w:rsidR="00937A0E" w:rsidRPr="00937A0E">
              <w:rPr>
                <w:rFonts w:ascii="Times New Roman" w:eastAsiaTheme="majorEastAsia" w:hAnsi="Times New Roman" w:cs="Times New Roman"/>
                <w:noProof/>
                <w:webHidden/>
                <w:szCs w:val="21"/>
              </w:rPr>
            </w:r>
            <w:r w:rsidR="00937A0E" w:rsidRPr="00937A0E">
              <w:rPr>
                <w:rFonts w:ascii="Times New Roman" w:eastAsiaTheme="majorEastAsia" w:hAnsi="Times New Roman" w:cs="Times New Roman"/>
                <w:noProof/>
                <w:webHidden/>
                <w:szCs w:val="21"/>
              </w:rPr>
              <w:fldChar w:fldCharType="separate"/>
            </w:r>
            <w:r w:rsidR="00937A0E" w:rsidRPr="00937A0E">
              <w:rPr>
                <w:rFonts w:ascii="Times New Roman" w:eastAsiaTheme="majorEastAsia" w:hAnsi="Times New Roman" w:cs="Times New Roman"/>
                <w:noProof/>
                <w:webHidden/>
                <w:szCs w:val="21"/>
              </w:rPr>
              <w:t>45</w:t>
            </w:r>
            <w:r w:rsidR="00937A0E" w:rsidRPr="00937A0E">
              <w:rPr>
                <w:rFonts w:ascii="Times New Roman" w:eastAsiaTheme="majorEastAsia" w:hAnsi="Times New Roman" w:cs="Times New Roman"/>
                <w:noProof/>
                <w:webHidden/>
                <w:szCs w:val="21"/>
              </w:rPr>
              <w:fldChar w:fldCharType="end"/>
            </w:r>
          </w:hyperlink>
        </w:p>
        <w:p w:rsidR="00937A0E" w:rsidRPr="00937A0E" w:rsidRDefault="005826A8">
          <w:pPr>
            <w:pStyle w:val="2"/>
            <w:tabs>
              <w:tab w:val="right" w:leader="dot" w:pos="5530"/>
            </w:tabs>
            <w:rPr>
              <w:rFonts w:ascii="Times New Roman" w:eastAsiaTheme="majorEastAsia" w:hAnsi="Times New Roman" w:cs="Times New Roman"/>
              <w:noProof/>
              <w:szCs w:val="21"/>
            </w:rPr>
          </w:pPr>
          <w:hyperlink w:anchor="_Toc509910859" w:history="1">
            <w:r w:rsidR="00937A0E" w:rsidRPr="00937A0E">
              <w:rPr>
                <w:rStyle w:val="a6"/>
                <w:rFonts w:ascii="Times New Roman" w:eastAsiaTheme="majorEastAsia" w:hAnsi="Times New Roman" w:cs="Times New Roman"/>
                <w:bCs/>
                <w:noProof/>
                <w:szCs w:val="21"/>
              </w:rPr>
              <w:t>10.</w:t>
            </w:r>
            <w:r w:rsidR="00937A0E" w:rsidRPr="00937A0E">
              <w:rPr>
                <w:rStyle w:val="a6"/>
                <w:rFonts w:ascii="Times New Roman" w:eastAsiaTheme="majorEastAsia" w:hAnsi="Times New Roman" w:cs="Times New Roman"/>
                <w:bCs/>
                <w:noProof/>
                <w:szCs w:val="21"/>
              </w:rPr>
              <w:t>青海四大支柱产业和四大优势产业</w:t>
            </w:r>
            <w:r w:rsidR="00937A0E" w:rsidRPr="00937A0E">
              <w:rPr>
                <w:rFonts w:ascii="Times New Roman" w:eastAsiaTheme="majorEastAsia" w:hAnsi="Times New Roman" w:cs="Times New Roman"/>
                <w:noProof/>
                <w:webHidden/>
                <w:szCs w:val="21"/>
              </w:rPr>
              <w:tab/>
            </w:r>
            <w:r w:rsidR="00937A0E" w:rsidRPr="00937A0E">
              <w:rPr>
                <w:rFonts w:ascii="Times New Roman" w:eastAsiaTheme="majorEastAsia" w:hAnsi="Times New Roman" w:cs="Times New Roman"/>
                <w:noProof/>
                <w:webHidden/>
                <w:szCs w:val="21"/>
              </w:rPr>
              <w:fldChar w:fldCharType="begin"/>
            </w:r>
            <w:r w:rsidR="00937A0E" w:rsidRPr="00937A0E">
              <w:rPr>
                <w:rFonts w:ascii="Times New Roman" w:eastAsiaTheme="majorEastAsia" w:hAnsi="Times New Roman" w:cs="Times New Roman"/>
                <w:noProof/>
                <w:webHidden/>
                <w:szCs w:val="21"/>
              </w:rPr>
              <w:instrText xml:space="preserve"> PAGEREF _Toc509910859 \h </w:instrText>
            </w:r>
            <w:r w:rsidR="00937A0E" w:rsidRPr="00937A0E">
              <w:rPr>
                <w:rFonts w:ascii="Times New Roman" w:eastAsiaTheme="majorEastAsia" w:hAnsi="Times New Roman" w:cs="Times New Roman"/>
                <w:noProof/>
                <w:webHidden/>
                <w:szCs w:val="21"/>
              </w:rPr>
            </w:r>
            <w:r w:rsidR="00937A0E" w:rsidRPr="00937A0E">
              <w:rPr>
                <w:rFonts w:ascii="Times New Roman" w:eastAsiaTheme="majorEastAsia" w:hAnsi="Times New Roman" w:cs="Times New Roman"/>
                <w:noProof/>
                <w:webHidden/>
                <w:szCs w:val="21"/>
              </w:rPr>
              <w:fldChar w:fldCharType="separate"/>
            </w:r>
            <w:r w:rsidR="00937A0E" w:rsidRPr="00937A0E">
              <w:rPr>
                <w:rFonts w:ascii="Times New Roman" w:eastAsiaTheme="majorEastAsia" w:hAnsi="Times New Roman" w:cs="Times New Roman"/>
                <w:noProof/>
                <w:webHidden/>
                <w:szCs w:val="21"/>
              </w:rPr>
              <w:t>45</w:t>
            </w:r>
            <w:r w:rsidR="00937A0E" w:rsidRPr="00937A0E">
              <w:rPr>
                <w:rFonts w:ascii="Times New Roman" w:eastAsiaTheme="majorEastAsia" w:hAnsi="Times New Roman" w:cs="Times New Roman"/>
                <w:noProof/>
                <w:webHidden/>
                <w:szCs w:val="21"/>
              </w:rPr>
              <w:fldChar w:fldCharType="end"/>
            </w:r>
          </w:hyperlink>
        </w:p>
        <w:p w:rsidR="00937A0E" w:rsidRPr="00937A0E" w:rsidRDefault="005826A8">
          <w:pPr>
            <w:pStyle w:val="2"/>
            <w:tabs>
              <w:tab w:val="right" w:leader="dot" w:pos="5530"/>
            </w:tabs>
            <w:rPr>
              <w:rFonts w:ascii="Times New Roman" w:eastAsiaTheme="majorEastAsia" w:hAnsi="Times New Roman" w:cs="Times New Roman"/>
              <w:noProof/>
              <w:szCs w:val="21"/>
            </w:rPr>
          </w:pPr>
          <w:hyperlink w:anchor="_Toc509910860" w:history="1">
            <w:r w:rsidR="00937A0E" w:rsidRPr="00937A0E">
              <w:rPr>
                <w:rStyle w:val="a6"/>
                <w:rFonts w:ascii="Times New Roman" w:eastAsiaTheme="majorEastAsia" w:hAnsi="Times New Roman" w:cs="Times New Roman"/>
                <w:bCs/>
                <w:noProof/>
                <w:szCs w:val="21"/>
              </w:rPr>
              <w:t>11.</w:t>
            </w:r>
            <w:r w:rsidR="00937A0E" w:rsidRPr="00937A0E">
              <w:rPr>
                <w:rStyle w:val="a6"/>
                <w:rFonts w:ascii="Times New Roman" w:eastAsiaTheme="majorEastAsia" w:hAnsi="Times New Roman" w:cs="Times New Roman"/>
                <w:bCs/>
                <w:noProof/>
                <w:szCs w:val="21"/>
              </w:rPr>
              <w:t>青海农业资源</w:t>
            </w:r>
            <w:r w:rsidR="00937A0E" w:rsidRPr="00937A0E">
              <w:rPr>
                <w:rFonts w:ascii="Times New Roman" w:eastAsiaTheme="majorEastAsia" w:hAnsi="Times New Roman" w:cs="Times New Roman"/>
                <w:noProof/>
                <w:webHidden/>
                <w:szCs w:val="21"/>
              </w:rPr>
              <w:tab/>
            </w:r>
            <w:r w:rsidR="00937A0E" w:rsidRPr="00937A0E">
              <w:rPr>
                <w:rFonts w:ascii="Times New Roman" w:eastAsiaTheme="majorEastAsia" w:hAnsi="Times New Roman" w:cs="Times New Roman"/>
                <w:noProof/>
                <w:webHidden/>
                <w:szCs w:val="21"/>
              </w:rPr>
              <w:fldChar w:fldCharType="begin"/>
            </w:r>
            <w:r w:rsidR="00937A0E" w:rsidRPr="00937A0E">
              <w:rPr>
                <w:rFonts w:ascii="Times New Roman" w:eastAsiaTheme="majorEastAsia" w:hAnsi="Times New Roman" w:cs="Times New Roman"/>
                <w:noProof/>
                <w:webHidden/>
                <w:szCs w:val="21"/>
              </w:rPr>
              <w:instrText xml:space="preserve"> PAGEREF _Toc509910860 \h </w:instrText>
            </w:r>
            <w:r w:rsidR="00937A0E" w:rsidRPr="00937A0E">
              <w:rPr>
                <w:rFonts w:ascii="Times New Roman" w:eastAsiaTheme="majorEastAsia" w:hAnsi="Times New Roman" w:cs="Times New Roman"/>
                <w:noProof/>
                <w:webHidden/>
                <w:szCs w:val="21"/>
              </w:rPr>
            </w:r>
            <w:r w:rsidR="00937A0E" w:rsidRPr="00937A0E">
              <w:rPr>
                <w:rFonts w:ascii="Times New Roman" w:eastAsiaTheme="majorEastAsia" w:hAnsi="Times New Roman" w:cs="Times New Roman"/>
                <w:noProof/>
                <w:webHidden/>
                <w:szCs w:val="21"/>
              </w:rPr>
              <w:fldChar w:fldCharType="separate"/>
            </w:r>
            <w:r w:rsidR="00937A0E" w:rsidRPr="00937A0E">
              <w:rPr>
                <w:rFonts w:ascii="Times New Roman" w:eastAsiaTheme="majorEastAsia" w:hAnsi="Times New Roman" w:cs="Times New Roman"/>
                <w:noProof/>
                <w:webHidden/>
                <w:szCs w:val="21"/>
              </w:rPr>
              <w:t>45</w:t>
            </w:r>
            <w:r w:rsidR="00937A0E" w:rsidRPr="00937A0E">
              <w:rPr>
                <w:rFonts w:ascii="Times New Roman" w:eastAsiaTheme="majorEastAsia" w:hAnsi="Times New Roman" w:cs="Times New Roman"/>
                <w:noProof/>
                <w:webHidden/>
                <w:szCs w:val="21"/>
              </w:rPr>
              <w:fldChar w:fldCharType="end"/>
            </w:r>
          </w:hyperlink>
        </w:p>
        <w:p w:rsidR="00937A0E" w:rsidRPr="00937A0E" w:rsidRDefault="005826A8">
          <w:pPr>
            <w:pStyle w:val="2"/>
            <w:tabs>
              <w:tab w:val="right" w:leader="dot" w:pos="5530"/>
            </w:tabs>
            <w:rPr>
              <w:rFonts w:ascii="Times New Roman" w:eastAsiaTheme="majorEastAsia" w:hAnsi="Times New Roman" w:cs="Times New Roman"/>
              <w:noProof/>
              <w:szCs w:val="21"/>
            </w:rPr>
          </w:pPr>
          <w:hyperlink w:anchor="_Toc509910861" w:history="1">
            <w:r w:rsidR="00937A0E" w:rsidRPr="00937A0E">
              <w:rPr>
                <w:rStyle w:val="a6"/>
                <w:rFonts w:ascii="Times New Roman" w:eastAsiaTheme="majorEastAsia" w:hAnsi="Times New Roman" w:cs="Times New Roman"/>
                <w:bCs/>
                <w:noProof/>
                <w:szCs w:val="21"/>
              </w:rPr>
              <w:t>12.</w:t>
            </w:r>
            <w:r w:rsidR="00937A0E" w:rsidRPr="00937A0E">
              <w:rPr>
                <w:rStyle w:val="a6"/>
                <w:rFonts w:ascii="Times New Roman" w:eastAsiaTheme="majorEastAsia" w:hAnsi="Times New Roman" w:cs="Times New Roman"/>
                <w:bCs/>
                <w:noProof/>
                <w:szCs w:val="21"/>
              </w:rPr>
              <w:t>青海畜牧业资源</w:t>
            </w:r>
            <w:r w:rsidR="00937A0E" w:rsidRPr="00937A0E">
              <w:rPr>
                <w:rFonts w:ascii="Times New Roman" w:eastAsiaTheme="majorEastAsia" w:hAnsi="Times New Roman" w:cs="Times New Roman"/>
                <w:noProof/>
                <w:webHidden/>
                <w:szCs w:val="21"/>
              </w:rPr>
              <w:tab/>
            </w:r>
            <w:r w:rsidR="00937A0E" w:rsidRPr="00937A0E">
              <w:rPr>
                <w:rFonts w:ascii="Times New Roman" w:eastAsiaTheme="majorEastAsia" w:hAnsi="Times New Roman" w:cs="Times New Roman"/>
                <w:noProof/>
                <w:webHidden/>
                <w:szCs w:val="21"/>
              </w:rPr>
              <w:fldChar w:fldCharType="begin"/>
            </w:r>
            <w:r w:rsidR="00937A0E" w:rsidRPr="00937A0E">
              <w:rPr>
                <w:rFonts w:ascii="Times New Roman" w:eastAsiaTheme="majorEastAsia" w:hAnsi="Times New Roman" w:cs="Times New Roman"/>
                <w:noProof/>
                <w:webHidden/>
                <w:szCs w:val="21"/>
              </w:rPr>
              <w:instrText xml:space="preserve"> PAGEREF _Toc509910861 \h </w:instrText>
            </w:r>
            <w:r w:rsidR="00937A0E" w:rsidRPr="00937A0E">
              <w:rPr>
                <w:rFonts w:ascii="Times New Roman" w:eastAsiaTheme="majorEastAsia" w:hAnsi="Times New Roman" w:cs="Times New Roman"/>
                <w:noProof/>
                <w:webHidden/>
                <w:szCs w:val="21"/>
              </w:rPr>
            </w:r>
            <w:r w:rsidR="00937A0E" w:rsidRPr="00937A0E">
              <w:rPr>
                <w:rFonts w:ascii="Times New Roman" w:eastAsiaTheme="majorEastAsia" w:hAnsi="Times New Roman" w:cs="Times New Roman"/>
                <w:noProof/>
                <w:webHidden/>
                <w:szCs w:val="21"/>
              </w:rPr>
              <w:fldChar w:fldCharType="separate"/>
            </w:r>
            <w:r w:rsidR="00937A0E" w:rsidRPr="00937A0E">
              <w:rPr>
                <w:rFonts w:ascii="Times New Roman" w:eastAsiaTheme="majorEastAsia" w:hAnsi="Times New Roman" w:cs="Times New Roman"/>
                <w:noProof/>
                <w:webHidden/>
                <w:szCs w:val="21"/>
              </w:rPr>
              <w:t>46</w:t>
            </w:r>
            <w:r w:rsidR="00937A0E" w:rsidRPr="00937A0E">
              <w:rPr>
                <w:rFonts w:ascii="Times New Roman" w:eastAsiaTheme="majorEastAsia" w:hAnsi="Times New Roman" w:cs="Times New Roman"/>
                <w:noProof/>
                <w:webHidden/>
                <w:szCs w:val="21"/>
              </w:rPr>
              <w:fldChar w:fldCharType="end"/>
            </w:r>
          </w:hyperlink>
        </w:p>
        <w:p w:rsidR="00937A0E" w:rsidRPr="00937A0E" w:rsidRDefault="005826A8">
          <w:pPr>
            <w:pStyle w:val="2"/>
            <w:tabs>
              <w:tab w:val="right" w:leader="dot" w:pos="5530"/>
            </w:tabs>
            <w:rPr>
              <w:rFonts w:ascii="Times New Roman" w:eastAsiaTheme="majorEastAsia" w:hAnsi="Times New Roman" w:cs="Times New Roman"/>
              <w:noProof/>
              <w:szCs w:val="21"/>
            </w:rPr>
          </w:pPr>
          <w:hyperlink w:anchor="_Toc509910862" w:history="1">
            <w:r w:rsidR="00937A0E" w:rsidRPr="00937A0E">
              <w:rPr>
                <w:rStyle w:val="a6"/>
                <w:rFonts w:ascii="Times New Roman" w:eastAsiaTheme="majorEastAsia" w:hAnsi="Times New Roman" w:cs="Times New Roman"/>
                <w:bCs/>
                <w:noProof/>
                <w:szCs w:val="21"/>
              </w:rPr>
              <w:t>13.</w:t>
            </w:r>
            <w:r w:rsidR="00937A0E" w:rsidRPr="00937A0E">
              <w:rPr>
                <w:rStyle w:val="a6"/>
                <w:rFonts w:ascii="Times New Roman" w:eastAsiaTheme="majorEastAsia" w:hAnsi="Times New Roman" w:cs="Times New Roman"/>
                <w:bCs/>
                <w:noProof/>
                <w:szCs w:val="21"/>
              </w:rPr>
              <w:t>青海野生动植物资源</w:t>
            </w:r>
            <w:r w:rsidR="00937A0E" w:rsidRPr="00937A0E">
              <w:rPr>
                <w:rFonts w:ascii="Times New Roman" w:eastAsiaTheme="majorEastAsia" w:hAnsi="Times New Roman" w:cs="Times New Roman"/>
                <w:noProof/>
                <w:webHidden/>
                <w:szCs w:val="21"/>
              </w:rPr>
              <w:tab/>
            </w:r>
            <w:r w:rsidR="00937A0E" w:rsidRPr="00937A0E">
              <w:rPr>
                <w:rFonts w:ascii="Times New Roman" w:eastAsiaTheme="majorEastAsia" w:hAnsi="Times New Roman" w:cs="Times New Roman"/>
                <w:noProof/>
                <w:webHidden/>
                <w:szCs w:val="21"/>
              </w:rPr>
              <w:fldChar w:fldCharType="begin"/>
            </w:r>
            <w:r w:rsidR="00937A0E" w:rsidRPr="00937A0E">
              <w:rPr>
                <w:rFonts w:ascii="Times New Roman" w:eastAsiaTheme="majorEastAsia" w:hAnsi="Times New Roman" w:cs="Times New Roman"/>
                <w:noProof/>
                <w:webHidden/>
                <w:szCs w:val="21"/>
              </w:rPr>
              <w:instrText xml:space="preserve"> PAGEREF _Toc509910862 \h </w:instrText>
            </w:r>
            <w:r w:rsidR="00937A0E" w:rsidRPr="00937A0E">
              <w:rPr>
                <w:rFonts w:ascii="Times New Roman" w:eastAsiaTheme="majorEastAsia" w:hAnsi="Times New Roman" w:cs="Times New Roman"/>
                <w:noProof/>
                <w:webHidden/>
                <w:szCs w:val="21"/>
              </w:rPr>
            </w:r>
            <w:r w:rsidR="00937A0E" w:rsidRPr="00937A0E">
              <w:rPr>
                <w:rFonts w:ascii="Times New Roman" w:eastAsiaTheme="majorEastAsia" w:hAnsi="Times New Roman" w:cs="Times New Roman"/>
                <w:noProof/>
                <w:webHidden/>
                <w:szCs w:val="21"/>
              </w:rPr>
              <w:fldChar w:fldCharType="separate"/>
            </w:r>
            <w:r w:rsidR="00937A0E" w:rsidRPr="00937A0E">
              <w:rPr>
                <w:rFonts w:ascii="Times New Roman" w:eastAsiaTheme="majorEastAsia" w:hAnsi="Times New Roman" w:cs="Times New Roman"/>
                <w:noProof/>
                <w:webHidden/>
                <w:szCs w:val="21"/>
              </w:rPr>
              <w:t>46</w:t>
            </w:r>
            <w:r w:rsidR="00937A0E" w:rsidRPr="00937A0E">
              <w:rPr>
                <w:rFonts w:ascii="Times New Roman" w:eastAsiaTheme="majorEastAsia" w:hAnsi="Times New Roman" w:cs="Times New Roman"/>
                <w:noProof/>
                <w:webHidden/>
                <w:szCs w:val="21"/>
              </w:rPr>
              <w:fldChar w:fldCharType="end"/>
            </w:r>
          </w:hyperlink>
        </w:p>
        <w:p w:rsidR="00937A0E" w:rsidRPr="00937A0E" w:rsidRDefault="005826A8">
          <w:pPr>
            <w:pStyle w:val="2"/>
            <w:tabs>
              <w:tab w:val="right" w:leader="dot" w:pos="5530"/>
            </w:tabs>
            <w:rPr>
              <w:rFonts w:ascii="Times New Roman" w:eastAsiaTheme="majorEastAsia" w:hAnsi="Times New Roman" w:cs="Times New Roman"/>
              <w:noProof/>
              <w:szCs w:val="21"/>
            </w:rPr>
          </w:pPr>
          <w:hyperlink w:anchor="_Toc509910863" w:history="1">
            <w:r w:rsidR="00937A0E" w:rsidRPr="00937A0E">
              <w:rPr>
                <w:rStyle w:val="a6"/>
                <w:rFonts w:ascii="Times New Roman" w:eastAsiaTheme="majorEastAsia" w:hAnsi="Times New Roman" w:cs="Times New Roman"/>
                <w:bCs/>
                <w:noProof/>
                <w:szCs w:val="21"/>
              </w:rPr>
              <w:t>14.</w:t>
            </w:r>
            <w:r w:rsidR="00937A0E" w:rsidRPr="00937A0E">
              <w:rPr>
                <w:rStyle w:val="a6"/>
                <w:rFonts w:ascii="Times New Roman" w:eastAsiaTheme="majorEastAsia" w:hAnsi="Times New Roman" w:cs="Times New Roman"/>
                <w:bCs/>
                <w:noProof/>
                <w:szCs w:val="21"/>
              </w:rPr>
              <w:t>青海野生经济植物</w:t>
            </w:r>
            <w:r w:rsidR="00937A0E" w:rsidRPr="00937A0E">
              <w:rPr>
                <w:rFonts w:ascii="Times New Roman" w:eastAsiaTheme="majorEastAsia" w:hAnsi="Times New Roman" w:cs="Times New Roman"/>
                <w:noProof/>
                <w:webHidden/>
                <w:szCs w:val="21"/>
              </w:rPr>
              <w:tab/>
            </w:r>
            <w:r w:rsidR="00937A0E" w:rsidRPr="00937A0E">
              <w:rPr>
                <w:rFonts w:ascii="Times New Roman" w:eastAsiaTheme="majorEastAsia" w:hAnsi="Times New Roman" w:cs="Times New Roman"/>
                <w:noProof/>
                <w:webHidden/>
                <w:szCs w:val="21"/>
              </w:rPr>
              <w:fldChar w:fldCharType="begin"/>
            </w:r>
            <w:r w:rsidR="00937A0E" w:rsidRPr="00937A0E">
              <w:rPr>
                <w:rFonts w:ascii="Times New Roman" w:eastAsiaTheme="majorEastAsia" w:hAnsi="Times New Roman" w:cs="Times New Roman"/>
                <w:noProof/>
                <w:webHidden/>
                <w:szCs w:val="21"/>
              </w:rPr>
              <w:instrText xml:space="preserve"> PAGEREF _Toc509910863 \h </w:instrText>
            </w:r>
            <w:r w:rsidR="00937A0E" w:rsidRPr="00937A0E">
              <w:rPr>
                <w:rFonts w:ascii="Times New Roman" w:eastAsiaTheme="majorEastAsia" w:hAnsi="Times New Roman" w:cs="Times New Roman"/>
                <w:noProof/>
                <w:webHidden/>
                <w:szCs w:val="21"/>
              </w:rPr>
            </w:r>
            <w:r w:rsidR="00937A0E" w:rsidRPr="00937A0E">
              <w:rPr>
                <w:rFonts w:ascii="Times New Roman" w:eastAsiaTheme="majorEastAsia" w:hAnsi="Times New Roman" w:cs="Times New Roman"/>
                <w:noProof/>
                <w:webHidden/>
                <w:szCs w:val="21"/>
              </w:rPr>
              <w:fldChar w:fldCharType="separate"/>
            </w:r>
            <w:r w:rsidR="00937A0E" w:rsidRPr="00937A0E">
              <w:rPr>
                <w:rFonts w:ascii="Times New Roman" w:eastAsiaTheme="majorEastAsia" w:hAnsi="Times New Roman" w:cs="Times New Roman"/>
                <w:noProof/>
                <w:webHidden/>
                <w:szCs w:val="21"/>
              </w:rPr>
              <w:t>47</w:t>
            </w:r>
            <w:r w:rsidR="00937A0E" w:rsidRPr="00937A0E">
              <w:rPr>
                <w:rFonts w:ascii="Times New Roman" w:eastAsiaTheme="majorEastAsia" w:hAnsi="Times New Roman" w:cs="Times New Roman"/>
                <w:noProof/>
                <w:webHidden/>
                <w:szCs w:val="21"/>
              </w:rPr>
              <w:fldChar w:fldCharType="end"/>
            </w:r>
          </w:hyperlink>
        </w:p>
        <w:p w:rsidR="00937A0E" w:rsidRPr="00937A0E" w:rsidRDefault="005826A8">
          <w:pPr>
            <w:pStyle w:val="2"/>
            <w:tabs>
              <w:tab w:val="right" w:leader="dot" w:pos="5530"/>
            </w:tabs>
            <w:rPr>
              <w:rFonts w:ascii="Times New Roman" w:eastAsiaTheme="majorEastAsia" w:hAnsi="Times New Roman" w:cs="Times New Roman"/>
              <w:noProof/>
              <w:szCs w:val="21"/>
            </w:rPr>
          </w:pPr>
          <w:hyperlink w:anchor="_Toc509910864" w:history="1">
            <w:r w:rsidR="00937A0E" w:rsidRPr="00937A0E">
              <w:rPr>
                <w:rStyle w:val="a6"/>
                <w:rFonts w:ascii="Times New Roman" w:eastAsiaTheme="majorEastAsia" w:hAnsi="Times New Roman" w:cs="Times New Roman"/>
                <w:bCs/>
                <w:noProof/>
                <w:szCs w:val="21"/>
              </w:rPr>
              <w:t>15.</w:t>
            </w:r>
            <w:r w:rsidR="00937A0E" w:rsidRPr="00937A0E">
              <w:rPr>
                <w:rStyle w:val="a6"/>
                <w:rFonts w:ascii="Times New Roman" w:eastAsiaTheme="majorEastAsia" w:hAnsi="Times New Roman" w:cs="Times New Roman"/>
                <w:bCs/>
                <w:noProof/>
                <w:szCs w:val="21"/>
              </w:rPr>
              <w:t>青海矿产资源</w:t>
            </w:r>
            <w:r w:rsidR="00937A0E" w:rsidRPr="00937A0E">
              <w:rPr>
                <w:rFonts w:ascii="Times New Roman" w:eastAsiaTheme="majorEastAsia" w:hAnsi="Times New Roman" w:cs="Times New Roman"/>
                <w:noProof/>
                <w:webHidden/>
                <w:szCs w:val="21"/>
              </w:rPr>
              <w:tab/>
            </w:r>
            <w:r w:rsidR="00937A0E" w:rsidRPr="00937A0E">
              <w:rPr>
                <w:rFonts w:ascii="Times New Roman" w:eastAsiaTheme="majorEastAsia" w:hAnsi="Times New Roman" w:cs="Times New Roman"/>
                <w:noProof/>
                <w:webHidden/>
                <w:szCs w:val="21"/>
              </w:rPr>
              <w:fldChar w:fldCharType="begin"/>
            </w:r>
            <w:r w:rsidR="00937A0E" w:rsidRPr="00937A0E">
              <w:rPr>
                <w:rFonts w:ascii="Times New Roman" w:eastAsiaTheme="majorEastAsia" w:hAnsi="Times New Roman" w:cs="Times New Roman"/>
                <w:noProof/>
                <w:webHidden/>
                <w:szCs w:val="21"/>
              </w:rPr>
              <w:instrText xml:space="preserve"> PAGEREF _Toc509910864 \h </w:instrText>
            </w:r>
            <w:r w:rsidR="00937A0E" w:rsidRPr="00937A0E">
              <w:rPr>
                <w:rFonts w:ascii="Times New Roman" w:eastAsiaTheme="majorEastAsia" w:hAnsi="Times New Roman" w:cs="Times New Roman"/>
                <w:noProof/>
                <w:webHidden/>
                <w:szCs w:val="21"/>
              </w:rPr>
            </w:r>
            <w:r w:rsidR="00937A0E" w:rsidRPr="00937A0E">
              <w:rPr>
                <w:rFonts w:ascii="Times New Roman" w:eastAsiaTheme="majorEastAsia" w:hAnsi="Times New Roman" w:cs="Times New Roman"/>
                <w:noProof/>
                <w:webHidden/>
                <w:szCs w:val="21"/>
              </w:rPr>
              <w:fldChar w:fldCharType="separate"/>
            </w:r>
            <w:r w:rsidR="00937A0E" w:rsidRPr="00937A0E">
              <w:rPr>
                <w:rFonts w:ascii="Times New Roman" w:eastAsiaTheme="majorEastAsia" w:hAnsi="Times New Roman" w:cs="Times New Roman"/>
                <w:noProof/>
                <w:webHidden/>
                <w:szCs w:val="21"/>
              </w:rPr>
              <w:t>47</w:t>
            </w:r>
            <w:r w:rsidR="00937A0E" w:rsidRPr="00937A0E">
              <w:rPr>
                <w:rFonts w:ascii="Times New Roman" w:eastAsiaTheme="majorEastAsia" w:hAnsi="Times New Roman" w:cs="Times New Roman"/>
                <w:noProof/>
                <w:webHidden/>
                <w:szCs w:val="21"/>
              </w:rPr>
              <w:fldChar w:fldCharType="end"/>
            </w:r>
          </w:hyperlink>
        </w:p>
        <w:p w:rsidR="00937A0E" w:rsidRPr="00937A0E" w:rsidRDefault="005826A8">
          <w:pPr>
            <w:pStyle w:val="2"/>
            <w:tabs>
              <w:tab w:val="right" w:leader="dot" w:pos="5530"/>
            </w:tabs>
            <w:rPr>
              <w:rFonts w:ascii="Times New Roman" w:eastAsiaTheme="majorEastAsia" w:hAnsi="Times New Roman" w:cs="Times New Roman"/>
              <w:noProof/>
              <w:szCs w:val="21"/>
            </w:rPr>
          </w:pPr>
          <w:hyperlink w:anchor="_Toc509910865" w:history="1">
            <w:r w:rsidR="00937A0E" w:rsidRPr="00937A0E">
              <w:rPr>
                <w:rStyle w:val="a6"/>
                <w:rFonts w:ascii="Times New Roman" w:eastAsiaTheme="majorEastAsia" w:hAnsi="Times New Roman" w:cs="Times New Roman"/>
                <w:bCs/>
                <w:noProof/>
                <w:szCs w:val="21"/>
              </w:rPr>
              <w:t>16.</w:t>
            </w:r>
            <w:r w:rsidR="00937A0E" w:rsidRPr="00937A0E">
              <w:rPr>
                <w:rStyle w:val="a6"/>
                <w:rFonts w:ascii="Times New Roman" w:eastAsiaTheme="majorEastAsia" w:hAnsi="Times New Roman" w:cs="Times New Roman"/>
                <w:bCs/>
                <w:noProof/>
                <w:szCs w:val="21"/>
              </w:rPr>
              <w:t>三江源自然保护区</w:t>
            </w:r>
            <w:r w:rsidR="00937A0E" w:rsidRPr="00937A0E">
              <w:rPr>
                <w:rFonts w:ascii="Times New Roman" w:eastAsiaTheme="majorEastAsia" w:hAnsi="Times New Roman" w:cs="Times New Roman"/>
                <w:noProof/>
                <w:webHidden/>
                <w:szCs w:val="21"/>
              </w:rPr>
              <w:tab/>
            </w:r>
            <w:r w:rsidR="00937A0E" w:rsidRPr="00937A0E">
              <w:rPr>
                <w:rFonts w:ascii="Times New Roman" w:eastAsiaTheme="majorEastAsia" w:hAnsi="Times New Roman" w:cs="Times New Roman"/>
                <w:noProof/>
                <w:webHidden/>
                <w:szCs w:val="21"/>
              </w:rPr>
              <w:fldChar w:fldCharType="begin"/>
            </w:r>
            <w:r w:rsidR="00937A0E" w:rsidRPr="00937A0E">
              <w:rPr>
                <w:rFonts w:ascii="Times New Roman" w:eastAsiaTheme="majorEastAsia" w:hAnsi="Times New Roman" w:cs="Times New Roman"/>
                <w:noProof/>
                <w:webHidden/>
                <w:szCs w:val="21"/>
              </w:rPr>
              <w:instrText xml:space="preserve"> PAGEREF _Toc509910865 \h </w:instrText>
            </w:r>
            <w:r w:rsidR="00937A0E" w:rsidRPr="00937A0E">
              <w:rPr>
                <w:rFonts w:ascii="Times New Roman" w:eastAsiaTheme="majorEastAsia" w:hAnsi="Times New Roman" w:cs="Times New Roman"/>
                <w:noProof/>
                <w:webHidden/>
                <w:szCs w:val="21"/>
              </w:rPr>
            </w:r>
            <w:r w:rsidR="00937A0E" w:rsidRPr="00937A0E">
              <w:rPr>
                <w:rFonts w:ascii="Times New Roman" w:eastAsiaTheme="majorEastAsia" w:hAnsi="Times New Roman" w:cs="Times New Roman"/>
                <w:noProof/>
                <w:webHidden/>
                <w:szCs w:val="21"/>
              </w:rPr>
              <w:fldChar w:fldCharType="separate"/>
            </w:r>
            <w:r w:rsidR="00937A0E" w:rsidRPr="00937A0E">
              <w:rPr>
                <w:rFonts w:ascii="Times New Roman" w:eastAsiaTheme="majorEastAsia" w:hAnsi="Times New Roman" w:cs="Times New Roman"/>
                <w:noProof/>
                <w:webHidden/>
                <w:szCs w:val="21"/>
              </w:rPr>
              <w:t>47</w:t>
            </w:r>
            <w:r w:rsidR="00937A0E" w:rsidRPr="00937A0E">
              <w:rPr>
                <w:rFonts w:ascii="Times New Roman" w:eastAsiaTheme="majorEastAsia" w:hAnsi="Times New Roman" w:cs="Times New Roman"/>
                <w:noProof/>
                <w:webHidden/>
                <w:szCs w:val="21"/>
              </w:rPr>
              <w:fldChar w:fldCharType="end"/>
            </w:r>
          </w:hyperlink>
        </w:p>
        <w:p w:rsidR="00937A0E" w:rsidRPr="00937A0E" w:rsidRDefault="005826A8">
          <w:pPr>
            <w:pStyle w:val="2"/>
            <w:tabs>
              <w:tab w:val="right" w:leader="dot" w:pos="5530"/>
            </w:tabs>
            <w:rPr>
              <w:rFonts w:ascii="Times New Roman" w:eastAsiaTheme="majorEastAsia" w:hAnsi="Times New Roman" w:cs="Times New Roman"/>
              <w:noProof/>
              <w:szCs w:val="21"/>
            </w:rPr>
          </w:pPr>
          <w:hyperlink w:anchor="_Toc509910866" w:history="1">
            <w:r w:rsidR="00937A0E" w:rsidRPr="00937A0E">
              <w:rPr>
                <w:rStyle w:val="a6"/>
                <w:rFonts w:ascii="Times New Roman" w:eastAsiaTheme="majorEastAsia" w:hAnsi="Times New Roman" w:cs="Times New Roman"/>
                <w:bCs/>
                <w:noProof/>
                <w:szCs w:val="21"/>
              </w:rPr>
              <w:t>17.</w:t>
            </w:r>
            <w:r w:rsidR="00937A0E" w:rsidRPr="00937A0E">
              <w:rPr>
                <w:rStyle w:val="a6"/>
                <w:rFonts w:ascii="Times New Roman" w:eastAsiaTheme="majorEastAsia" w:hAnsi="Times New Roman" w:cs="Times New Roman"/>
                <w:bCs/>
                <w:noProof/>
                <w:szCs w:val="21"/>
              </w:rPr>
              <w:t>柴达木盆地</w:t>
            </w:r>
            <w:r w:rsidR="00937A0E" w:rsidRPr="00937A0E">
              <w:rPr>
                <w:rFonts w:ascii="Times New Roman" w:eastAsiaTheme="majorEastAsia" w:hAnsi="Times New Roman" w:cs="Times New Roman"/>
                <w:noProof/>
                <w:webHidden/>
                <w:szCs w:val="21"/>
              </w:rPr>
              <w:tab/>
            </w:r>
            <w:r w:rsidR="00937A0E" w:rsidRPr="00937A0E">
              <w:rPr>
                <w:rFonts w:ascii="Times New Roman" w:eastAsiaTheme="majorEastAsia" w:hAnsi="Times New Roman" w:cs="Times New Roman"/>
                <w:noProof/>
                <w:webHidden/>
                <w:szCs w:val="21"/>
              </w:rPr>
              <w:fldChar w:fldCharType="begin"/>
            </w:r>
            <w:r w:rsidR="00937A0E" w:rsidRPr="00937A0E">
              <w:rPr>
                <w:rFonts w:ascii="Times New Roman" w:eastAsiaTheme="majorEastAsia" w:hAnsi="Times New Roman" w:cs="Times New Roman"/>
                <w:noProof/>
                <w:webHidden/>
                <w:szCs w:val="21"/>
              </w:rPr>
              <w:instrText xml:space="preserve"> PAGEREF _Toc509910866 \h </w:instrText>
            </w:r>
            <w:r w:rsidR="00937A0E" w:rsidRPr="00937A0E">
              <w:rPr>
                <w:rFonts w:ascii="Times New Roman" w:eastAsiaTheme="majorEastAsia" w:hAnsi="Times New Roman" w:cs="Times New Roman"/>
                <w:noProof/>
                <w:webHidden/>
                <w:szCs w:val="21"/>
              </w:rPr>
            </w:r>
            <w:r w:rsidR="00937A0E" w:rsidRPr="00937A0E">
              <w:rPr>
                <w:rFonts w:ascii="Times New Roman" w:eastAsiaTheme="majorEastAsia" w:hAnsi="Times New Roman" w:cs="Times New Roman"/>
                <w:noProof/>
                <w:webHidden/>
                <w:szCs w:val="21"/>
              </w:rPr>
              <w:fldChar w:fldCharType="separate"/>
            </w:r>
            <w:r w:rsidR="00937A0E" w:rsidRPr="00937A0E">
              <w:rPr>
                <w:rFonts w:ascii="Times New Roman" w:eastAsiaTheme="majorEastAsia" w:hAnsi="Times New Roman" w:cs="Times New Roman"/>
                <w:noProof/>
                <w:webHidden/>
                <w:szCs w:val="21"/>
              </w:rPr>
              <w:t>48</w:t>
            </w:r>
            <w:r w:rsidR="00937A0E" w:rsidRPr="00937A0E">
              <w:rPr>
                <w:rFonts w:ascii="Times New Roman" w:eastAsiaTheme="majorEastAsia" w:hAnsi="Times New Roman" w:cs="Times New Roman"/>
                <w:noProof/>
                <w:webHidden/>
                <w:szCs w:val="21"/>
              </w:rPr>
              <w:fldChar w:fldCharType="end"/>
            </w:r>
          </w:hyperlink>
        </w:p>
        <w:p w:rsidR="00937A0E" w:rsidRPr="00937A0E" w:rsidRDefault="005826A8">
          <w:pPr>
            <w:pStyle w:val="2"/>
            <w:tabs>
              <w:tab w:val="right" w:leader="dot" w:pos="5530"/>
            </w:tabs>
            <w:rPr>
              <w:rFonts w:ascii="Times New Roman" w:eastAsiaTheme="majorEastAsia" w:hAnsi="Times New Roman" w:cs="Times New Roman"/>
              <w:noProof/>
              <w:szCs w:val="21"/>
            </w:rPr>
          </w:pPr>
          <w:hyperlink w:anchor="_Toc509910867" w:history="1">
            <w:r w:rsidR="00937A0E" w:rsidRPr="00937A0E">
              <w:rPr>
                <w:rStyle w:val="a6"/>
                <w:rFonts w:ascii="Times New Roman" w:eastAsiaTheme="majorEastAsia" w:hAnsi="Times New Roman" w:cs="Times New Roman"/>
                <w:bCs/>
                <w:noProof/>
                <w:szCs w:val="21"/>
              </w:rPr>
              <w:t>18.</w:t>
            </w:r>
            <w:r w:rsidR="00937A0E" w:rsidRPr="00937A0E">
              <w:rPr>
                <w:rStyle w:val="a6"/>
                <w:rFonts w:ascii="Times New Roman" w:eastAsiaTheme="majorEastAsia" w:hAnsi="Times New Roman" w:cs="Times New Roman"/>
                <w:bCs/>
                <w:noProof/>
                <w:szCs w:val="21"/>
              </w:rPr>
              <w:t>丝绸之路</w:t>
            </w:r>
            <w:r w:rsidR="00937A0E" w:rsidRPr="00937A0E">
              <w:rPr>
                <w:rStyle w:val="a6"/>
                <w:rFonts w:ascii="Times New Roman" w:eastAsiaTheme="majorEastAsia" w:hAnsi="Times New Roman" w:cs="Times New Roman"/>
                <w:bCs/>
                <w:noProof/>
                <w:szCs w:val="21"/>
              </w:rPr>
              <w:t>“</w:t>
            </w:r>
            <w:r w:rsidR="00937A0E" w:rsidRPr="00937A0E">
              <w:rPr>
                <w:rStyle w:val="a6"/>
                <w:rFonts w:ascii="Times New Roman" w:eastAsiaTheme="majorEastAsia" w:hAnsi="Times New Roman" w:cs="Times New Roman"/>
                <w:bCs/>
                <w:noProof/>
                <w:szCs w:val="21"/>
              </w:rPr>
              <w:t>青海道</w:t>
            </w:r>
            <w:r w:rsidR="00937A0E" w:rsidRPr="00937A0E">
              <w:rPr>
                <w:rStyle w:val="a6"/>
                <w:rFonts w:ascii="Times New Roman" w:eastAsiaTheme="majorEastAsia" w:hAnsi="Times New Roman" w:cs="Times New Roman"/>
                <w:bCs/>
                <w:noProof/>
                <w:szCs w:val="21"/>
              </w:rPr>
              <w:t>”</w:t>
            </w:r>
            <w:r w:rsidR="00937A0E" w:rsidRPr="00937A0E">
              <w:rPr>
                <w:rFonts w:ascii="Times New Roman" w:eastAsiaTheme="majorEastAsia" w:hAnsi="Times New Roman" w:cs="Times New Roman"/>
                <w:noProof/>
                <w:webHidden/>
                <w:szCs w:val="21"/>
              </w:rPr>
              <w:tab/>
            </w:r>
            <w:r w:rsidR="00937A0E" w:rsidRPr="00937A0E">
              <w:rPr>
                <w:rFonts w:ascii="Times New Roman" w:eastAsiaTheme="majorEastAsia" w:hAnsi="Times New Roman" w:cs="Times New Roman"/>
                <w:noProof/>
                <w:webHidden/>
                <w:szCs w:val="21"/>
              </w:rPr>
              <w:fldChar w:fldCharType="begin"/>
            </w:r>
            <w:r w:rsidR="00937A0E" w:rsidRPr="00937A0E">
              <w:rPr>
                <w:rFonts w:ascii="Times New Roman" w:eastAsiaTheme="majorEastAsia" w:hAnsi="Times New Roman" w:cs="Times New Roman"/>
                <w:noProof/>
                <w:webHidden/>
                <w:szCs w:val="21"/>
              </w:rPr>
              <w:instrText xml:space="preserve"> PAGEREF _Toc509910867 \h </w:instrText>
            </w:r>
            <w:r w:rsidR="00937A0E" w:rsidRPr="00937A0E">
              <w:rPr>
                <w:rFonts w:ascii="Times New Roman" w:eastAsiaTheme="majorEastAsia" w:hAnsi="Times New Roman" w:cs="Times New Roman"/>
                <w:noProof/>
                <w:webHidden/>
                <w:szCs w:val="21"/>
              </w:rPr>
            </w:r>
            <w:r w:rsidR="00937A0E" w:rsidRPr="00937A0E">
              <w:rPr>
                <w:rFonts w:ascii="Times New Roman" w:eastAsiaTheme="majorEastAsia" w:hAnsi="Times New Roman" w:cs="Times New Roman"/>
                <w:noProof/>
                <w:webHidden/>
                <w:szCs w:val="21"/>
              </w:rPr>
              <w:fldChar w:fldCharType="separate"/>
            </w:r>
            <w:r w:rsidR="00937A0E" w:rsidRPr="00937A0E">
              <w:rPr>
                <w:rFonts w:ascii="Times New Roman" w:eastAsiaTheme="majorEastAsia" w:hAnsi="Times New Roman" w:cs="Times New Roman"/>
                <w:noProof/>
                <w:webHidden/>
                <w:szCs w:val="21"/>
              </w:rPr>
              <w:t>49</w:t>
            </w:r>
            <w:r w:rsidR="00937A0E" w:rsidRPr="00937A0E">
              <w:rPr>
                <w:rFonts w:ascii="Times New Roman" w:eastAsiaTheme="majorEastAsia" w:hAnsi="Times New Roman" w:cs="Times New Roman"/>
                <w:noProof/>
                <w:webHidden/>
                <w:szCs w:val="21"/>
              </w:rPr>
              <w:fldChar w:fldCharType="end"/>
            </w:r>
          </w:hyperlink>
        </w:p>
        <w:p w:rsidR="00937A0E" w:rsidRPr="00937A0E" w:rsidRDefault="005826A8">
          <w:pPr>
            <w:pStyle w:val="2"/>
            <w:tabs>
              <w:tab w:val="right" w:leader="dot" w:pos="5530"/>
            </w:tabs>
            <w:rPr>
              <w:rFonts w:ascii="Times New Roman" w:eastAsiaTheme="majorEastAsia" w:hAnsi="Times New Roman" w:cs="Times New Roman"/>
              <w:noProof/>
              <w:szCs w:val="21"/>
            </w:rPr>
          </w:pPr>
          <w:hyperlink w:anchor="_Toc509910868" w:history="1">
            <w:r w:rsidR="00937A0E" w:rsidRPr="00937A0E">
              <w:rPr>
                <w:rStyle w:val="a6"/>
                <w:rFonts w:ascii="Times New Roman" w:eastAsiaTheme="majorEastAsia" w:hAnsi="Times New Roman" w:cs="Times New Roman"/>
                <w:bCs/>
                <w:noProof/>
                <w:szCs w:val="21"/>
              </w:rPr>
              <w:t>19.</w:t>
            </w:r>
            <w:r w:rsidR="00937A0E" w:rsidRPr="00937A0E">
              <w:rPr>
                <w:rStyle w:val="a6"/>
                <w:rFonts w:ascii="Times New Roman" w:eastAsiaTheme="majorEastAsia" w:hAnsi="Times New Roman" w:cs="Times New Roman"/>
                <w:bCs/>
                <w:noProof/>
                <w:szCs w:val="21"/>
              </w:rPr>
              <w:t>河湟谷地</w:t>
            </w:r>
            <w:r w:rsidR="00937A0E" w:rsidRPr="00937A0E">
              <w:rPr>
                <w:rFonts w:ascii="Times New Roman" w:eastAsiaTheme="majorEastAsia" w:hAnsi="Times New Roman" w:cs="Times New Roman"/>
                <w:noProof/>
                <w:webHidden/>
                <w:szCs w:val="21"/>
              </w:rPr>
              <w:tab/>
            </w:r>
            <w:r w:rsidR="00937A0E" w:rsidRPr="00937A0E">
              <w:rPr>
                <w:rFonts w:ascii="Times New Roman" w:eastAsiaTheme="majorEastAsia" w:hAnsi="Times New Roman" w:cs="Times New Roman"/>
                <w:noProof/>
                <w:webHidden/>
                <w:szCs w:val="21"/>
              </w:rPr>
              <w:fldChar w:fldCharType="begin"/>
            </w:r>
            <w:r w:rsidR="00937A0E" w:rsidRPr="00937A0E">
              <w:rPr>
                <w:rFonts w:ascii="Times New Roman" w:eastAsiaTheme="majorEastAsia" w:hAnsi="Times New Roman" w:cs="Times New Roman"/>
                <w:noProof/>
                <w:webHidden/>
                <w:szCs w:val="21"/>
              </w:rPr>
              <w:instrText xml:space="preserve"> PAGEREF _Toc509910868 \h </w:instrText>
            </w:r>
            <w:r w:rsidR="00937A0E" w:rsidRPr="00937A0E">
              <w:rPr>
                <w:rFonts w:ascii="Times New Roman" w:eastAsiaTheme="majorEastAsia" w:hAnsi="Times New Roman" w:cs="Times New Roman"/>
                <w:noProof/>
                <w:webHidden/>
                <w:szCs w:val="21"/>
              </w:rPr>
            </w:r>
            <w:r w:rsidR="00937A0E" w:rsidRPr="00937A0E">
              <w:rPr>
                <w:rFonts w:ascii="Times New Roman" w:eastAsiaTheme="majorEastAsia" w:hAnsi="Times New Roman" w:cs="Times New Roman"/>
                <w:noProof/>
                <w:webHidden/>
                <w:szCs w:val="21"/>
              </w:rPr>
              <w:fldChar w:fldCharType="separate"/>
            </w:r>
            <w:r w:rsidR="00937A0E" w:rsidRPr="00937A0E">
              <w:rPr>
                <w:rFonts w:ascii="Times New Roman" w:eastAsiaTheme="majorEastAsia" w:hAnsi="Times New Roman" w:cs="Times New Roman"/>
                <w:noProof/>
                <w:webHidden/>
                <w:szCs w:val="21"/>
              </w:rPr>
              <w:t>49</w:t>
            </w:r>
            <w:r w:rsidR="00937A0E" w:rsidRPr="00937A0E">
              <w:rPr>
                <w:rFonts w:ascii="Times New Roman" w:eastAsiaTheme="majorEastAsia" w:hAnsi="Times New Roman" w:cs="Times New Roman"/>
                <w:noProof/>
                <w:webHidden/>
                <w:szCs w:val="21"/>
              </w:rPr>
              <w:fldChar w:fldCharType="end"/>
            </w:r>
          </w:hyperlink>
        </w:p>
        <w:p w:rsidR="00937A0E" w:rsidRPr="00937A0E" w:rsidRDefault="005826A8">
          <w:pPr>
            <w:pStyle w:val="2"/>
            <w:tabs>
              <w:tab w:val="right" w:leader="dot" w:pos="5530"/>
            </w:tabs>
            <w:rPr>
              <w:rFonts w:ascii="Times New Roman" w:eastAsiaTheme="majorEastAsia" w:hAnsi="Times New Roman" w:cs="Times New Roman"/>
              <w:noProof/>
              <w:szCs w:val="21"/>
            </w:rPr>
          </w:pPr>
          <w:hyperlink w:anchor="_Toc509910869" w:history="1">
            <w:r w:rsidR="00937A0E" w:rsidRPr="00937A0E">
              <w:rPr>
                <w:rStyle w:val="a6"/>
                <w:rFonts w:ascii="Times New Roman" w:eastAsiaTheme="majorEastAsia" w:hAnsi="Times New Roman" w:cs="Times New Roman"/>
                <w:bCs/>
                <w:noProof/>
                <w:szCs w:val="21"/>
              </w:rPr>
              <w:t>20.</w:t>
            </w:r>
            <w:r w:rsidR="00937A0E" w:rsidRPr="00937A0E">
              <w:rPr>
                <w:rStyle w:val="a6"/>
                <w:rFonts w:ascii="Times New Roman" w:eastAsiaTheme="majorEastAsia" w:hAnsi="Times New Roman" w:cs="Times New Roman"/>
                <w:bCs/>
                <w:noProof/>
                <w:szCs w:val="21"/>
              </w:rPr>
              <w:t>青海的中国十大之最</w:t>
            </w:r>
            <w:r w:rsidR="00937A0E" w:rsidRPr="00937A0E">
              <w:rPr>
                <w:rFonts w:ascii="Times New Roman" w:eastAsiaTheme="majorEastAsia" w:hAnsi="Times New Roman" w:cs="Times New Roman"/>
                <w:noProof/>
                <w:webHidden/>
                <w:szCs w:val="21"/>
              </w:rPr>
              <w:tab/>
            </w:r>
            <w:r w:rsidR="00937A0E" w:rsidRPr="00937A0E">
              <w:rPr>
                <w:rFonts w:ascii="Times New Roman" w:eastAsiaTheme="majorEastAsia" w:hAnsi="Times New Roman" w:cs="Times New Roman"/>
                <w:noProof/>
                <w:webHidden/>
                <w:szCs w:val="21"/>
              </w:rPr>
              <w:fldChar w:fldCharType="begin"/>
            </w:r>
            <w:r w:rsidR="00937A0E" w:rsidRPr="00937A0E">
              <w:rPr>
                <w:rFonts w:ascii="Times New Roman" w:eastAsiaTheme="majorEastAsia" w:hAnsi="Times New Roman" w:cs="Times New Roman"/>
                <w:noProof/>
                <w:webHidden/>
                <w:szCs w:val="21"/>
              </w:rPr>
              <w:instrText xml:space="preserve"> PAGEREF _Toc509910869 \h </w:instrText>
            </w:r>
            <w:r w:rsidR="00937A0E" w:rsidRPr="00937A0E">
              <w:rPr>
                <w:rFonts w:ascii="Times New Roman" w:eastAsiaTheme="majorEastAsia" w:hAnsi="Times New Roman" w:cs="Times New Roman"/>
                <w:noProof/>
                <w:webHidden/>
                <w:szCs w:val="21"/>
              </w:rPr>
            </w:r>
            <w:r w:rsidR="00937A0E" w:rsidRPr="00937A0E">
              <w:rPr>
                <w:rFonts w:ascii="Times New Roman" w:eastAsiaTheme="majorEastAsia" w:hAnsi="Times New Roman" w:cs="Times New Roman"/>
                <w:noProof/>
                <w:webHidden/>
                <w:szCs w:val="21"/>
              </w:rPr>
              <w:fldChar w:fldCharType="separate"/>
            </w:r>
            <w:r w:rsidR="00937A0E" w:rsidRPr="00937A0E">
              <w:rPr>
                <w:rFonts w:ascii="Times New Roman" w:eastAsiaTheme="majorEastAsia" w:hAnsi="Times New Roman" w:cs="Times New Roman"/>
                <w:noProof/>
                <w:webHidden/>
                <w:szCs w:val="21"/>
              </w:rPr>
              <w:t>50</w:t>
            </w:r>
            <w:r w:rsidR="00937A0E" w:rsidRPr="00937A0E">
              <w:rPr>
                <w:rFonts w:ascii="Times New Roman" w:eastAsiaTheme="majorEastAsia" w:hAnsi="Times New Roman" w:cs="Times New Roman"/>
                <w:noProof/>
                <w:webHidden/>
                <w:szCs w:val="21"/>
              </w:rPr>
              <w:fldChar w:fldCharType="end"/>
            </w:r>
          </w:hyperlink>
        </w:p>
        <w:p w:rsidR="00937A0E" w:rsidRPr="00937A0E" w:rsidRDefault="005826A8">
          <w:pPr>
            <w:pStyle w:val="2"/>
            <w:tabs>
              <w:tab w:val="right" w:leader="dot" w:pos="5530"/>
            </w:tabs>
            <w:rPr>
              <w:rFonts w:ascii="Times New Roman" w:eastAsiaTheme="majorEastAsia" w:hAnsi="Times New Roman" w:cs="Times New Roman"/>
              <w:noProof/>
              <w:szCs w:val="21"/>
            </w:rPr>
          </w:pPr>
          <w:hyperlink w:anchor="_Toc509910870" w:history="1">
            <w:r w:rsidR="00937A0E" w:rsidRPr="00937A0E">
              <w:rPr>
                <w:rStyle w:val="a6"/>
                <w:rFonts w:ascii="Times New Roman" w:eastAsiaTheme="majorEastAsia" w:hAnsi="Times New Roman" w:cs="Times New Roman"/>
                <w:bCs/>
                <w:noProof/>
                <w:szCs w:val="21"/>
              </w:rPr>
              <w:t>21.“</w:t>
            </w:r>
            <w:r w:rsidR="00937A0E" w:rsidRPr="00937A0E">
              <w:rPr>
                <w:rStyle w:val="a6"/>
                <w:rFonts w:ascii="Times New Roman" w:eastAsiaTheme="majorEastAsia" w:hAnsi="Times New Roman" w:cs="Times New Roman"/>
                <w:bCs/>
                <w:noProof/>
                <w:szCs w:val="21"/>
              </w:rPr>
              <w:t>十三五</w:t>
            </w:r>
            <w:r w:rsidR="00937A0E" w:rsidRPr="00937A0E">
              <w:rPr>
                <w:rStyle w:val="a6"/>
                <w:rFonts w:ascii="Times New Roman" w:eastAsiaTheme="majorEastAsia" w:hAnsi="Times New Roman" w:cs="Times New Roman"/>
                <w:bCs/>
                <w:noProof/>
                <w:szCs w:val="21"/>
              </w:rPr>
              <w:t>”</w:t>
            </w:r>
            <w:r w:rsidR="00937A0E" w:rsidRPr="00937A0E">
              <w:rPr>
                <w:rStyle w:val="a6"/>
                <w:rFonts w:ascii="Times New Roman" w:eastAsiaTheme="majorEastAsia" w:hAnsi="Times New Roman" w:cs="Times New Roman"/>
                <w:bCs/>
                <w:noProof/>
                <w:szCs w:val="21"/>
              </w:rPr>
              <w:t>时期，青海经济社会发展总体要求</w:t>
            </w:r>
            <w:r w:rsidR="00937A0E" w:rsidRPr="00937A0E">
              <w:rPr>
                <w:rFonts w:ascii="Times New Roman" w:eastAsiaTheme="majorEastAsia" w:hAnsi="Times New Roman" w:cs="Times New Roman"/>
                <w:noProof/>
                <w:webHidden/>
                <w:szCs w:val="21"/>
              </w:rPr>
              <w:tab/>
            </w:r>
            <w:r w:rsidR="00937A0E" w:rsidRPr="00937A0E">
              <w:rPr>
                <w:rFonts w:ascii="Times New Roman" w:eastAsiaTheme="majorEastAsia" w:hAnsi="Times New Roman" w:cs="Times New Roman"/>
                <w:noProof/>
                <w:webHidden/>
                <w:szCs w:val="21"/>
              </w:rPr>
              <w:fldChar w:fldCharType="begin"/>
            </w:r>
            <w:r w:rsidR="00937A0E" w:rsidRPr="00937A0E">
              <w:rPr>
                <w:rFonts w:ascii="Times New Roman" w:eastAsiaTheme="majorEastAsia" w:hAnsi="Times New Roman" w:cs="Times New Roman"/>
                <w:noProof/>
                <w:webHidden/>
                <w:szCs w:val="21"/>
              </w:rPr>
              <w:instrText xml:space="preserve"> PAGEREF _Toc509910870 \h </w:instrText>
            </w:r>
            <w:r w:rsidR="00937A0E" w:rsidRPr="00937A0E">
              <w:rPr>
                <w:rFonts w:ascii="Times New Roman" w:eastAsiaTheme="majorEastAsia" w:hAnsi="Times New Roman" w:cs="Times New Roman"/>
                <w:noProof/>
                <w:webHidden/>
                <w:szCs w:val="21"/>
              </w:rPr>
            </w:r>
            <w:r w:rsidR="00937A0E" w:rsidRPr="00937A0E">
              <w:rPr>
                <w:rFonts w:ascii="Times New Roman" w:eastAsiaTheme="majorEastAsia" w:hAnsi="Times New Roman" w:cs="Times New Roman"/>
                <w:noProof/>
                <w:webHidden/>
                <w:szCs w:val="21"/>
              </w:rPr>
              <w:fldChar w:fldCharType="separate"/>
            </w:r>
            <w:r w:rsidR="00937A0E" w:rsidRPr="00937A0E">
              <w:rPr>
                <w:rFonts w:ascii="Times New Roman" w:eastAsiaTheme="majorEastAsia" w:hAnsi="Times New Roman" w:cs="Times New Roman"/>
                <w:noProof/>
                <w:webHidden/>
                <w:szCs w:val="21"/>
              </w:rPr>
              <w:t>50</w:t>
            </w:r>
            <w:r w:rsidR="00937A0E" w:rsidRPr="00937A0E">
              <w:rPr>
                <w:rFonts w:ascii="Times New Roman" w:eastAsiaTheme="majorEastAsia" w:hAnsi="Times New Roman" w:cs="Times New Roman"/>
                <w:noProof/>
                <w:webHidden/>
                <w:szCs w:val="21"/>
              </w:rPr>
              <w:fldChar w:fldCharType="end"/>
            </w:r>
          </w:hyperlink>
        </w:p>
        <w:p w:rsidR="00937A0E" w:rsidRPr="00937A0E" w:rsidRDefault="005826A8">
          <w:pPr>
            <w:pStyle w:val="2"/>
            <w:tabs>
              <w:tab w:val="right" w:leader="dot" w:pos="5530"/>
            </w:tabs>
            <w:rPr>
              <w:rFonts w:ascii="Times New Roman" w:eastAsiaTheme="majorEastAsia" w:hAnsi="Times New Roman" w:cs="Times New Roman"/>
              <w:noProof/>
              <w:szCs w:val="21"/>
            </w:rPr>
          </w:pPr>
          <w:hyperlink w:anchor="_Toc509910871" w:history="1">
            <w:r w:rsidR="00937A0E" w:rsidRPr="00937A0E">
              <w:rPr>
                <w:rStyle w:val="a6"/>
                <w:rFonts w:ascii="Times New Roman" w:eastAsiaTheme="majorEastAsia" w:hAnsi="Times New Roman" w:cs="Times New Roman"/>
                <w:bCs/>
                <w:noProof/>
                <w:szCs w:val="21"/>
              </w:rPr>
              <w:t>22.</w:t>
            </w:r>
            <w:r w:rsidR="00937A0E" w:rsidRPr="00937A0E">
              <w:rPr>
                <w:rStyle w:val="a6"/>
                <w:rFonts w:ascii="Times New Roman" w:eastAsiaTheme="majorEastAsia" w:hAnsi="Times New Roman" w:cs="Times New Roman"/>
                <w:bCs/>
                <w:noProof/>
                <w:szCs w:val="21"/>
              </w:rPr>
              <w:t>五大生态板块</w:t>
            </w:r>
            <w:r w:rsidR="00937A0E" w:rsidRPr="00937A0E">
              <w:rPr>
                <w:rFonts w:ascii="Times New Roman" w:eastAsiaTheme="majorEastAsia" w:hAnsi="Times New Roman" w:cs="Times New Roman"/>
                <w:noProof/>
                <w:webHidden/>
                <w:szCs w:val="21"/>
              </w:rPr>
              <w:tab/>
            </w:r>
            <w:r w:rsidR="00937A0E" w:rsidRPr="00937A0E">
              <w:rPr>
                <w:rFonts w:ascii="Times New Roman" w:eastAsiaTheme="majorEastAsia" w:hAnsi="Times New Roman" w:cs="Times New Roman"/>
                <w:noProof/>
                <w:webHidden/>
                <w:szCs w:val="21"/>
              </w:rPr>
              <w:fldChar w:fldCharType="begin"/>
            </w:r>
            <w:r w:rsidR="00937A0E" w:rsidRPr="00937A0E">
              <w:rPr>
                <w:rFonts w:ascii="Times New Roman" w:eastAsiaTheme="majorEastAsia" w:hAnsi="Times New Roman" w:cs="Times New Roman"/>
                <w:noProof/>
                <w:webHidden/>
                <w:szCs w:val="21"/>
              </w:rPr>
              <w:instrText xml:space="preserve"> PAGEREF _Toc509910871 \h </w:instrText>
            </w:r>
            <w:r w:rsidR="00937A0E" w:rsidRPr="00937A0E">
              <w:rPr>
                <w:rFonts w:ascii="Times New Roman" w:eastAsiaTheme="majorEastAsia" w:hAnsi="Times New Roman" w:cs="Times New Roman"/>
                <w:noProof/>
                <w:webHidden/>
                <w:szCs w:val="21"/>
              </w:rPr>
            </w:r>
            <w:r w:rsidR="00937A0E" w:rsidRPr="00937A0E">
              <w:rPr>
                <w:rFonts w:ascii="Times New Roman" w:eastAsiaTheme="majorEastAsia" w:hAnsi="Times New Roman" w:cs="Times New Roman"/>
                <w:noProof/>
                <w:webHidden/>
                <w:szCs w:val="21"/>
              </w:rPr>
              <w:fldChar w:fldCharType="separate"/>
            </w:r>
            <w:r w:rsidR="00937A0E" w:rsidRPr="00937A0E">
              <w:rPr>
                <w:rFonts w:ascii="Times New Roman" w:eastAsiaTheme="majorEastAsia" w:hAnsi="Times New Roman" w:cs="Times New Roman"/>
                <w:noProof/>
                <w:webHidden/>
                <w:szCs w:val="21"/>
              </w:rPr>
              <w:t>51</w:t>
            </w:r>
            <w:r w:rsidR="00937A0E" w:rsidRPr="00937A0E">
              <w:rPr>
                <w:rFonts w:ascii="Times New Roman" w:eastAsiaTheme="majorEastAsia" w:hAnsi="Times New Roman" w:cs="Times New Roman"/>
                <w:noProof/>
                <w:webHidden/>
                <w:szCs w:val="21"/>
              </w:rPr>
              <w:fldChar w:fldCharType="end"/>
            </w:r>
          </w:hyperlink>
        </w:p>
        <w:p w:rsidR="00937A0E" w:rsidRPr="00937A0E" w:rsidRDefault="005826A8">
          <w:pPr>
            <w:pStyle w:val="2"/>
            <w:tabs>
              <w:tab w:val="right" w:leader="dot" w:pos="5530"/>
            </w:tabs>
            <w:rPr>
              <w:rFonts w:ascii="Times New Roman" w:eastAsiaTheme="majorEastAsia" w:hAnsi="Times New Roman" w:cs="Times New Roman"/>
              <w:noProof/>
              <w:szCs w:val="21"/>
            </w:rPr>
          </w:pPr>
          <w:hyperlink w:anchor="_Toc509910872" w:history="1">
            <w:r w:rsidR="00937A0E" w:rsidRPr="00937A0E">
              <w:rPr>
                <w:rStyle w:val="a6"/>
                <w:rFonts w:ascii="Times New Roman" w:eastAsiaTheme="majorEastAsia" w:hAnsi="Times New Roman" w:cs="Times New Roman"/>
                <w:bCs/>
                <w:noProof/>
                <w:szCs w:val="21"/>
              </w:rPr>
              <w:t>23.“</w:t>
            </w:r>
            <w:r w:rsidR="00937A0E" w:rsidRPr="00937A0E">
              <w:rPr>
                <w:rStyle w:val="a6"/>
                <w:rFonts w:ascii="Times New Roman" w:eastAsiaTheme="majorEastAsia" w:hAnsi="Times New Roman" w:cs="Times New Roman"/>
                <w:bCs/>
                <w:noProof/>
                <w:szCs w:val="21"/>
              </w:rPr>
              <w:t>一园三区</w:t>
            </w:r>
            <w:r w:rsidR="00937A0E" w:rsidRPr="00937A0E">
              <w:rPr>
                <w:rStyle w:val="a6"/>
                <w:rFonts w:ascii="Times New Roman" w:eastAsiaTheme="majorEastAsia" w:hAnsi="Times New Roman" w:cs="Times New Roman"/>
                <w:bCs/>
                <w:noProof/>
                <w:szCs w:val="21"/>
              </w:rPr>
              <w:t>”</w:t>
            </w:r>
            <w:r w:rsidR="00937A0E" w:rsidRPr="00937A0E">
              <w:rPr>
                <w:rStyle w:val="a6"/>
                <w:rFonts w:ascii="Times New Roman" w:eastAsiaTheme="majorEastAsia" w:hAnsi="Times New Roman" w:cs="Times New Roman"/>
                <w:bCs/>
                <w:noProof/>
                <w:szCs w:val="21"/>
              </w:rPr>
              <w:t>的国家公园</w:t>
            </w:r>
            <w:r w:rsidR="00937A0E" w:rsidRPr="00937A0E">
              <w:rPr>
                <w:rFonts w:ascii="Times New Roman" w:eastAsiaTheme="majorEastAsia" w:hAnsi="Times New Roman" w:cs="Times New Roman"/>
                <w:noProof/>
                <w:webHidden/>
                <w:szCs w:val="21"/>
              </w:rPr>
              <w:tab/>
            </w:r>
            <w:r w:rsidR="00937A0E" w:rsidRPr="00937A0E">
              <w:rPr>
                <w:rFonts w:ascii="Times New Roman" w:eastAsiaTheme="majorEastAsia" w:hAnsi="Times New Roman" w:cs="Times New Roman"/>
                <w:noProof/>
                <w:webHidden/>
                <w:szCs w:val="21"/>
              </w:rPr>
              <w:fldChar w:fldCharType="begin"/>
            </w:r>
            <w:r w:rsidR="00937A0E" w:rsidRPr="00937A0E">
              <w:rPr>
                <w:rFonts w:ascii="Times New Roman" w:eastAsiaTheme="majorEastAsia" w:hAnsi="Times New Roman" w:cs="Times New Roman"/>
                <w:noProof/>
                <w:webHidden/>
                <w:szCs w:val="21"/>
              </w:rPr>
              <w:instrText xml:space="preserve"> PAGEREF _Toc509910872 \h </w:instrText>
            </w:r>
            <w:r w:rsidR="00937A0E" w:rsidRPr="00937A0E">
              <w:rPr>
                <w:rFonts w:ascii="Times New Roman" w:eastAsiaTheme="majorEastAsia" w:hAnsi="Times New Roman" w:cs="Times New Roman"/>
                <w:noProof/>
                <w:webHidden/>
                <w:szCs w:val="21"/>
              </w:rPr>
            </w:r>
            <w:r w:rsidR="00937A0E" w:rsidRPr="00937A0E">
              <w:rPr>
                <w:rFonts w:ascii="Times New Roman" w:eastAsiaTheme="majorEastAsia" w:hAnsi="Times New Roman" w:cs="Times New Roman"/>
                <w:noProof/>
                <w:webHidden/>
                <w:szCs w:val="21"/>
              </w:rPr>
              <w:fldChar w:fldCharType="separate"/>
            </w:r>
            <w:r w:rsidR="00937A0E" w:rsidRPr="00937A0E">
              <w:rPr>
                <w:rFonts w:ascii="Times New Roman" w:eastAsiaTheme="majorEastAsia" w:hAnsi="Times New Roman" w:cs="Times New Roman"/>
                <w:noProof/>
                <w:webHidden/>
                <w:szCs w:val="21"/>
              </w:rPr>
              <w:t>51</w:t>
            </w:r>
            <w:r w:rsidR="00937A0E" w:rsidRPr="00937A0E">
              <w:rPr>
                <w:rFonts w:ascii="Times New Roman" w:eastAsiaTheme="majorEastAsia" w:hAnsi="Times New Roman" w:cs="Times New Roman"/>
                <w:noProof/>
                <w:webHidden/>
                <w:szCs w:val="21"/>
              </w:rPr>
              <w:fldChar w:fldCharType="end"/>
            </w:r>
          </w:hyperlink>
        </w:p>
        <w:p w:rsidR="00937A0E" w:rsidRPr="00937A0E" w:rsidRDefault="005826A8">
          <w:pPr>
            <w:pStyle w:val="2"/>
            <w:tabs>
              <w:tab w:val="right" w:leader="dot" w:pos="5530"/>
            </w:tabs>
            <w:rPr>
              <w:rFonts w:ascii="Times New Roman" w:eastAsiaTheme="majorEastAsia" w:hAnsi="Times New Roman" w:cs="Times New Roman"/>
              <w:noProof/>
              <w:szCs w:val="21"/>
            </w:rPr>
          </w:pPr>
          <w:hyperlink w:anchor="_Toc509910873" w:history="1">
            <w:r w:rsidR="00937A0E" w:rsidRPr="00937A0E">
              <w:rPr>
                <w:rStyle w:val="a6"/>
                <w:rFonts w:ascii="Times New Roman" w:eastAsiaTheme="majorEastAsia" w:hAnsi="Times New Roman" w:cs="Times New Roman"/>
                <w:bCs/>
                <w:noProof/>
                <w:szCs w:val="21"/>
              </w:rPr>
              <w:t>24.</w:t>
            </w:r>
            <w:r w:rsidR="00937A0E" w:rsidRPr="00937A0E">
              <w:rPr>
                <w:rStyle w:val="a6"/>
                <w:rFonts w:ascii="Times New Roman" w:eastAsiaTheme="majorEastAsia" w:hAnsi="Times New Roman" w:cs="Times New Roman"/>
                <w:bCs/>
                <w:noProof/>
                <w:szCs w:val="21"/>
              </w:rPr>
              <w:t>四区两带一线</w:t>
            </w:r>
            <w:r w:rsidR="00937A0E" w:rsidRPr="00937A0E">
              <w:rPr>
                <w:rFonts w:ascii="Times New Roman" w:eastAsiaTheme="majorEastAsia" w:hAnsi="Times New Roman" w:cs="Times New Roman"/>
                <w:noProof/>
                <w:webHidden/>
                <w:szCs w:val="21"/>
              </w:rPr>
              <w:tab/>
            </w:r>
            <w:r w:rsidR="00937A0E" w:rsidRPr="00937A0E">
              <w:rPr>
                <w:rFonts w:ascii="Times New Roman" w:eastAsiaTheme="majorEastAsia" w:hAnsi="Times New Roman" w:cs="Times New Roman"/>
                <w:noProof/>
                <w:webHidden/>
                <w:szCs w:val="21"/>
              </w:rPr>
              <w:fldChar w:fldCharType="begin"/>
            </w:r>
            <w:r w:rsidR="00937A0E" w:rsidRPr="00937A0E">
              <w:rPr>
                <w:rFonts w:ascii="Times New Roman" w:eastAsiaTheme="majorEastAsia" w:hAnsi="Times New Roman" w:cs="Times New Roman"/>
                <w:noProof/>
                <w:webHidden/>
                <w:szCs w:val="21"/>
              </w:rPr>
              <w:instrText xml:space="preserve"> PAGEREF _Toc509910873 \h </w:instrText>
            </w:r>
            <w:r w:rsidR="00937A0E" w:rsidRPr="00937A0E">
              <w:rPr>
                <w:rFonts w:ascii="Times New Roman" w:eastAsiaTheme="majorEastAsia" w:hAnsi="Times New Roman" w:cs="Times New Roman"/>
                <w:noProof/>
                <w:webHidden/>
                <w:szCs w:val="21"/>
              </w:rPr>
            </w:r>
            <w:r w:rsidR="00937A0E" w:rsidRPr="00937A0E">
              <w:rPr>
                <w:rFonts w:ascii="Times New Roman" w:eastAsiaTheme="majorEastAsia" w:hAnsi="Times New Roman" w:cs="Times New Roman"/>
                <w:noProof/>
                <w:webHidden/>
                <w:szCs w:val="21"/>
              </w:rPr>
              <w:fldChar w:fldCharType="separate"/>
            </w:r>
            <w:r w:rsidR="00937A0E" w:rsidRPr="00937A0E">
              <w:rPr>
                <w:rFonts w:ascii="Times New Roman" w:eastAsiaTheme="majorEastAsia" w:hAnsi="Times New Roman" w:cs="Times New Roman"/>
                <w:noProof/>
                <w:webHidden/>
                <w:szCs w:val="21"/>
              </w:rPr>
              <w:t>51</w:t>
            </w:r>
            <w:r w:rsidR="00937A0E" w:rsidRPr="00937A0E">
              <w:rPr>
                <w:rFonts w:ascii="Times New Roman" w:eastAsiaTheme="majorEastAsia" w:hAnsi="Times New Roman" w:cs="Times New Roman"/>
                <w:noProof/>
                <w:webHidden/>
                <w:szCs w:val="21"/>
              </w:rPr>
              <w:fldChar w:fldCharType="end"/>
            </w:r>
          </w:hyperlink>
        </w:p>
        <w:p w:rsidR="00937A0E" w:rsidRPr="00937A0E" w:rsidRDefault="005826A8">
          <w:pPr>
            <w:pStyle w:val="2"/>
            <w:tabs>
              <w:tab w:val="right" w:leader="dot" w:pos="5530"/>
            </w:tabs>
            <w:rPr>
              <w:rFonts w:ascii="Times New Roman" w:eastAsiaTheme="majorEastAsia" w:hAnsi="Times New Roman" w:cs="Times New Roman"/>
              <w:noProof/>
              <w:szCs w:val="21"/>
            </w:rPr>
          </w:pPr>
          <w:hyperlink w:anchor="_Toc509910874" w:history="1">
            <w:r w:rsidR="00937A0E" w:rsidRPr="00937A0E">
              <w:rPr>
                <w:rStyle w:val="a6"/>
                <w:rFonts w:ascii="Times New Roman" w:eastAsiaTheme="majorEastAsia" w:hAnsi="Times New Roman" w:cs="Times New Roman"/>
                <w:bCs/>
                <w:noProof/>
                <w:szCs w:val="21"/>
              </w:rPr>
              <w:t>25.“</w:t>
            </w:r>
            <w:r w:rsidR="00937A0E" w:rsidRPr="00937A0E">
              <w:rPr>
                <w:rStyle w:val="a6"/>
                <w:rFonts w:ascii="Times New Roman" w:eastAsiaTheme="majorEastAsia" w:hAnsi="Times New Roman" w:cs="Times New Roman"/>
                <w:bCs/>
                <w:noProof/>
                <w:szCs w:val="21"/>
              </w:rPr>
              <w:t>三区一带</w:t>
            </w:r>
            <w:r w:rsidR="00937A0E" w:rsidRPr="00937A0E">
              <w:rPr>
                <w:rStyle w:val="a6"/>
                <w:rFonts w:ascii="Times New Roman" w:eastAsiaTheme="majorEastAsia" w:hAnsi="Times New Roman" w:cs="Times New Roman"/>
                <w:bCs/>
                <w:noProof/>
                <w:szCs w:val="21"/>
              </w:rPr>
              <w:t>”</w:t>
            </w:r>
            <w:r w:rsidR="00937A0E" w:rsidRPr="00937A0E">
              <w:rPr>
                <w:rStyle w:val="a6"/>
                <w:rFonts w:ascii="Times New Roman" w:eastAsiaTheme="majorEastAsia" w:hAnsi="Times New Roman" w:cs="Times New Roman"/>
                <w:bCs/>
                <w:noProof/>
                <w:szCs w:val="21"/>
              </w:rPr>
              <w:t>农牧业发展新格局</w:t>
            </w:r>
            <w:r w:rsidR="00937A0E" w:rsidRPr="00937A0E">
              <w:rPr>
                <w:rFonts w:ascii="Times New Roman" w:eastAsiaTheme="majorEastAsia" w:hAnsi="Times New Roman" w:cs="Times New Roman"/>
                <w:noProof/>
                <w:webHidden/>
                <w:szCs w:val="21"/>
              </w:rPr>
              <w:tab/>
            </w:r>
            <w:r w:rsidR="00937A0E" w:rsidRPr="00937A0E">
              <w:rPr>
                <w:rFonts w:ascii="Times New Roman" w:eastAsiaTheme="majorEastAsia" w:hAnsi="Times New Roman" w:cs="Times New Roman"/>
                <w:noProof/>
                <w:webHidden/>
                <w:szCs w:val="21"/>
              </w:rPr>
              <w:fldChar w:fldCharType="begin"/>
            </w:r>
            <w:r w:rsidR="00937A0E" w:rsidRPr="00937A0E">
              <w:rPr>
                <w:rFonts w:ascii="Times New Roman" w:eastAsiaTheme="majorEastAsia" w:hAnsi="Times New Roman" w:cs="Times New Roman"/>
                <w:noProof/>
                <w:webHidden/>
                <w:szCs w:val="21"/>
              </w:rPr>
              <w:instrText xml:space="preserve"> PAGEREF _Toc509910874 \h </w:instrText>
            </w:r>
            <w:r w:rsidR="00937A0E" w:rsidRPr="00937A0E">
              <w:rPr>
                <w:rFonts w:ascii="Times New Roman" w:eastAsiaTheme="majorEastAsia" w:hAnsi="Times New Roman" w:cs="Times New Roman"/>
                <w:noProof/>
                <w:webHidden/>
                <w:szCs w:val="21"/>
              </w:rPr>
            </w:r>
            <w:r w:rsidR="00937A0E" w:rsidRPr="00937A0E">
              <w:rPr>
                <w:rFonts w:ascii="Times New Roman" w:eastAsiaTheme="majorEastAsia" w:hAnsi="Times New Roman" w:cs="Times New Roman"/>
                <w:noProof/>
                <w:webHidden/>
                <w:szCs w:val="21"/>
              </w:rPr>
              <w:fldChar w:fldCharType="separate"/>
            </w:r>
            <w:r w:rsidR="00937A0E" w:rsidRPr="00937A0E">
              <w:rPr>
                <w:rFonts w:ascii="Times New Roman" w:eastAsiaTheme="majorEastAsia" w:hAnsi="Times New Roman" w:cs="Times New Roman"/>
                <w:noProof/>
                <w:webHidden/>
                <w:szCs w:val="21"/>
              </w:rPr>
              <w:t>51</w:t>
            </w:r>
            <w:r w:rsidR="00937A0E" w:rsidRPr="00937A0E">
              <w:rPr>
                <w:rFonts w:ascii="Times New Roman" w:eastAsiaTheme="majorEastAsia" w:hAnsi="Times New Roman" w:cs="Times New Roman"/>
                <w:noProof/>
                <w:webHidden/>
                <w:szCs w:val="21"/>
              </w:rPr>
              <w:fldChar w:fldCharType="end"/>
            </w:r>
          </w:hyperlink>
        </w:p>
        <w:p w:rsidR="00937A0E" w:rsidRPr="00937A0E" w:rsidRDefault="005826A8">
          <w:pPr>
            <w:pStyle w:val="2"/>
            <w:tabs>
              <w:tab w:val="right" w:leader="dot" w:pos="5530"/>
            </w:tabs>
            <w:rPr>
              <w:rFonts w:ascii="Times New Roman" w:eastAsiaTheme="majorEastAsia" w:hAnsi="Times New Roman" w:cs="Times New Roman"/>
              <w:noProof/>
              <w:szCs w:val="21"/>
            </w:rPr>
          </w:pPr>
          <w:hyperlink w:anchor="_Toc509910875" w:history="1">
            <w:r w:rsidR="00937A0E" w:rsidRPr="00937A0E">
              <w:rPr>
                <w:rStyle w:val="a6"/>
                <w:rFonts w:ascii="Times New Roman" w:eastAsiaTheme="majorEastAsia" w:hAnsi="Times New Roman" w:cs="Times New Roman"/>
                <w:bCs/>
                <w:noProof/>
                <w:szCs w:val="21"/>
              </w:rPr>
              <w:t>26.</w:t>
            </w:r>
            <w:r w:rsidR="00937A0E" w:rsidRPr="00937A0E">
              <w:rPr>
                <w:rStyle w:val="a6"/>
                <w:rFonts w:ascii="Times New Roman" w:eastAsiaTheme="majorEastAsia" w:hAnsi="Times New Roman" w:cs="Times New Roman"/>
                <w:bCs/>
                <w:noProof/>
                <w:spacing w:val="-10"/>
                <w:szCs w:val="21"/>
              </w:rPr>
              <w:t>“</w:t>
            </w:r>
            <w:r w:rsidR="00937A0E" w:rsidRPr="00937A0E">
              <w:rPr>
                <w:rStyle w:val="a6"/>
                <w:rFonts w:ascii="Times New Roman" w:eastAsiaTheme="majorEastAsia" w:hAnsi="Times New Roman" w:cs="Times New Roman"/>
                <w:bCs/>
                <w:noProof/>
                <w:spacing w:val="-10"/>
                <w:szCs w:val="21"/>
              </w:rPr>
              <w:t>一轴两群（区）</w:t>
            </w:r>
            <w:r w:rsidR="00937A0E" w:rsidRPr="00937A0E">
              <w:rPr>
                <w:rStyle w:val="a6"/>
                <w:rFonts w:ascii="Times New Roman" w:eastAsiaTheme="majorEastAsia" w:hAnsi="Times New Roman" w:cs="Times New Roman"/>
                <w:bCs/>
                <w:noProof/>
                <w:spacing w:val="-10"/>
                <w:szCs w:val="21"/>
              </w:rPr>
              <w:t>”</w:t>
            </w:r>
            <w:r w:rsidR="00937A0E" w:rsidRPr="00937A0E">
              <w:rPr>
                <w:rStyle w:val="a6"/>
                <w:rFonts w:ascii="Times New Roman" w:eastAsiaTheme="majorEastAsia" w:hAnsi="Times New Roman" w:cs="Times New Roman"/>
                <w:bCs/>
                <w:noProof/>
                <w:spacing w:val="-10"/>
                <w:szCs w:val="21"/>
              </w:rPr>
              <w:t>为主体的城镇化格局</w:t>
            </w:r>
            <w:r w:rsidR="00937A0E" w:rsidRPr="00937A0E">
              <w:rPr>
                <w:rFonts w:ascii="Times New Roman" w:eastAsiaTheme="majorEastAsia" w:hAnsi="Times New Roman" w:cs="Times New Roman"/>
                <w:noProof/>
                <w:webHidden/>
                <w:szCs w:val="21"/>
              </w:rPr>
              <w:tab/>
            </w:r>
            <w:r w:rsidR="00937A0E" w:rsidRPr="00937A0E">
              <w:rPr>
                <w:rFonts w:ascii="Times New Roman" w:eastAsiaTheme="majorEastAsia" w:hAnsi="Times New Roman" w:cs="Times New Roman"/>
                <w:noProof/>
                <w:webHidden/>
                <w:szCs w:val="21"/>
              </w:rPr>
              <w:fldChar w:fldCharType="begin"/>
            </w:r>
            <w:r w:rsidR="00937A0E" w:rsidRPr="00937A0E">
              <w:rPr>
                <w:rFonts w:ascii="Times New Roman" w:eastAsiaTheme="majorEastAsia" w:hAnsi="Times New Roman" w:cs="Times New Roman"/>
                <w:noProof/>
                <w:webHidden/>
                <w:szCs w:val="21"/>
              </w:rPr>
              <w:instrText xml:space="preserve"> PAGEREF _Toc509910875 \h </w:instrText>
            </w:r>
            <w:r w:rsidR="00937A0E" w:rsidRPr="00937A0E">
              <w:rPr>
                <w:rFonts w:ascii="Times New Roman" w:eastAsiaTheme="majorEastAsia" w:hAnsi="Times New Roman" w:cs="Times New Roman"/>
                <w:noProof/>
                <w:webHidden/>
                <w:szCs w:val="21"/>
              </w:rPr>
            </w:r>
            <w:r w:rsidR="00937A0E" w:rsidRPr="00937A0E">
              <w:rPr>
                <w:rFonts w:ascii="Times New Roman" w:eastAsiaTheme="majorEastAsia" w:hAnsi="Times New Roman" w:cs="Times New Roman"/>
                <w:noProof/>
                <w:webHidden/>
                <w:szCs w:val="21"/>
              </w:rPr>
              <w:fldChar w:fldCharType="separate"/>
            </w:r>
            <w:r w:rsidR="00937A0E" w:rsidRPr="00937A0E">
              <w:rPr>
                <w:rFonts w:ascii="Times New Roman" w:eastAsiaTheme="majorEastAsia" w:hAnsi="Times New Roman" w:cs="Times New Roman"/>
                <w:noProof/>
                <w:webHidden/>
                <w:szCs w:val="21"/>
              </w:rPr>
              <w:t>51</w:t>
            </w:r>
            <w:r w:rsidR="00937A0E" w:rsidRPr="00937A0E">
              <w:rPr>
                <w:rFonts w:ascii="Times New Roman" w:eastAsiaTheme="majorEastAsia" w:hAnsi="Times New Roman" w:cs="Times New Roman"/>
                <w:noProof/>
                <w:webHidden/>
                <w:szCs w:val="21"/>
              </w:rPr>
              <w:fldChar w:fldCharType="end"/>
            </w:r>
          </w:hyperlink>
        </w:p>
        <w:p w:rsidR="00937A0E" w:rsidRPr="00937A0E" w:rsidRDefault="005826A8">
          <w:pPr>
            <w:pStyle w:val="2"/>
            <w:tabs>
              <w:tab w:val="right" w:leader="dot" w:pos="5530"/>
            </w:tabs>
            <w:rPr>
              <w:rFonts w:ascii="Times New Roman" w:eastAsiaTheme="majorEastAsia" w:hAnsi="Times New Roman" w:cs="Times New Roman"/>
              <w:noProof/>
              <w:szCs w:val="21"/>
            </w:rPr>
          </w:pPr>
          <w:hyperlink w:anchor="_Toc509910876" w:history="1">
            <w:r w:rsidR="00937A0E" w:rsidRPr="00937A0E">
              <w:rPr>
                <w:rStyle w:val="a6"/>
                <w:rFonts w:ascii="Times New Roman" w:eastAsiaTheme="majorEastAsia" w:hAnsi="Times New Roman" w:cs="Times New Roman"/>
                <w:bCs/>
                <w:noProof/>
                <w:szCs w:val="21"/>
              </w:rPr>
              <w:t>27.</w:t>
            </w:r>
            <w:r w:rsidR="00937A0E" w:rsidRPr="00937A0E">
              <w:rPr>
                <w:rStyle w:val="a6"/>
                <w:rFonts w:ascii="Times New Roman" w:eastAsiaTheme="majorEastAsia" w:hAnsi="Times New Roman" w:cs="Times New Roman"/>
                <w:bCs/>
                <w:noProof/>
                <w:szCs w:val="21"/>
              </w:rPr>
              <w:t>五四战略</w:t>
            </w:r>
            <w:r w:rsidR="00937A0E" w:rsidRPr="00937A0E">
              <w:rPr>
                <w:rFonts w:ascii="Times New Roman" w:eastAsiaTheme="majorEastAsia" w:hAnsi="Times New Roman" w:cs="Times New Roman"/>
                <w:noProof/>
                <w:webHidden/>
                <w:szCs w:val="21"/>
              </w:rPr>
              <w:tab/>
            </w:r>
            <w:r w:rsidR="00937A0E" w:rsidRPr="00937A0E">
              <w:rPr>
                <w:rFonts w:ascii="Times New Roman" w:eastAsiaTheme="majorEastAsia" w:hAnsi="Times New Roman" w:cs="Times New Roman"/>
                <w:noProof/>
                <w:webHidden/>
                <w:szCs w:val="21"/>
              </w:rPr>
              <w:fldChar w:fldCharType="begin"/>
            </w:r>
            <w:r w:rsidR="00937A0E" w:rsidRPr="00937A0E">
              <w:rPr>
                <w:rFonts w:ascii="Times New Roman" w:eastAsiaTheme="majorEastAsia" w:hAnsi="Times New Roman" w:cs="Times New Roman"/>
                <w:noProof/>
                <w:webHidden/>
                <w:szCs w:val="21"/>
              </w:rPr>
              <w:instrText xml:space="preserve"> PAGEREF _Toc509910876 \h </w:instrText>
            </w:r>
            <w:r w:rsidR="00937A0E" w:rsidRPr="00937A0E">
              <w:rPr>
                <w:rFonts w:ascii="Times New Roman" w:eastAsiaTheme="majorEastAsia" w:hAnsi="Times New Roman" w:cs="Times New Roman"/>
                <w:noProof/>
                <w:webHidden/>
                <w:szCs w:val="21"/>
              </w:rPr>
            </w:r>
            <w:r w:rsidR="00937A0E" w:rsidRPr="00937A0E">
              <w:rPr>
                <w:rFonts w:ascii="Times New Roman" w:eastAsiaTheme="majorEastAsia" w:hAnsi="Times New Roman" w:cs="Times New Roman"/>
                <w:noProof/>
                <w:webHidden/>
                <w:szCs w:val="21"/>
              </w:rPr>
              <w:fldChar w:fldCharType="separate"/>
            </w:r>
            <w:r w:rsidR="00937A0E" w:rsidRPr="00937A0E">
              <w:rPr>
                <w:rFonts w:ascii="Times New Roman" w:eastAsiaTheme="majorEastAsia" w:hAnsi="Times New Roman" w:cs="Times New Roman"/>
                <w:noProof/>
                <w:webHidden/>
                <w:szCs w:val="21"/>
              </w:rPr>
              <w:t>52</w:t>
            </w:r>
            <w:r w:rsidR="00937A0E" w:rsidRPr="00937A0E">
              <w:rPr>
                <w:rFonts w:ascii="Times New Roman" w:eastAsiaTheme="majorEastAsia" w:hAnsi="Times New Roman" w:cs="Times New Roman"/>
                <w:noProof/>
                <w:webHidden/>
                <w:szCs w:val="21"/>
              </w:rPr>
              <w:fldChar w:fldCharType="end"/>
            </w:r>
          </w:hyperlink>
        </w:p>
        <w:p w:rsidR="00937A0E" w:rsidRPr="00937A0E" w:rsidRDefault="005826A8">
          <w:pPr>
            <w:pStyle w:val="2"/>
            <w:tabs>
              <w:tab w:val="right" w:leader="dot" w:pos="5530"/>
            </w:tabs>
            <w:rPr>
              <w:rFonts w:ascii="Times New Roman" w:eastAsiaTheme="majorEastAsia" w:hAnsi="Times New Roman" w:cs="Times New Roman"/>
              <w:noProof/>
              <w:szCs w:val="21"/>
            </w:rPr>
          </w:pPr>
          <w:hyperlink w:anchor="_Toc509910877" w:history="1">
            <w:r w:rsidR="00937A0E" w:rsidRPr="00937A0E">
              <w:rPr>
                <w:rStyle w:val="a6"/>
                <w:rFonts w:ascii="Times New Roman" w:eastAsiaTheme="majorEastAsia" w:hAnsi="Times New Roman" w:cs="Times New Roman"/>
                <w:bCs/>
                <w:noProof/>
                <w:szCs w:val="21"/>
              </w:rPr>
              <w:t>28.“</w:t>
            </w:r>
            <w:r w:rsidR="00937A0E" w:rsidRPr="00937A0E">
              <w:rPr>
                <w:rStyle w:val="a6"/>
                <w:rFonts w:ascii="Times New Roman" w:eastAsiaTheme="majorEastAsia" w:hAnsi="Times New Roman" w:cs="Times New Roman"/>
                <w:bCs/>
                <w:noProof/>
                <w:szCs w:val="21"/>
              </w:rPr>
              <w:t>四个扎扎实实</w:t>
            </w:r>
            <w:r w:rsidR="00937A0E" w:rsidRPr="00937A0E">
              <w:rPr>
                <w:rStyle w:val="a6"/>
                <w:rFonts w:ascii="Times New Roman" w:eastAsiaTheme="majorEastAsia" w:hAnsi="Times New Roman" w:cs="Times New Roman"/>
                <w:bCs/>
                <w:noProof/>
                <w:szCs w:val="21"/>
              </w:rPr>
              <w:t>”</w:t>
            </w:r>
            <w:r w:rsidR="00937A0E" w:rsidRPr="00937A0E">
              <w:rPr>
                <w:rStyle w:val="a6"/>
                <w:rFonts w:ascii="Times New Roman" w:eastAsiaTheme="majorEastAsia" w:hAnsi="Times New Roman" w:cs="Times New Roman"/>
                <w:bCs/>
                <w:noProof/>
                <w:szCs w:val="21"/>
              </w:rPr>
              <w:t>重大战略</w:t>
            </w:r>
            <w:r w:rsidR="00937A0E" w:rsidRPr="00937A0E">
              <w:rPr>
                <w:rFonts w:ascii="Times New Roman" w:eastAsiaTheme="majorEastAsia" w:hAnsi="Times New Roman" w:cs="Times New Roman"/>
                <w:noProof/>
                <w:webHidden/>
                <w:szCs w:val="21"/>
              </w:rPr>
              <w:tab/>
            </w:r>
            <w:r w:rsidR="00937A0E" w:rsidRPr="00937A0E">
              <w:rPr>
                <w:rFonts w:ascii="Times New Roman" w:eastAsiaTheme="majorEastAsia" w:hAnsi="Times New Roman" w:cs="Times New Roman"/>
                <w:noProof/>
                <w:webHidden/>
                <w:szCs w:val="21"/>
              </w:rPr>
              <w:fldChar w:fldCharType="begin"/>
            </w:r>
            <w:r w:rsidR="00937A0E" w:rsidRPr="00937A0E">
              <w:rPr>
                <w:rFonts w:ascii="Times New Roman" w:eastAsiaTheme="majorEastAsia" w:hAnsi="Times New Roman" w:cs="Times New Roman"/>
                <w:noProof/>
                <w:webHidden/>
                <w:szCs w:val="21"/>
              </w:rPr>
              <w:instrText xml:space="preserve"> PAGEREF _Toc509910877 \h </w:instrText>
            </w:r>
            <w:r w:rsidR="00937A0E" w:rsidRPr="00937A0E">
              <w:rPr>
                <w:rFonts w:ascii="Times New Roman" w:eastAsiaTheme="majorEastAsia" w:hAnsi="Times New Roman" w:cs="Times New Roman"/>
                <w:noProof/>
                <w:webHidden/>
                <w:szCs w:val="21"/>
              </w:rPr>
            </w:r>
            <w:r w:rsidR="00937A0E" w:rsidRPr="00937A0E">
              <w:rPr>
                <w:rFonts w:ascii="Times New Roman" w:eastAsiaTheme="majorEastAsia" w:hAnsi="Times New Roman" w:cs="Times New Roman"/>
                <w:noProof/>
                <w:webHidden/>
                <w:szCs w:val="21"/>
              </w:rPr>
              <w:fldChar w:fldCharType="separate"/>
            </w:r>
            <w:r w:rsidR="00937A0E" w:rsidRPr="00937A0E">
              <w:rPr>
                <w:rFonts w:ascii="Times New Roman" w:eastAsiaTheme="majorEastAsia" w:hAnsi="Times New Roman" w:cs="Times New Roman"/>
                <w:noProof/>
                <w:webHidden/>
                <w:szCs w:val="21"/>
              </w:rPr>
              <w:t>52</w:t>
            </w:r>
            <w:r w:rsidR="00937A0E" w:rsidRPr="00937A0E">
              <w:rPr>
                <w:rFonts w:ascii="Times New Roman" w:eastAsiaTheme="majorEastAsia" w:hAnsi="Times New Roman" w:cs="Times New Roman"/>
                <w:noProof/>
                <w:webHidden/>
                <w:szCs w:val="21"/>
              </w:rPr>
              <w:fldChar w:fldCharType="end"/>
            </w:r>
          </w:hyperlink>
        </w:p>
        <w:p w:rsidR="00937A0E" w:rsidRPr="00937A0E" w:rsidRDefault="005826A8">
          <w:pPr>
            <w:pStyle w:val="2"/>
            <w:tabs>
              <w:tab w:val="right" w:leader="dot" w:pos="5530"/>
            </w:tabs>
            <w:rPr>
              <w:rFonts w:ascii="Times New Roman" w:eastAsiaTheme="majorEastAsia" w:hAnsi="Times New Roman" w:cs="Times New Roman"/>
              <w:noProof/>
              <w:szCs w:val="21"/>
            </w:rPr>
          </w:pPr>
          <w:hyperlink w:anchor="_Toc509910878" w:history="1">
            <w:r w:rsidR="00937A0E" w:rsidRPr="00937A0E">
              <w:rPr>
                <w:rStyle w:val="a6"/>
                <w:rFonts w:ascii="Times New Roman" w:eastAsiaTheme="majorEastAsia" w:hAnsi="Times New Roman" w:cs="Times New Roman"/>
                <w:bCs/>
                <w:noProof/>
                <w:szCs w:val="21"/>
              </w:rPr>
              <w:t>29.“</w:t>
            </w:r>
            <w:r w:rsidR="00937A0E" w:rsidRPr="00937A0E">
              <w:rPr>
                <w:rStyle w:val="a6"/>
                <w:rFonts w:ascii="Times New Roman" w:eastAsiaTheme="majorEastAsia" w:hAnsi="Times New Roman" w:cs="Times New Roman"/>
                <w:bCs/>
                <w:noProof/>
                <w:szCs w:val="21"/>
              </w:rPr>
              <w:t>四个转变</w:t>
            </w:r>
            <w:r w:rsidR="00937A0E" w:rsidRPr="00937A0E">
              <w:rPr>
                <w:rStyle w:val="a6"/>
                <w:rFonts w:ascii="Times New Roman" w:eastAsiaTheme="majorEastAsia" w:hAnsi="Times New Roman" w:cs="Times New Roman"/>
                <w:bCs/>
                <w:noProof/>
                <w:szCs w:val="21"/>
              </w:rPr>
              <w:t>”</w:t>
            </w:r>
            <w:r w:rsidR="00937A0E" w:rsidRPr="00937A0E">
              <w:rPr>
                <w:rStyle w:val="a6"/>
                <w:rFonts w:ascii="Times New Roman" w:eastAsiaTheme="majorEastAsia" w:hAnsi="Times New Roman" w:cs="Times New Roman"/>
                <w:bCs/>
                <w:noProof/>
                <w:szCs w:val="21"/>
              </w:rPr>
              <w:t>新思路战略</w:t>
            </w:r>
            <w:r w:rsidR="00937A0E" w:rsidRPr="00937A0E">
              <w:rPr>
                <w:rFonts w:ascii="Times New Roman" w:eastAsiaTheme="majorEastAsia" w:hAnsi="Times New Roman" w:cs="Times New Roman"/>
                <w:noProof/>
                <w:webHidden/>
                <w:szCs w:val="21"/>
              </w:rPr>
              <w:tab/>
            </w:r>
            <w:r w:rsidR="00937A0E" w:rsidRPr="00937A0E">
              <w:rPr>
                <w:rFonts w:ascii="Times New Roman" w:eastAsiaTheme="majorEastAsia" w:hAnsi="Times New Roman" w:cs="Times New Roman"/>
                <w:noProof/>
                <w:webHidden/>
                <w:szCs w:val="21"/>
              </w:rPr>
              <w:fldChar w:fldCharType="begin"/>
            </w:r>
            <w:r w:rsidR="00937A0E" w:rsidRPr="00937A0E">
              <w:rPr>
                <w:rFonts w:ascii="Times New Roman" w:eastAsiaTheme="majorEastAsia" w:hAnsi="Times New Roman" w:cs="Times New Roman"/>
                <w:noProof/>
                <w:webHidden/>
                <w:szCs w:val="21"/>
              </w:rPr>
              <w:instrText xml:space="preserve"> PAGEREF _Toc509910878 \h </w:instrText>
            </w:r>
            <w:r w:rsidR="00937A0E" w:rsidRPr="00937A0E">
              <w:rPr>
                <w:rFonts w:ascii="Times New Roman" w:eastAsiaTheme="majorEastAsia" w:hAnsi="Times New Roman" w:cs="Times New Roman"/>
                <w:noProof/>
                <w:webHidden/>
                <w:szCs w:val="21"/>
              </w:rPr>
            </w:r>
            <w:r w:rsidR="00937A0E" w:rsidRPr="00937A0E">
              <w:rPr>
                <w:rFonts w:ascii="Times New Roman" w:eastAsiaTheme="majorEastAsia" w:hAnsi="Times New Roman" w:cs="Times New Roman"/>
                <w:noProof/>
                <w:webHidden/>
                <w:szCs w:val="21"/>
              </w:rPr>
              <w:fldChar w:fldCharType="separate"/>
            </w:r>
            <w:r w:rsidR="00937A0E" w:rsidRPr="00937A0E">
              <w:rPr>
                <w:rFonts w:ascii="Times New Roman" w:eastAsiaTheme="majorEastAsia" w:hAnsi="Times New Roman" w:cs="Times New Roman"/>
                <w:noProof/>
                <w:webHidden/>
                <w:szCs w:val="21"/>
              </w:rPr>
              <w:t>52</w:t>
            </w:r>
            <w:r w:rsidR="00937A0E" w:rsidRPr="00937A0E">
              <w:rPr>
                <w:rFonts w:ascii="Times New Roman" w:eastAsiaTheme="majorEastAsia" w:hAnsi="Times New Roman" w:cs="Times New Roman"/>
                <w:noProof/>
                <w:webHidden/>
                <w:szCs w:val="21"/>
              </w:rPr>
              <w:fldChar w:fldCharType="end"/>
            </w:r>
          </w:hyperlink>
        </w:p>
        <w:p w:rsidR="00937A0E" w:rsidRPr="00937A0E" w:rsidRDefault="005826A8">
          <w:pPr>
            <w:pStyle w:val="2"/>
            <w:tabs>
              <w:tab w:val="right" w:leader="dot" w:pos="5530"/>
            </w:tabs>
            <w:rPr>
              <w:rFonts w:ascii="Times New Roman" w:eastAsiaTheme="majorEastAsia" w:hAnsi="Times New Roman" w:cs="Times New Roman"/>
              <w:noProof/>
              <w:szCs w:val="21"/>
            </w:rPr>
          </w:pPr>
          <w:hyperlink w:anchor="_Toc509910879" w:history="1">
            <w:r w:rsidR="00937A0E" w:rsidRPr="00937A0E">
              <w:rPr>
                <w:rStyle w:val="a6"/>
                <w:rFonts w:ascii="Times New Roman" w:eastAsiaTheme="majorEastAsia" w:hAnsi="Times New Roman" w:cs="Times New Roman"/>
                <w:bCs/>
                <w:noProof/>
                <w:szCs w:val="21"/>
              </w:rPr>
              <w:t>30.“</w:t>
            </w:r>
            <w:r w:rsidR="00937A0E" w:rsidRPr="00937A0E">
              <w:rPr>
                <w:rStyle w:val="a6"/>
                <w:rFonts w:ascii="Times New Roman" w:eastAsiaTheme="majorEastAsia" w:hAnsi="Times New Roman" w:cs="Times New Roman"/>
                <w:bCs/>
                <w:noProof/>
                <w:szCs w:val="21"/>
              </w:rPr>
              <w:t>四化同步</w:t>
            </w:r>
            <w:r w:rsidR="00937A0E" w:rsidRPr="00937A0E">
              <w:rPr>
                <w:rStyle w:val="a6"/>
                <w:rFonts w:ascii="Times New Roman" w:eastAsiaTheme="majorEastAsia" w:hAnsi="Times New Roman" w:cs="Times New Roman"/>
                <w:bCs/>
                <w:noProof/>
                <w:szCs w:val="21"/>
              </w:rPr>
              <w:t>”</w:t>
            </w:r>
            <w:r w:rsidR="00937A0E" w:rsidRPr="00937A0E">
              <w:rPr>
                <w:rStyle w:val="a6"/>
                <w:rFonts w:ascii="Times New Roman" w:eastAsiaTheme="majorEastAsia" w:hAnsi="Times New Roman" w:cs="Times New Roman"/>
                <w:bCs/>
                <w:noProof/>
                <w:szCs w:val="21"/>
              </w:rPr>
              <w:t>发展战略</w:t>
            </w:r>
            <w:r w:rsidR="00937A0E" w:rsidRPr="00937A0E">
              <w:rPr>
                <w:rFonts w:ascii="Times New Roman" w:eastAsiaTheme="majorEastAsia" w:hAnsi="Times New Roman" w:cs="Times New Roman"/>
                <w:noProof/>
                <w:webHidden/>
                <w:szCs w:val="21"/>
              </w:rPr>
              <w:tab/>
            </w:r>
            <w:r w:rsidR="00937A0E" w:rsidRPr="00937A0E">
              <w:rPr>
                <w:rFonts w:ascii="Times New Roman" w:eastAsiaTheme="majorEastAsia" w:hAnsi="Times New Roman" w:cs="Times New Roman"/>
                <w:noProof/>
                <w:webHidden/>
                <w:szCs w:val="21"/>
              </w:rPr>
              <w:fldChar w:fldCharType="begin"/>
            </w:r>
            <w:r w:rsidR="00937A0E" w:rsidRPr="00937A0E">
              <w:rPr>
                <w:rFonts w:ascii="Times New Roman" w:eastAsiaTheme="majorEastAsia" w:hAnsi="Times New Roman" w:cs="Times New Roman"/>
                <w:noProof/>
                <w:webHidden/>
                <w:szCs w:val="21"/>
              </w:rPr>
              <w:instrText xml:space="preserve"> PAGEREF _Toc509910879 \h </w:instrText>
            </w:r>
            <w:r w:rsidR="00937A0E" w:rsidRPr="00937A0E">
              <w:rPr>
                <w:rFonts w:ascii="Times New Roman" w:eastAsiaTheme="majorEastAsia" w:hAnsi="Times New Roman" w:cs="Times New Roman"/>
                <w:noProof/>
                <w:webHidden/>
                <w:szCs w:val="21"/>
              </w:rPr>
            </w:r>
            <w:r w:rsidR="00937A0E" w:rsidRPr="00937A0E">
              <w:rPr>
                <w:rFonts w:ascii="Times New Roman" w:eastAsiaTheme="majorEastAsia" w:hAnsi="Times New Roman" w:cs="Times New Roman"/>
                <w:noProof/>
                <w:webHidden/>
                <w:szCs w:val="21"/>
              </w:rPr>
              <w:fldChar w:fldCharType="separate"/>
            </w:r>
            <w:r w:rsidR="00937A0E" w:rsidRPr="00937A0E">
              <w:rPr>
                <w:rFonts w:ascii="Times New Roman" w:eastAsiaTheme="majorEastAsia" w:hAnsi="Times New Roman" w:cs="Times New Roman"/>
                <w:noProof/>
                <w:webHidden/>
                <w:szCs w:val="21"/>
              </w:rPr>
              <w:t>52</w:t>
            </w:r>
            <w:r w:rsidR="00937A0E" w:rsidRPr="00937A0E">
              <w:rPr>
                <w:rFonts w:ascii="Times New Roman" w:eastAsiaTheme="majorEastAsia" w:hAnsi="Times New Roman" w:cs="Times New Roman"/>
                <w:noProof/>
                <w:webHidden/>
                <w:szCs w:val="21"/>
              </w:rPr>
              <w:fldChar w:fldCharType="end"/>
            </w:r>
          </w:hyperlink>
        </w:p>
        <w:p w:rsidR="00937A0E" w:rsidRPr="00937A0E" w:rsidRDefault="005826A8">
          <w:pPr>
            <w:pStyle w:val="2"/>
            <w:tabs>
              <w:tab w:val="right" w:leader="dot" w:pos="5530"/>
            </w:tabs>
            <w:rPr>
              <w:rFonts w:ascii="Times New Roman" w:eastAsiaTheme="majorEastAsia" w:hAnsi="Times New Roman" w:cs="Times New Roman"/>
              <w:noProof/>
              <w:szCs w:val="21"/>
            </w:rPr>
          </w:pPr>
          <w:hyperlink w:anchor="_Toc509910880" w:history="1">
            <w:r w:rsidR="00937A0E" w:rsidRPr="00937A0E">
              <w:rPr>
                <w:rStyle w:val="a6"/>
                <w:rFonts w:ascii="Times New Roman" w:eastAsiaTheme="majorEastAsia" w:hAnsi="Times New Roman" w:cs="Times New Roman"/>
                <w:bCs/>
                <w:noProof/>
                <w:szCs w:val="21"/>
              </w:rPr>
              <w:t>31.“</w:t>
            </w:r>
            <w:r w:rsidR="00937A0E" w:rsidRPr="00937A0E">
              <w:rPr>
                <w:rStyle w:val="a6"/>
                <w:rFonts w:ascii="Times New Roman" w:eastAsiaTheme="majorEastAsia" w:hAnsi="Times New Roman" w:cs="Times New Roman"/>
                <w:bCs/>
                <w:noProof/>
                <w:szCs w:val="21"/>
              </w:rPr>
              <w:t>四个更加</w:t>
            </w:r>
            <w:r w:rsidR="00937A0E" w:rsidRPr="00937A0E">
              <w:rPr>
                <w:rStyle w:val="a6"/>
                <w:rFonts w:ascii="Times New Roman" w:eastAsiaTheme="majorEastAsia" w:hAnsi="Times New Roman" w:cs="Times New Roman"/>
                <w:bCs/>
                <w:noProof/>
                <w:szCs w:val="21"/>
              </w:rPr>
              <w:t>”</w:t>
            </w:r>
            <w:r w:rsidR="00937A0E" w:rsidRPr="00937A0E">
              <w:rPr>
                <w:rStyle w:val="a6"/>
                <w:rFonts w:ascii="Times New Roman" w:eastAsiaTheme="majorEastAsia" w:hAnsi="Times New Roman" w:cs="Times New Roman"/>
                <w:bCs/>
                <w:noProof/>
                <w:szCs w:val="21"/>
              </w:rPr>
              <w:t>提速战略</w:t>
            </w:r>
            <w:r w:rsidR="00937A0E" w:rsidRPr="00937A0E">
              <w:rPr>
                <w:rFonts w:ascii="Times New Roman" w:eastAsiaTheme="majorEastAsia" w:hAnsi="Times New Roman" w:cs="Times New Roman"/>
                <w:noProof/>
                <w:webHidden/>
                <w:szCs w:val="21"/>
              </w:rPr>
              <w:tab/>
            </w:r>
            <w:r w:rsidR="00937A0E" w:rsidRPr="00937A0E">
              <w:rPr>
                <w:rFonts w:ascii="Times New Roman" w:eastAsiaTheme="majorEastAsia" w:hAnsi="Times New Roman" w:cs="Times New Roman"/>
                <w:noProof/>
                <w:webHidden/>
                <w:szCs w:val="21"/>
              </w:rPr>
              <w:fldChar w:fldCharType="begin"/>
            </w:r>
            <w:r w:rsidR="00937A0E" w:rsidRPr="00937A0E">
              <w:rPr>
                <w:rFonts w:ascii="Times New Roman" w:eastAsiaTheme="majorEastAsia" w:hAnsi="Times New Roman" w:cs="Times New Roman"/>
                <w:noProof/>
                <w:webHidden/>
                <w:szCs w:val="21"/>
              </w:rPr>
              <w:instrText xml:space="preserve"> PAGEREF _Toc509910880 \h </w:instrText>
            </w:r>
            <w:r w:rsidR="00937A0E" w:rsidRPr="00937A0E">
              <w:rPr>
                <w:rFonts w:ascii="Times New Roman" w:eastAsiaTheme="majorEastAsia" w:hAnsi="Times New Roman" w:cs="Times New Roman"/>
                <w:noProof/>
                <w:webHidden/>
                <w:szCs w:val="21"/>
              </w:rPr>
            </w:r>
            <w:r w:rsidR="00937A0E" w:rsidRPr="00937A0E">
              <w:rPr>
                <w:rFonts w:ascii="Times New Roman" w:eastAsiaTheme="majorEastAsia" w:hAnsi="Times New Roman" w:cs="Times New Roman"/>
                <w:noProof/>
                <w:webHidden/>
                <w:szCs w:val="21"/>
              </w:rPr>
              <w:fldChar w:fldCharType="separate"/>
            </w:r>
            <w:r w:rsidR="00937A0E" w:rsidRPr="00937A0E">
              <w:rPr>
                <w:rFonts w:ascii="Times New Roman" w:eastAsiaTheme="majorEastAsia" w:hAnsi="Times New Roman" w:cs="Times New Roman"/>
                <w:noProof/>
                <w:webHidden/>
                <w:szCs w:val="21"/>
              </w:rPr>
              <w:t>53</w:t>
            </w:r>
            <w:r w:rsidR="00937A0E" w:rsidRPr="00937A0E">
              <w:rPr>
                <w:rFonts w:ascii="Times New Roman" w:eastAsiaTheme="majorEastAsia" w:hAnsi="Times New Roman" w:cs="Times New Roman"/>
                <w:noProof/>
                <w:webHidden/>
                <w:szCs w:val="21"/>
              </w:rPr>
              <w:fldChar w:fldCharType="end"/>
            </w:r>
          </w:hyperlink>
        </w:p>
        <w:p w:rsidR="00937A0E" w:rsidRPr="00937A0E" w:rsidRDefault="005826A8">
          <w:pPr>
            <w:pStyle w:val="2"/>
            <w:tabs>
              <w:tab w:val="right" w:leader="dot" w:pos="5530"/>
            </w:tabs>
            <w:rPr>
              <w:rFonts w:ascii="Times New Roman" w:eastAsiaTheme="majorEastAsia" w:hAnsi="Times New Roman" w:cs="Times New Roman"/>
              <w:noProof/>
              <w:szCs w:val="21"/>
            </w:rPr>
          </w:pPr>
          <w:hyperlink w:anchor="_Toc509910881" w:history="1">
            <w:r w:rsidR="00937A0E" w:rsidRPr="00937A0E">
              <w:rPr>
                <w:rStyle w:val="a6"/>
                <w:rFonts w:ascii="Times New Roman" w:eastAsiaTheme="majorEastAsia" w:hAnsi="Times New Roman" w:cs="Times New Roman"/>
                <w:bCs/>
                <w:noProof/>
                <w:szCs w:val="21"/>
              </w:rPr>
              <w:t>32.“</w:t>
            </w:r>
            <w:r w:rsidR="00937A0E" w:rsidRPr="00937A0E">
              <w:rPr>
                <w:rStyle w:val="a6"/>
                <w:rFonts w:ascii="Times New Roman" w:eastAsiaTheme="majorEastAsia" w:hAnsi="Times New Roman" w:cs="Times New Roman"/>
                <w:bCs/>
                <w:noProof/>
                <w:szCs w:val="21"/>
              </w:rPr>
              <w:t>四种本领</w:t>
            </w:r>
            <w:r w:rsidR="00937A0E" w:rsidRPr="00937A0E">
              <w:rPr>
                <w:rStyle w:val="a6"/>
                <w:rFonts w:ascii="Times New Roman" w:eastAsiaTheme="majorEastAsia" w:hAnsi="Times New Roman" w:cs="Times New Roman"/>
                <w:bCs/>
                <w:noProof/>
                <w:szCs w:val="21"/>
              </w:rPr>
              <w:t>”</w:t>
            </w:r>
            <w:r w:rsidR="00937A0E" w:rsidRPr="00937A0E">
              <w:rPr>
                <w:rStyle w:val="a6"/>
                <w:rFonts w:ascii="Times New Roman" w:eastAsiaTheme="majorEastAsia" w:hAnsi="Times New Roman" w:cs="Times New Roman"/>
                <w:bCs/>
                <w:noProof/>
                <w:szCs w:val="21"/>
              </w:rPr>
              <w:t>锻造战略</w:t>
            </w:r>
            <w:r w:rsidR="00937A0E" w:rsidRPr="00937A0E">
              <w:rPr>
                <w:rFonts w:ascii="Times New Roman" w:eastAsiaTheme="majorEastAsia" w:hAnsi="Times New Roman" w:cs="Times New Roman"/>
                <w:noProof/>
                <w:webHidden/>
                <w:szCs w:val="21"/>
              </w:rPr>
              <w:tab/>
            </w:r>
            <w:r w:rsidR="00937A0E" w:rsidRPr="00937A0E">
              <w:rPr>
                <w:rFonts w:ascii="Times New Roman" w:eastAsiaTheme="majorEastAsia" w:hAnsi="Times New Roman" w:cs="Times New Roman"/>
                <w:noProof/>
                <w:webHidden/>
                <w:szCs w:val="21"/>
              </w:rPr>
              <w:fldChar w:fldCharType="begin"/>
            </w:r>
            <w:r w:rsidR="00937A0E" w:rsidRPr="00937A0E">
              <w:rPr>
                <w:rFonts w:ascii="Times New Roman" w:eastAsiaTheme="majorEastAsia" w:hAnsi="Times New Roman" w:cs="Times New Roman"/>
                <w:noProof/>
                <w:webHidden/>
                <w:szCs w:val="21"/>
              </w:rPr>
              <w:instrText xml:space="preserve"> PAGEREF _Toc509910881 \h </w:instrText>
            </w:r>
            <w:r w:rsidR="00937A0E" w:rsidRPr="00937A0E">
              <w:rPr>
                <w:rFonts w:ascii="Times New Roman" w:eastAsiaTheme="majorEastAsia" w:hAnsi="Times New Roman" w:cs="Times New Roman"/>
                <w:noProof/>
                <w:webHidden/>
                <w:szCs w:val="21"/>
              </w:rPr>
            </w:r>
            <w:r w:rsidR="00937A0E" w:rsidRPr="00937A0E">
              <w:rPr>
                <w:rFonts w:ascii="Times New Roman" w:eastAsiaTheme="majorEastAsia" w:hAnsi="Times New Roman" w:cs="Times New Roman"/>
                <w:noProof/>
                <w:webHidden/>
                <w:szCs w:val="21"/>
              </w:rPr>
              <w:fldChar w:fldCharType="separate"/>
            </w:r>
            <w:r w:rsidR="00937A0E" w:rsidRPr="00937A0E">
              <w:rPr>
                <w:rFonts w:ascii="Times New Roman" w:eastAsiaTheme="majorEastAsia" w:hAnsi="Times New Roman" w:cs="Times New Roman"/>
                <w:noProof/>
                <w:webHidden/>
                <w:szCs w:val="21"/>
              </w:rPr>
              <w:t>53</w:t>
            </w:r>
            <w:r w:rsidR="00937A0E" w:rsidRPr="00937A0E">
              <w:rPr>
                <w:rFonts w:ascii="Times New Roman" w:eastAsiaTheme="majorEastAsia" w:hAnsi="Times New Roman" w:cs="Times New Roman"/>
                <w:noProof/>
                <w:webHidden/>
                <w:szCs w:val="21"/>
              </w:rPr>
              <w:fldChar w:fldCharType="end"/>
            </w:r>
          </w:hyperlink>
        </w:p>
        <w:p w:rsidR="00937A0E" w:rsidRPr="00937A0E" w:rsidRDefault="005826A8">
          <w:pPr>
            <w:pStyle w:val="2"/>
            <w:tabs>
              <w:tab w:val="right" w:leader="dot" w:pos="5530"/>
            </w:tabs>
            <w:rPr>
              <w:rFonts w:ascii="Times New Roman" w:eastAsiaTheme="majorEastAsia" w:hAnsi="Times New Roman" w:cs="Times New Roman"/>
              <w:noProof/>
              <w:szCs w:val="21"/>
            </w:rPr>
          </w:pPr>
          <w:hyperlink w:anchor="_Toc509910882" w:history="1">
            <w:r w:rsidR="00937A0E" w:rsidRPr="00937A0E">
              <w:rPr>
                <w:rStyle w:val="a6"/>
                <w:rFonts w:ascii="Times New Roman" w:eastAsiaTheme="majorEastAsia" w:hAnsi="Times New Roman" w:cs="Times New Roman"/>
                <w:bCs/>
                <w:noProof/>
                <w:szCs w:val="21"/>
              </w:rPr>
              <w:t>33.“</w:t>
            </w:r>
            <w:r w:rsidR="00937A0E" w:rsidRPr="00937A0E">
              <w:rPr>
                <w:rStyle w:val="a6"/>
                <w:rFonts w:ascii="Times New Roman" w:eastAsiaTheme="majorEastAsia" w:hAnsi="Times New Roman" w:cs="Times New Roman"/>
                <w:bCs/>
                <w:noProof/>
                <w:szCs w:val="21"/>
              </w:rPr>
              <w:t>五个特别</w:t>
            </w:r>
            <w:r w:rsidR="00937A0E" w:rsidRPr="00937A0E">
              <w:rPr>
                <w:rStyle w:val="a6"/>
                <w:rFonts w:ascii="Times New Roman" w:eastAsiaTheme="majorEastAsia" w:hAnsi="Times New Roman" w:cs="Times New Roman"/>
                <w:bCs/>
                <w:noProof/>
                <w:szCs w:val="21"/>
              </w:rPr>
              <w:t>”</w:t>
            </w:r>
            <w:r w:rsidR="00937A0E" w:rsidRPr="00937A0E">
              <w:rPr>
                <w:rStyle w:val="a6"/>
                <w:rFonts w:ascii="Times New Roman" w:eastAsiaTheme="majorEastAsia" w:hAnsi="Times New Roman" w:cs="Times New Roman"/>
                <w:bCs/>
                <w:noProof/>
                <w:szCs w:val="21"/>
              </w:rPr>
              <w:t>的青藏高原精神</w:t>
            </w:r>
            <w:r w:rsidR="00937A0E" w:rsidRPr="00937A0E">
              <w:rPr>
                <w:rFonts w:ascii="Times New Roman" w:eastAsiaTheme="majorEastAsia" w:hAnsi="Times New Roman" w:cs="Times New Roman"/>
                <w:noProof/>
                <w:webHidden/>
                <w:szCs w:val="21"/>
              </w:rPr>
              <w:tab/>
            </w:r>
            <w:r w:rsidR="00937A0E" w:rsidRPr="00937A0E">
              <w:rPr>
                <w:rFonts w:ascii="Times New Roman" w:eastAsiaTheme="majorEastAsia" w:hAnsi="Times New Roman" w:cs="Times New Roman"/>
                <w:noProof/>
                <w:webHidden/>
                <w:szCs w:val="21"/>
              </w:rPr>
              <w:fldChar w:fldCharType="begin"/>
            </w:r>
            <w:r w:rsidR="00937A0E" w:rsidRPr="00937A0E">
              <w:rPr>
                <w:rFonts w:ascii="Times New Roman" w:eastAsiaTheme="majorEastAsia" w:hAnsi="Times New Roman" w:cs="Times New Roman"/>
                <w:noProof/>
                <w:webHidden/>
                <w:szCs w:val="21"/>
              </w:rPr>
              <w:instrText xml:space="preserve"> PAGEREF _Toc509910882 \h </w:instrText>
            </w:r>
            <w:r w:rsidR="00937A0E" w:rsidRPr="00937A0E">
              <w:rPr>
                <w:rFonts w:ascii="Times New Roman" w:eastAsiaTheme="majorEastAsia" w:hAnsi="Times New Roman" w:cs="Times New Roman"/>
                <w:noProof/>
                <w:webHidden/>
                <w:szCs w:val="21"/>
              </w:rPr>
            </w:r>
            <w:r w:rsidR="00937A0E" w:rsidRPr="00937A0E">
              <w:rPr>
                <w:rFonts w:ascii="Times New Roman" w:eastAsiaTheme="majorEastAsia" w:hAnsi="Times New Roman" w:cs="Times New Roman"/>
                <w:noProof/>
                <w:webHidden/>
                <w:szCs w:val="21"/>
              </w:rPr>
              <w:fldChar w:fldCharType="separate"/>
            </w:r>
            <w:r w:rsidR="00937A0E" w:rsidRPr="00937A0E">
              <w:rPr>
                <w:rFonts w:ascii="Times New Roman" w:eastAsiaTheme="majorEastAsia" w:hAnsi="Times New Roman" w:cs="Times New Roman"/>
                <w:noProof/>
                <w:webHidden/>
                <w:szCs w:val="21"/>
              </w:rPr>
              <w:t>53</w:t>
            </w:r>
            <w:r w:rsidR="00937A0E" w:rsidRPr="00937A0E">
              <w:rPr>
                <w:rFonts w:ascii="Times New Roman" w:eastAsiaTheme="majorEastAsia" w:hAnsi="Times New Roman" w:cs="Times New Roman"/>
                <w:noProof/>
                <w:webHidden/>
                <w:szCs w:val="21"/>
              </w:rPr>
              <w:fldChar w:fldCharType="end"/>
            </w:r>
          </w:hyperlink>
        </w:p>
        <w:p w:rsidR="009735F5" w:rsidRPr="00134B4E" w:rsidRDefault="009735F5" w:rsidP="00C009CF">
          <w:pPr>
            <w:spacing w:line="300" w:lineRule="auto"/>
            <w:rPr>
              <w:color w:val="262626" w:themeColor="text1" w:themeTint="D9"/>
            </w:rPr>
          </w:pPr>
          <w:r w:rsidRPr="00937A0E">
            <w:rPr>
              <w:rFonts w:ascii="Times New Roman" w:eastAsiaTheme="majorEastAsia" w:hAnsi="Times New Roman" w:cs="Times New Roman"/>
              <w:b/>
              <w:bCs/>
              <w:color w:val="262626" w:themeColor="text1" w:themeTint="D9"/>
              <w:szCs w:val="21"/>
              <w:lang w:val="zh-CN"/>
            </w:rPr>
            <w:fldChar w:fldCharType="end"/>
          </w:r>
        </w:p>
      </w:sdtContent>
    </w:sdt>
    <w:p w:rsidR="009735F5" w:rsidRPr="00134B4E" w:rsidRDefault="009735F5" w:rsidP="00CC5360">
      <w:pPr>
        <w:pStyle w:val="a3"/>
        <w:shd w:val="clear" w:color="auto" w:fill="FFFFFF"/>
        <w:spacing w:before="0" w:beforeAutospacing="0" w:after="0" w:afterAutospacing="0" w:line="288" w:lineRule="auto"/>
        <w:jc w:val="center"/>
        <w:rPr>
          <w:rStyle w:val="a4"/>
          <w:rFonts w:ascii="华文中宋" w:eastAsia="华文中宋" w:hAnsi="华文中宋"/>
          <w:bCs w:val="0"/>
          <w:color w:val="262626" w:themeColor="text1" w:themeTint="D9"/>
        </w:rPr>
        <w:sectPr w:rsidR="009735F5" w:rsidRPr="00134B4E" w:rsidSect="008A5B7B">
          <w:footerReference w:type="even" r:id="rId10"/>
          <w:footerReference w:type="default" r:id="rId11"/>
          <w:pgSz w:w="8420" w:h="11907" w:orient="landscape" w:code="9"/>
          <w:pgMar w:top="1418" w:right="1440" w:bottom="1418" w:left="1440" w:header="851" w:footer="992" w:gutter="0"/>
          <w:pgNumType w:fmt="upperRoman" w:start="1"/>
          <w:cols w:space="425"/>
          <w:docGrid w:type="lines" w:linePitch="312"/>
        </w:sectPr>
      </w:pPr>
    </w:p>
    <w:p w:rsidR="006C16D7" w:rsidRPr="00134B4E" w:rsidRDefault="00D40FFD" w:rsidP="00CC5360">
      <w:pPr>
        <w:pStyle w:val="a3"/>
        <w:shd w:val="clear" w:color="auto" w:fill="FFFFFF"/>
        <w:spacing w:before="0" w:beforeAutospacing="0" w:after="0" w:afterAutospacing="0" w:line="288" w:lineRule="auto"/>
        <w:jc w:val="center"/>
        <w:rPr>
          <w:rStyle w:val="a4"/>
          <w:rFonts w:ascii="华文中宋" w:eastAsia="华文中宋" w:hAnsi="华文中宋"/>
          <w:bCs w:val="0"/>
          <w:color w:val="262626" w:themeColor="text1" w:themeTint="D9"/>
        </w:rPr>
      </w:pPr>
      <w:r w:rsidRPr="00134B4E">
        <w:rPr>
          <w:rStyle w:val="a4"/>
          <w:rFonts w:ascii="华文中宋" w:eastAsia="华文中宋" w:hAnsi="华文中宋"/>
          <w:bCs w:val="0"/>
          <w:noProof/>
          <w:color w:val="262626" w:themeColor="text1" w:themeTint="D9"/>
        </w:rPr>
        <w:lastRenderedPageBreak/>
        <mc:AlternateContent>
          <mc:Choice Requires="wps">
            <w:drawing>
              <wp:inline distT="0" distB="0" distL="0" distR="0">
                <wp:extent cx="3743325" cy="982980"/>
                <wp:effectExtent l="19050" t="19050" r="47625" b="64770"/>
                <wp:docPr id="5"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43325" cy="982980"/>
                        </a:xfrm>
                        <a:prstGeom prst="horizontalScroll">
                          <a:avLst>
                            <a:gd name="adj" fmla="val 25000"/>
                          </a:avLst>
                        </a:prstGeom>
                        <a:solidFill>
                          <a:schemeClr val="accent1">
                            <a:lumMod val="5000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txbx>
                        <w:txbxContent>
                          <w:p w:rsidR="001A7E0A" w:rsidRPr="00134B4E" w:rsidRDefault="001A7E0A" w:rsidP="009735F5">
                            <w:pPr>
                              <w:pStyle w:val="a3"/>
                              <w:shd w:val="clear" w:color="auto" w:fill="FFFFFF"/>
                              <w:spacing w:before="0" w:beforeAutospacing="0" w:after="0" w:afterAutospacing="0" w:line="300" w:lineRule="auto"/>
                              <w:jc w:val="center"/>
                              <w:outlineLvl w:val="0"/>
                              <w:rPr>
                                <w:rStyle w:val="a4"/>
                                <w:rFonts w:ascii="华文中宋" w:eastAsia="华文中宋" w:hAnsi="华文中宋"/>
                                <w:bCs w:val="0"/>
                                <w:color w:val="262626" w:themeColor="text1" w:themeTint="D9"/>
                                <w:sz w:val="36"/>
                                <w:szCs w:val="36"/>
                              </w:rPr>
                            </w:pPr>
                            <w:bookmarkStart w:id="0" w:name="_Toc509910789"/>
                            <w:r w:rsidRPr="00134B4E">
                              <w:rPr>
                                <w:rStyle w:val="a4"/>
                                <w:rFonts w:ascii="华文中宋" w:eastAsia="华文中宋" w:hAnsi="华文中宋" w:hint="eastAsia"/>
                                <w:bCs w:val="0"/>
                                <w:color w:val="262626" w:themeColor="text1" w:themeTint="D9"/>
                                <w:sz w:val="36"/>
                                <w:szCs w:val="36"/>
                              </w:rPr>
                              <w:t>第一部分  审核评估基础知识</w:t>
                            </w:r>
                            <w:bookmarkEnd w:id="0"/>
                          </w:p>
                          <w:p w:rsidR="001A7E0A" w:rsidRPr="00134B4E" w:rsidRDefault="001A7E0A">
                            <w:pPr>
                              <w:rPr>
                                <w:color w:val="262626" w:themeColor="text1" w:themeTint="D9"/>
                              </w:rPr>
                            </w:pPr>
                          </w:p>
                        </w:txbxContent>
                      </wps:txbx>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AutoShape 4" o:spid="_x0000_s1026" type="#_x0000_t98" style="width:294.75pt;height:77.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" adj="5400" fillcolor="#243f60 [1604]" strokecolor="#f2f2f2 [3041]" strokeweight="3pt">
                <v:shadow on="t" color="#7f7f7f [1601]" opacity=".5" offset="1pt"/>
                <v:textbox>
                  <w:txbxContent>
                    <w:p w:rsidR="001A7E0A" w:rsidRPr="00134B4E" w:rsidRDefault="001A7E0A" w:rsidP="009735F5">
                      <w:pPr>
                        <w:pStyle w:val="a3"/>
                        <w:shd w:val="clear" w:color="auto" w:fill="FFFFFF"/>
                        <w:spacing w:before="0" w:beforeAutospacing="0" w:after="0" w:afterAutospacing="0" w:line="300" w:lineRule="auto"/>
                        <w:jc w:val="center"/>
                        <w:outlineLvl w:val="0"/>
                        <w:rPr>
                          <w:rStyle w:val="a4"/>
                          <w:rFonts w:ascii="华文中宋" w:eastAsia="华文中宋" w:hAnsi="华文中宋"/>
                          <w:bCs w:val="0"/>
                          <w:color w:val="262626" w:themeColor="text1" w:themeTint="D9"/>
                          <w:sz w:val="36"/>
                          <w:szCs w:val="36"/>
                        </w:rPr>
                      </w:pPr>
                      <w:bookmarkStart w:id="2" w:name="_Toc509910789"/>
                      <w:r w:rsidRPr="00134B4E">
                        <w:rPr>
                          <w:rStyle w:val="a4"/>
                          <w:rFonts w:ascii="华文中宋" w:eastAsia="华文中宋" w:hAnsi="华文中宋" w:hint="eastAsia"/>
                          <w:bCs w:val="0"/>
                          <w:color w:val="262626" w:themeColor="text1" w:themeTint="D9"/>
                          <w:sz w:val="36"/>
                          <w:szCs w:val="36"/>
                        </w:rPr>
                        <w:t>第一部分  审核评估基础知识</w:t>
                      </w:r>
                      <w:bookmarkEnd w:id="2"/>
                    </w:p>
                    <w:p w:rsidR="001A7E0A" w:rsidRPr="00134B4E" w:rsidRDefault="001A7E0A">
                      <w:pPr>
                        <w:rPr>
                          <w:color w:val="262626" w:themeColor="text1" w:themeTint="D9"/>
                        </w:rPr>
                      </w:pPr>
                    </w:p>
                  </w:txbxContent>
                </v:textbox>
                <w10:anchorlock/>
              </v:shape>
            </w:pict>
          </mc:Fallback>
        </mc:AlternateContent>
      </w:r>
    </w:p>
    <w:p w:rsidR="00D51174" w:rsidRPr="008E6BF6" w:rsidRDefault="009070E3" w:rsidP="009070E3">
      <w:pPr>
        <w:pStyle w:val="a3"/>
        <w:shd w:val="clear" w:color="auto" w:fill="FFFFFF"/>
        <w:spacing w:before="0" w:beforeAutospacing="0" w:after="0" w:afterAutospacing="0" w:line="324" w:lineRule="auto"/>
        <w:ind w:firstLineChars="165" w:firstLine="462"/>
        <w:jc w:val="both"/>
        <w:outlineLvl w:val="1"/>
        <w:rPr>
          <w:rStyle w:val="a4"/>
          <w:rFonts w:ascii="黑体" w:eastAsia="黑体" w:hAnsi="黑体"/>
          <w:b w:val="0"/>
          <w:color w:val="262626" w:themeColor="text1" w:themeTint="D9"/>
          <w:spacing w:val="-10"/>
          <w:sz w:val="28"/>
          <w:szCs w:val="28"/>
        </w:rPr>
      </w:pPr>
      <w:bookmarkStart w:id="1" w:name="_Toc509910790"/>
      <w:r w:rsidRPr="009070E3">
        <w:rPr>
          <w:rStyle w:val="a4"/>
          <w:rFonts w:ascii="黑体" w:eastAsia="黑体" w:hAnsi="黑体"/>
          <w:b w:val="0"/>
          <w:color w:val="262626" w:themeColor="text1" w:themeTint="D9"/>
          <w:sz w:val="28"/>
          <w:szCs w:val="28"/>
        </w:rPr>
        <w:t>1</w:t>
      </w:r>
      <w:r w:rsidR="00D51174" w:rsidRPr="009070E3">
        <w:rPr>
          <w:rStyle w:val="a4"/>
          <w:rFonts w:ascii="黑体" w:eastAsia="黑体" w:hAnsi="黑体" w:hint="eastAsia"/>
          <w:b w:val="0"/>
          <w:color w:val="262626" w:themeColor="text1" w:themeTint="D9"/>
          <w:sz w:val="28"/>
          <w:szCs w:val="28"/>
        </w:rPr>
        <w:t>.</w:t>
      </w:r>
      <w:r w:rsidR="00D51174" w:rsidRPr="008E6BF6">
        <w:rPr>
          <w:rStyle w:val="a4"/>
          <w:rFonts w:ascii="黑体" w:eastAsia="黑体" w:hAnsi="黑体" w:hint="eastAsia"/>
          <w:b w:val="0"/>
          <w:color w:val="262626" w:themeColor="text1" w:themeTint="D9"/>
          <w:spacing w:val="-10"/>
          <w:sz w:val="28"/>
          <w:szCs w:val="28"/>
        </w:rPr>
        <w:t>新时期高等教育质量保障与评估</w:t>
      </w:r>
      <w:r w:rsidR="008E6BF6" w:rsidRPr="008E6BF6">
        <w:rPr>
          <w:rStyle w:val="a4"/>
          <w:rFonts w:ascii="黑体" w:eastAsia="黑体" w:hAnsi="黑体" w:hint="eastAsia"/>
          <w:b w:val="0"/>
          <w:color w:val="262626" w:themeColor="text1" w:themeTint="D9"/>
          <w:spacing w:val="-10"/>
          <w:sz w:val="28"/>
          <w:szCs w:val="28"/>
        </w:rPr>
        <w:t>的</w:t>
      </w:r>
      <w:r w:rsidR="00D51174" w:rsidRPr="008E6BF6">
        <w:rPr>
          <w:rStyle w:val="a4"/>
          <w:rFonts w:ascii="黑体" w:eastAsia="黑体" w:hAnsi="黑体" w:hint="eastAsia"/>
          <w:b w:val="0"/>
          <w:color w:val="262626" w:themeColor="text1" w:themeTint="D9"/>
          <w:spacing w:val="-10"/>
          <w:sz w:val="28"/>
          <w:szCs w:val="28"/>
        </w:rPr>
        <w:t>新要求</w:t>
      </w:r>
      <w:bookmarkEnd w:id="1"/>
    </w:p>
    <w:p w:rsidR="00D51174" w:rsidRPr="00743075" w:rsidRDefault="00D51174" w:rsidP="00D51174">
      <w:pPr>
        <w:spacing w:line="360" w:lineRule="auto"/>
        <w:ind w:firstLineChars="200" w:firstLine="480"/>
        <w:rPr>
          <w:rFonts w:ascii="楷体_GB2312" w:eastAsia="楷体_GB2312"/>
          <w:sz w:val="24"/>
          <w:szCs w:val="24"/>
        </w:rPr>
      </w:pPr>
      <w:r w:rsidRPr="00743075">
        <w:rPr>
          <w:rFonts w:ascii="楷体_GB2312" w:eastAsia="楷体_GB2312" w:hint="eastAsia"/>
          <w:sz w:val="24"/>
          <w:szCs w:val="24"/>
        </w:rPr>
        <w:t>党的十八大报告明确要求，“努力办好人民满意的教育”，“着力提高教育质量”，“推动高等教育内涵式发展”。党的十八届三中全会通过的《中共中央关于全面深化改革若干重大问题的决定》中进一步强调，“深化教育领域综合改革”，“促进高校办出特色争创一流”，“深入推进管办评分离”，“委托社会组织开展教育评估监测”。</w:t>
      </w:r>
      <w:r>
        <w:rPr>
          <w:rFonts w:ascii="楷体_GB2312" w:eastAsia="楷体_GB2312" w:hint="eastAsia"/>
          <w:sz w:val="24"/>
          <w:szCs w:val="24"/>
        </w:rPr>
        <w:t>习总书记在党的十九大报告指出：“</w:t>
      </w:r>
      <w:r w:rsidRPr="00E47317">
        <w:rPr>
          <w:rFonts w:ascii="楷体_GB2312" w:eastAsia="楷体_GB2312" w:hint="eastAsia"/>
          <w:sz w:val="24"/>
          <w:szCs w:val="24"/>
        </w:rPr>
        <w:t>建设教育强国是中华民族伟大复兴的基础工程，必须把教育事业放在优先位置，加快教育现代化，办好人民满意的教育。要全面贯彻党的教育方针，落实立德树人根本任务，发展素质教育，推进教育公平，培养德智体美全面发展的社会主义建设者和接班人。</w:t>
      </w:r>
      <w:r>
        <w:rPr>
          <w:rFonts w:ascii="楷体_GB2312" w:eastAsia="楷体_GB2312" w:hint="eastAsia"/>
          <w:sz w:val="24"/>
          <w:szCs w:val="24"/>
        </w:rPr>
        <w:t>”</w:t>
      </w:r>
    </w:p>
    <w:p w:rsidR="00D51174" w:rsidRPr="00743075" w:rsidRDefault="00D51174" w:rsidP="00D51174">
      <w:pPr>
        <w:spacing w:line="360" w:lineRule="auto"/>
        <w:ind w:firstLineChars="200" w:firstLine="480"/>
        <w:rPr>
          <w:rFonts w:ascii="楷体_GB2312" w:eastAsia="楷体_GB2312"/>
          <w:sz w:val="24"/>
          <w:szCs w:val="24"/>
        </w:rPr>
      </w:pPr>
      <w:r w:rsidRPr="00743075">
        <w:rPr>
          <w:rFonts w:ascii="楷体_GB2312" w:eastAsia="楷体_GB2312" w:hint="eastAsia"/>
          <w:sz w:val="24"/>
          <w:szCs w:val="24"/>
        </w:rPr>
        <w:t>《国家中长期教育改革和发展规划纲要（2010——2020年）》对提高高等教育质量和加强质量保障与</w:t>
      </w:r>
      <w:r w:rsidRPr="00743075">
        <w:rPr>
          <w:rFonts w:ascii="楷体_GB2312" w:eastAsia="楷体_GB2312" w:hint="eastAsia"/>
          <w:sz w:val="24"/>
          <w:szCs w:val="24"/>
        </w:rPr>
        <w:lastRenderedPageBreak/>
        <w:t>评估提出了一系列要求。概括起来主要包括六个方面：一是“把提高质量作为教育改革发展的核心任务”，“建立和完善国家教育基本标准”，“把促进人的全面发展、适应社会需要作为衡量教育质量的根本标准”；二是“建立高校分类体系，实行分类管理”，“根据培养目标和人才理念，建立科学、多样的评价标准”；三是“健全教学质量保障体系，改进高校教学评估”，“建立科学、规范的评估制度”；四是“鼓励专门机构和社会中介机构对高等学校学科、专业、课程等水平和质量进行评估”，“探索与国际高水平教育评价机构合作，形成中国特色学校评价模式”；五是“建立高等学校质量年度报告发布制度”，“整合国家教育质量监测评估机构及资源，完善监测评估体系，定期发布监测评估报告”；六是“明确各级政府责任，规范学校办学行为，促进管办评分离，形成政事分开、权责明确、统筹协调、规范有序的教育管理体制”。</w:t>
      </w:r>
    </w:p>
    <w:p w:rsidR="00D51174" w:rsidRPr="009070E3" w:rsidRDefault="009070E3" w:rsidP="009070E3">
      <w:pPr>
        <w:pStyle w:val="a3"/>
        <w:shd w:val="clear" w:color="auto" w:fill="FFFFFF"/>
        <w:spacing w:before="0" w:beforeAutospacing="0" w:after="0" w:afterAutospacing="0" w:line="324" w:lineRule="auto"/>
        <w:ind w:firstLineChars="165" w:firstLine="462"/>
        <w:jc w:val="both"/>
        <w:outlineLvl w:val="1"/>
        <w:rPr>
          <w:rStyle w:val="a4"/>
          <w:rFonts w:ascii="黑体" w:eastAsia="黑体" w:hAnsi="黑体"/>
          <w:b w:val="0"/>
          <w:color w:val="262626" w:themeColor="text1" w:themeTint="D9"/>
          <w:sz w:val="28"/>
          <w:szCs w:val="28"/>
        </w:rPr>
      </w:pPr>
      <w:bookmarkStart w:id="2" w:name="_Toc509910791"/>
      <w:r w:rsidRPr="009070E3">
        <w:rPr>
          <w:rStyle w:val="a4"/>
          <w:rFonts w:ascii="黑体" w:eastAsia="黑体" w:hAnsi="黑体"/>
          <w:b w:val="0"/>
          <w:color w:val="262626" w:themeColor="text1" w:themeTint="D9"/>
          <w:sz w:val="28"/>
          <w:szCs w:val="28"/>
        </w:rPr>
        <w:t>2</w:t>
      </w:r>
      <w:r w:rsidR="00D51174" w:rsidRPr="009070E3">
        <w:rPr>
          <w:rStyle w:val="a4"/>
          <w:rFonts w:ascii="黑体" w:eastAsia="黑体" w:hAnsi="黑体" w:hint="eastAsia"/>
          <w:b w:val="0"/>
          <w:color w:val="262626" w:themeColor="text1" w:themeTint="D9"/>
          <w:sz w:val="28"/>
          <w:szCs w:val="28"/>
        </w:rPr>
        <w:t>.“五位一体”本科教学评估制度</w:t>
      </w:r>
      <w:bookmarkEnd w:id="2"/>
    </w:p>
    <w:p w:rsidR="00D51174" w:rsidRDefault="00D51174" w:rsidP="00D51174">
      <w:pPr>
        <w:spacing w:line="360" w:lineRule="auto"/>
        <w:ind w:firstLineChars="200" w:firstLine="480"/>
        <w:rPr>
          <w:rFonts w:ascii="楷体_GB2312" w:eastAsia="楷体_GB2312"/>
          <w:sz w:val="24"/>
          <w:szCs w:val="24"/>
        </w:rPr>
      </w:pPr>
      <w:r w:rsidRPr="00743075">
        <w:rPr>
          <w:rFonts w:ascii="楷体_GB2312" w:eastAsia="楷体_GB2312" w:hint="eastAsia"/>
          <w:sz w:val="24"/>
          <w:szCs w:val="24"/>
        </w:rPr>
        <w:t>《教育部关于普通高等学校本科教学评估工作的意见》（</w:t>
      </w:r>
      <w:proofErr w:type="gramStart"/>
      <w:r w:rsidRPr="00743075">
        <w:rPr>
          <w:rFonts w:ascii="楷体_GB2312" w:eastAsia="楷体_GB2312" w:hint="eastAsia"/>
          <w:sz w:val="24"/>
          <w:szCs w:val="24"/>
        </w:rPr>
        <w:t>教高【2011】</w:t>
      </w:r>
      <w:proofErr w:type="gramEnd"/>
      <w:r w:rsidRPr="00743075">
        <w:rPr>
          <w:rFonts w:ascii="楷体_GB2312" w:eastAsia="楷体_GB2312" w:hint="eastAsia"/>
          <w:sz w:val="24"/>
          <w:szCs w:val="24"/>
        </w:rPr>
        <w:t>9号）指出，建立健全以学校自</w:t>
      </w:r>
      <w:r w:rsidRPr="00743075">
        <w:rPr>
          <w:rFonts w:ascii="楷体_GB2312" w:eastAsia="楷体_GB2312" w:hint="eastAsia"/>
          <w:sz w:val="24"/>
          <w:szCs w:val="24"/>
        </w:rPr>
        <w:lastRenderedPageBreak/>
        <w:t>我评估为基础，以院校评估、专业认证及评估、国际评估和教学基本状态数据常态监测为主要内容，政府、学校、专门机构和社会多元评价相结合，与中国特色现代高等教育体系相适应的教学评估制度。人们习惯上称之为“五位一体”本科教学评估制度。</w:t>
      </w:r>
    </w:p>
    <w:p w:rsidR="00D51174" w:rsidRPr="00D51174" w:rsidRDefault="00D51174" w:rsidP="00D51174">
      <w:pPr>
        <w:spacing w:line="360" w:lineRule="auto"/>
        <w:ind w:firstLineChars="200" w:firstLine="480"/>
        <w:rPr>
          <w:rFonts w:ascii="楷体_GB2312" w:eastAsia="楷体_GB2312"/>
          <w:sz w:val="24"/>
          <w:szCs w:val="24"/>
        </w:rPr>
      </w:pPr>
      <w:r w:rsidRPr="00D51174">
        <w:rPr>
          <w:rFonts w:ascii="楷体_GB2312" w:eastAsia="楷体_GB2312" w:hint="eastAsia"/>
          <w:sz w:val="24"/>
          <w:szCs w:val="24"/>
        </w:rPr>
        <w:t>“五位一体”本科教学评估制度，一是强调高校自我评估，强化高校的主体地位和质量意识。要求高校建立有效的校内教学质量监测和调控机制，建立本科教学自我评估制度，在此基础上形成本科教学年度质量报告，并使质量报告发布制度化、常态化。</w:t>
      </w:r>
    </w:p>
    <w:p w:rsidR="00D51174" w:rsidRPr="00D51174" w:rsidRDefault="00D51174" w:rsidP="00D51174">
      <w:pPr>
        <w:spacing w:line="360" w:lineRule="auto"/>
        <w:ind w:firstLineChars="200" w:firstLine="480"/>
        <w:rPr>
          <w:rFonts w:ascii="楷体_GB2312" w:eastAsia="楷体_GB2312"/>
          <w:sz w:val="24"/>
          <w:szCs w:val="24"/>
        </w:rPr>
      </w:pPr>
      <w:r w:rsidRPr="00D51174">
        <w:rPr>
          <w:rFonts w:ascii="楷体_GB2312" w:eastAsia="楷体_GB2312" w:hint="eastAsia"/>
          <w:sz w:val="24"/>
          <w:szCs w:val="24"/>
        </w:rPr>
        <w:t>二是建立教学基本状态数据库，实行高校教学质量的常态监测。通过建立高校、国家教学基本状态数据库，形成常态监控机制，并在一定范围内公布一些核心数据，加强对状态数据的分析，充分发挥状态数据库在学校自查、政府监控、社会监督中的重要作用。</w:t>
      </w:r>
    </w:p>
    <w:p w:rsidR="00D51174" w:rsidRPr="00D51174" w:rsidRDefault="00D51174" w:rsidP="00D51174">
      <w:pPr>
        <w:spacing w:line="360" w:lineRule="auto"/>
        <w:ind w:firstLineChars="200" w:firstLine="480"/>
        <w:rPr>
          <w:rFonts w:ascii="楷体_GB2312" w:eastAsia="楷体_GB2312"/>
          <w:sz w:val="24"/>
          <w:szCs w:val="24"/>
        </w:rPr>
      </w:pPr>
      <w:r w:rsidRPr="00D51174">
        <w:rPr>
          <w:rFonts w:ascii="楷体_GB2312" w:eastAsia="楷体_GB2312" w:hint="eastAsia"/>
          <w:sz w:val="24"/>
          <w:szCs w:val="24"/>
        </w:rPr>
        <w:t>三是分类开展院校评估，引导高校合理定位，促进内涵发展和特色发展。院校</w:t>
      </w:r>
      <w:proofErr w:type="gramStart"/>
      <w:r w:rsidRPr="00D51174">
        <w:rPr>
          <w:rFonts w:ascii="楷体_GB2312" w:eastAsia="楷体_GB2312" w:hint="eastAsia"/>
          <w:sz w:val="24"/>
          <w:szCs w:val="24"/>
        </w:rPr>
        <w:t>评估分</w:t>
      </w:r>
      <w:proofErr w:type="gramEnd"/>
      <w:r w:rsidRPr="00D51174">
        <w:rPr>
          <w:rFonts w:ascii="楷体_GB2312" w:eastAsia="楷体_GB2312" w:hint="eastAsia"/>
          <w:sz w:val="24"/>
          <w:szCs w:val="24"/>
        </w:rPr>
        <w:t>合格评估和审核评估两类，接受合格评估并取得“通过”的学校，五年后进入审核评估。</w:t>
      </w:r>
    </w:p>
    <w:p w:rsidR="00D51174" w:rsidRPr="00D51174" w:rsidRDefault="00D51174" w:rsidP="00D51174">
      <w:pPr>
        <w:spacing w:line="360" w:lineRule="auto"/>
        <w:ind w:firstLineChars="200" w:firstLine="480"/>
        <w:rPr>
          <w:rFonts w:ascii="楷体_GB2312" w:eastAsia="楷体_GB2312"/>
          <w:sz w:val="24"/>
          <w:szCs w:val="24"/>
        </w:rPr>
      </w:pPr>
      <w:r w:rsidRPr="00D51174">
        <w:rPr>
          <w:rFonts w:ascii="楷体_GB2312" w:eastAsia="楷体_GB2312" w:hint="eastAsia"/>
          <w:sz w:val="24"/>
          <w:szCs w:val="24"/>
        </w:rPr>
        <w:lastRenderedPageBreak/>
        <w:t>四是开展专业认证及评估，增强人才培养与社会需求的适应性。一方面鼓励专门机构和行业用人部门对高校的专业进行评估，促进人才培养与职业准入资格制度相衔接；另一方面，积极推进与国际标准实质等效的专业认证，提高我国高校的专业办学水平和国际竞争力。</w:t>
      </w:r>
    </w:p>
    <w:p w:rsidR="00D51174" w:rsidRDefault="00D51174" w:rsidP="00D51174">
      <w:pPr>
        <w:spacing w:line="360" w:lineRule="auto"/>
        <w:ind w:firstLineChars="200" w:firstLine="480"/>
        <w:rPr>
          <w:rFonts w:ascii="楷体_GB2312" w:eastAsia="楷体_GB2312"/>
          <w:sz w:val="24"/>
          <w:szCs w:val="24"/>
        </w:rPr>
      </w:pPr>
      <w:r w:rsidRPr="00D51174">
        <w:rPr>
          <w:rFonts w:ascii="楷体_GB2312" w:eastAsia="楷体_GB2312" w:hint="eastAsia"/>
          <w:sz w:val="24"/>
          <w:szCs w:val="24"/>
        </w:rPr>
        <w:t>五是开展国际评估，提高我国高等教育的国际化水平，促进建成一批世界一流的专业和高水平大学。积极与国际组织和发达国家的相关教育机构增强交流合作，扩大和提升中国高等教育质量保障的国际影响力、话语权和竞争力。邀请国（境）外高水平专家参与评估工作，提高评估工作水平。鼓励学校自主开展国际评估，聘请世界高水平专家和评价机构，在学科专业领域按照国际标准和流程开展评估。</w:t>
      </w:r>
    </w:p>
    <w:p w:rsidR="005361CA" w:rsidRPr="009070E3" w:rsidRDefault="009070E3" w:rsidP="009735F5">
      <w:pPr>
        <w:pStyle w:val="a3"/>
        <w:shd w:val="clear" w:color="auto" w:fill="FFFFFF"/>
        <w:spacing w:before="0" w:beforeAutospacing="0" w:after="0" w:afterAutospacing="0" w:line="324" w:lineRule="auto"/>
        <w:ind w:firstLineChars="165" w:firstLine="462"/>
        <w:jc w:val="both"/>
        <w:outlineLvl w:val="1"/>
        <w:rPr>
          <w:rStyle w:val="a4"/>
          <w:rFonts w:ascii="黑体" w:eastAsia="黑体" w:hAnsi="黑体"/>
          <w:b w:val="0"/>
          <w:color w:val="262626" w:themeColor="text1" w:themeTint="D9"/>
          <w:sz w:val="28"/>
          <w:szCs w:val="28"/>
        </w:rPr>
      </w:pPr>
      <w:bookmarkStart w:id="3" w:name="_Toc509910792"/>
      <w:r>
        <w:rPr>
          <w:rStyle w:val="a4"/>
          <w:rFonts w:ascii="黑体" w:eastAsia="黑体" w:hAnsi="黑体"/>
          <w:b w:val="0"/>
          <w:color w:val="262626" w:themeColor="text1" w:themeTint="D9"/>
          <w:sz w:val="28"/>
          <w:szCs w:val="28"/>
        </w:rPr>
        <w:t>3</w:t>
      </w:r>
      <w:r w:rsidR="005361CA" w:rsidRPr="00134B4E">
        <w:rPr>
          <w:rStyle w:val="a4"/>
          <w:rFonts w:ascii="黑体" w:eastAsia="黑体" w:hAnsi="黑体" w:hint="eastAsia"/>
          <w:b w:val="0"/>
          <w:color w:val="262626" w:themeColor="text1" w:themeTint="D9"/>
          <w:sz w:val="28"/>
          <w:szCs w:val="28"/>
        </w:rPr>
        <w:t>.审核评估</w:t>
      </w:r>
      <w:r w:rsidR="008E6BF6">
        <w:rPr>
          <w:rStyle w:val="a4"/>
          <w:rFonts w:ascii="黑体" w:eastAsia="黑体" w:hAnsi="黑体" w:hint="eastAsia"/>
          <w:b w:val="0"/>
          <w:color w:val="262626" w:themeColor="text1" w:themeTint="D9"/>
          <w:sz w:val="28"/>
          <w:szCs w:val="28"/>
        </w:rPr>
        <w:t>的概念</w:t>
      </w:r>
      <w:bookmarkEnd w:id="3"/>
    </w:p>
    <w:p w:rsidR="005361CA" w:rsidRPr="00134B4E" w:rsidRDefault="005361CA" w:rsidP="0031352A">
      <w:pPr>
        <w:spacing w:line="324" w:lineRule="auto"/>
        <w:ind w:firstLine="420"/>
        <w:rPr>
          <w:rFonts w:asciiTheme="minorEastAsia" w:hAnsiTheme="minorEastAsia"/>
          <w:color w:val="262626" w:themeColor="text1" w:themeTint="D9"/>
          <w:sz w:val="24"/>
          <w:szCs w:val="24"/>
        </w:rPr>
      </w:pPr>
      <w:r w:rsidRPr="00134B4E">
        <w:rPr>
          <w:rFonts w:ascii="楷体_GB2312" w:eastAsia="楷体_GB2312" w:hAnsiTheme="minorEastAsia" w:hint="eastAsia"/>
          <w:color w:val="262626" w:themeColor="text1" w:themeTint="D9"/>
          <w:sz w:val="24"/>
          <w:szCs w:val="24"/>
          <w:shd w:val="clear" w:color="auto" w:fill="FFFFFF"/>
        </w:rPr>
        <w:t>审核评估是依据被评估对象自身设定的人才培养目标来评价被评估对象人才培养目标与效果的实现情况。审核评估主要看评估对象是否达到了自身设定的目标，国家不设统一评估标准，是用自己的尺子量自</w:t>
      </w:r>
      <w:r w:rsidRPr="00134B4E">
        <w:rPr>
          <w:rFonts w:ascii="楷体_GB2312" w:eastAsia="楷体_GB2312" w:hAnsiTheme="minorEastAsia" w:hint="eastAsia"/>
          <w:color w:val="262626" w:themeColor="text1" w:themeTint="D9"/>
          <w:sz w:val="24"/>
          <w:szCs w:val="24"/>
          <w:shd w:val="clear" w:color="auto" w:fill="FFFFFF"/>
        </w:rPr>
        <w:lastRenderedPageBreak/>
        <w:t>己，审核结论不分等级，形成写实性审核报告。审核评估的目的是引导学校建立自律机制，强化自我改进，不断提升办学水平和教育质量。</w:t>
      </w:r>
    </w:p>
    <w:p w:rsidR="005361CA" w:rsidRPr="00134B4E" w:rsidRDefault="009070E3" w:rsidP="009735F5">
      <w:pPr>
        <w:pStyle w:val="a3"/>
        <w:shd w:val="clear" w:color="auto" w:fill="FFFFFF"/>
        <w:spacing w:before="0" w:beforeAutospacing="0" w:after="0" w:afterAutospacing="0" w:line="324" w:lineRule="auto"/>
        <w:ind w:firstLineChars="165" w:firstLine="462"/>
        <w:jc w:val="both"/>
        <w:outlineLvl w:val="1"/>
        <w:rPr>
          <w:rStyle w:val="a4"/>
          <w:rFonts w:ascii="黑体" w:eastAsia="黑体" w:hAnsi="黑体"/>
          <w:b w:val="0"/>
          <w:color w:val="262626" w:themeColor="text1" w:themeTint="D9"/>
          <w:sz w:val="28"/>
          <w:szCs w:val="28"/>
        </w:rPr>
      </w:pPr>
      <w:bookmarkStart w:id="4" w:name="_Toc509910793"/>
      <w:r>
        <w:rPr>
          <w:rStyle w:val="a4"/>
          <w:rFonts w:ascii="黑体" w:eastAsia="黑体" w:hAnsi="黑体"/>
          <w:b w:val="0"/>
          <w:color w:val="262626" w:themeColor="text1" w:themeTint="D9"/>
          <w:sz w:val="28"/>
          <w:szCs w:val="28"/>
        </w:rPr>
        <w:t>4</w:t>
      </w:r>
      <w:r w:rsidR="005361CA" w:rsidRPr="00134B4E">
        <w:rPr>
          <w:rStyle w:val="a4"/>
          <w:rFonts w:ascii="黑体" w:eastAsia="黑体" w:hAnsi="黑体" w:hint="eastAsia"/>
          <w:b w:val="0"/>
          <w:color w:val="262626" w:themeColor="text1" w:themeTint="D9"/>
          <w:sz w:val="28"/>
          <w:szCs w:val="28"/>
        </w:rPr>
        <w:t>.审核评估的指导方针</w:t>
      </w:r>
      <w:bookmarkEnd w:id="4"/>
    </w:p>
    <w:p w:rsidR="005361CA" w:rsidRDefault="005361CA" w:rsidP="0031352A">
      <w:pPr>
        <w:spacing w:line="324" w:lineRule="auto"/>
        <w:ind w:firstLine="420"/>
        <w:rPr>
          <w:rFonts w:ascii="楷体_GB2312" w:eastAsia="楷体_GB2312" w:hAnsiTheme="minorEastAsia"/>
          <w:color w:val="262626" w:themeColor="text1" w:themeTint="D9"/>
          <w:sz w:val="24"/>
          <w:szCs w:val="24"/>
          <w:shd w:val="clear" w:color="auto" w:fill="FFFFFF"/>
        </w:rPr>
      </w:pPr>
      <w:r w:rsidRPr="00134B4E">
        <w:rPr>
          <w:rFonts w:ascii="楷体_GB2312" w:eastAsia="楷体_GB2312" w:hAnsiTheme="minorEastAsia" w:hint="eastAsia"/>
          <w:color w:val="262626" w:themeColor="text1" w:themeTint="D9"/>
          <w:sz w:val="24"/>
          <w:szCs w:val="24"/>
          <w:shd w:val="clear" w:color="auto" w:fill="FFFFFF"/>
        </w:rPr>
        <w:t>审核评估的指导方针是“以评促建，以评促改，以评促管，评建结合，重在建设” (二十字方针) 。“以评促建”就是以评估工作带动学校各项建设和发展；“以评促改”就是通过评估工作推动学校的改革与创新；“以评促管”就是要通过评估更新学校的管理观念，促进管理规范；“评建结合”就是将评估工作与学校的教学改革及长远的建设目标一并考虑，统筹兼顾，以评估促进建设，以建设提升评估，</w:t>
      </w:r>
      <w:proofErr w:type="gramStart"/>
      <w:r w:rsidRPr="00134B4E">
        <w:rPr>
          <w:rFonts w:ascii="楷体_GB2312" w:eastAsia="楷体_GB2312" w:hAnsiTheme="minorEastAsia" w:hint="eastAsia"/>
          <w:color w:val="262626" w:themeColor="text1" w:themeTint="D9"/>
          <w:sz w:val="24"/>
          <w:szCs w:val="24"/>
          <w:shd w:val="clear" w:color="auto" w:fill="FFFFFF"/>
        </w:rPr>
        <w:t>评建共进</w:t>
      </w:r>
      <w:proofErr w:type="gramEnd"/>
      <w:r w:rsidRPr="00134B4E">
        <w:rPr>
          <w:rFonts w:ascii="楷体_GB2312" w:eastAsia="楷体_GB2312" w:hAnsiTheme="minorEastAsia" w:hint="eastAsia"/>
          <w:color w:val="262626" w:themeColor="text1" w:themeTint="D9"/>
          <w:sz w:val="24"/>
          <w:szCs w:val="24"/>
          <w:shd w:val="clear" w:color="auto" w:fill="FFFFFF"/>
        </w:rPr>
        <w:t>；“重在建设”指评估只是一个手段，而建设是关键，提高教学质量才是最终的目的。</w:t>
      </w:r>
    </w:p>
    <w:p w:rsidR="001A7E0A" w:rsidRPr="00780691" w:rsidRDefault="001A7E0A" w:rsidP="00780691">
      <w:pPr>
        <w:pStyle w:val="a3"/>
        <w:shd w:val="clear" w:color="auto" w:fill="FFFFFF"/>
        <w:spacing w:before="0" w:beforeAutospacing="0" w:after="0" w:afterAutospacing="0" w:line="324" w:lineRule="auto"/>
        <w:ind w:firstLineChars="165" w:firstLine="462"/>
        <w:jc w:val="both"/>
        <w:outlineLvl w:val="1"/>
        <w:rPr>
          <w:rStyle w:val="a4"/>
          <w:rFonts w:ascii="黑体" w:eastAsia="黑体" w:hAnsi="黑体"/>
          <w:b w:val="0"/>
          <w:color w:val="262626" w:themeColor="text1" w:themeTint="D9"/>
          <w:sz w:val="28"/>
          <w:szCs w:val="28"/>
        </w:rPr>
      </w:pPr>
      <w:bookmarkStart w:id="5" w:name="_Toc509910794"/>
      <w:r w:rsidRPr="00780691">
        <w:rPr>
          <w:rStyle w:val="a4"/>
          <w:rFonts w:ascii="黑体" w:eastAsia="黑体" w:hAnsi="黑体" w:hint="eastAsia"/>
          <w:b w:val="0"/>
          <w:color w:val="262626" w:themeColor="text1" w:themeTint="D9"/>
          <w:sz w:val="28"/>
          <w:szCs w:val="28"/>
        </w:rPr>
        <w:t>5.教学评估对提高本科教学质量的用</w:t>
      </w:r>
      <w:bookmarkEnd w:id="5"/>
    </w:p>
    <w:p w:rsidR="001A7E0A" w:rsidRPr="00ED46A8" w:rsidRDefault="001A7E0A" w:rsidP="001A7E0A">
      <w:pPr>
        <w:spacing w:line="360" w:lineRule="auto"/>
        <w:ind w:firstLineChars="200" w:firstLine="480"/>
        <w:rPr>
          <w:rFonts w:ascii="楷体_GB2312" w:eastAsia="楷体_GB2312"/>
          <w:sz w:val="24"/>
          <w:szCs w:val="24"/>
        </w:rPr>
      </w:pPr>
      <w:r w:rsidRPr="00ED46A8">
        <w:rPr>
          <w:rFonts w:ascii="楷体_GB2312" w:eastAsia="楷体_GB2312" w:hint="eastAsia"/>
          <w:sz w:val="24"/>
          <w:szCs w:val="24"/>
        </w:rPr>
        <w:t>答：本科教学评估是评价、监督、保障和提高教学质量的重要举措，是高等教育质量保障体系的重要组成部分。评估不仅能鉴定学校教学工作的质量和水平，诊断学校教学工作存在的问题并提出改进建议，并且能发挥“以评促建”的作用，促进学校更新教育</w:t>
      </w:r>
      <w:r w:rsidRPr="00ED46A8">
        <w:rPr>
          <w:rFonts w:ascii="楷体_GB2312" w:eastAsia="楷体_GB2312" w:hint="eastAsia"/>
          <w:sz w:val="24"/>
          <w:szCs w:val="24"/>
        </w:rPr>
        <w:lastRenderedPageBreak/>
        <w:t>观念，明确发展方向和目标、深化教学改革。同时，教学评估还具有激励和督促作用，能够促进学校不断改善办学条件，加强教学管理，建立自我约束、自我监控机制，完善内部质量保障体系。我国以往开展的教学评估实践已充分证明，学校通过评估，教学工作水平明显提升，达到了保障并提高教学质量的目的。</w:t>
      </w:r>
    </w:p>
    <w:p w:rsidR="005361CA" w:rsidRPr="00134B4E" w:rsidRDefault="00ED46A8" w:rsidP="009735F5">
      <w:pPr>
        <w:pStyle w:val="a3"/>
        <w:shd w:val="clear" w:color="auto" w:fill="FFFFFF"/>
        <w:spacing w:before="0" w:beforeAutospacing="0" w:after="0" w:afterAutospacing="0" w:line="324" w:lineRule="auto"/>
        <w:ind w:firstLineChars="165" w:firstLine="462"/>
        <w:jc w:val="both"/>
        <w:outlineLvl w:val="1"/>
        <w:rPr>
          <w:rStyle w:val="a4"/>
          <w:rFonts w:ascii="黑体" w:eastAsia="黑体" w:hAnsi="黑体"/>
          <w:b w:val="0"/>
          <w:color w:val="262626" w:themeColor="text1" w:themeTint="D9"/>
          <w:sz w:val="28"/>
          <w:szCs w:val="28"/>
        </w:rPr>
      </w:pPr>
      <w:bookmarkStart w:id="6" w:name="_Toc509910795"/>
      <w:r>
        <w:rPr>
          <w:rStyle w:val="a4"/>
          <w:rFonts w:ascii="黑体" w:eastAsia="黑体" w:hAnsi="黑体" w:hint="eastAsia"/>
          <w:b w:val="0"/>
          <w:color w:val="262626" w:themeColor="text1" w:themeTint="D9"/>
          <w:sz w:val="28"/>
          <w:szCs w:val="28"/>
        </w:rPr>
        <w:t>6</w:t>
      </w:r>
      <w:r w:rsidR="005361CA" w:rsidRPr="00134B4E">
        <w:rPr>
          <w:rStyle w:val="a4"/>
          <w:rFonts w:ascii="黑体" w:eastAsia="黑体" w:hAnsi="黑体" w:hint="eastAsia"/>
          <w:b w:val="0"/>
          <w:color w:val="262626" w:themeColor="text1" w:themeTint="D9"/>
          <w:sz w:val="28"/>
          <w:szCs w:val="28"/>
        </w:rPr>
        <w:t>.审核评估的指导思想</w:t>
      </w:r>
      <w:bookmarkEnd w:id="6"/>
    </w:p>
    <w:p w:rsidR="00D31791" w:rsidRPr="00134B4E" w:rsidRDefault="00D31791" w:rsidP="00D31791">
      <w:pPr>
        <w:spacing w:line="324" w:lineRule="auto"/>
        <w:ind w:firstLine="420"/>
        <w:rPr>
          <w:rFonts w:ascii="楷体_GB2312" w:eastAsia="楷体_GB2312" w:hAnsiTheme="minorEastAsia"/>
          <w:color w:val="262626" w:themeColor="text1" w:themeTint="D9"/>
          <w:sz w:val="24"/>
          <w:szCs w:val="24"/>
          <w:shd w:val="clear" w:color="auto" w:fill="FFFFFF"/>
        </w:rPr>
      </w:pPr>
      <w:r w:rsidRPr="00134B4E">
        <w:rPr>
          <w:rFonts w:ascii="楷体_GB2312" w:eastAsia="楷体_GB2312" w:hAnsiTheme="minorEastAsia" w:hint="eastAsia"/>
          <w:color w:val="262626" w:themeColor="text1" w:themeTint="D9"/>
          <w:sz w:val="24"/>
          <w:szCs w:val="24"/>
          <w:shd w:val="clear" w:color="auto" w:fill="FFFFFF"/>
        </w:rPr>
        <w:t>审核评估的指导思想概况为“</w:t>
      </w:r>
      <w:proofErr w:type="gramStart"/>
      <w:r w:rsidRPr="00134B4E">
        <w:rPr>
          <w:rFonts w:ascii="楷体_GB2312" w:eastAsia="楷体_GB2312" w:hAnsiTheme="minorEastAsia" w:hint="eastAsia"/>
          <w:color w:val="262626" w:themeColor="text1" w:themeTint="D9"/>
          <w:sz w:val="24"/>
          <w:szCs w:val="24"/>
          <w:shd w:val="clear" w:color="auto" w:fill="FFFFFF"/>
        </w:rPr>
        <w:t>一</w:t>
      </w:r>
      <w:proofErr w:type="gramEnd"/>
      <w:r w:rsidRPr="00134B4E">
        <w:rPr>
          <w:rFonts w:ascii="楷体_GB2312" w:eastAsia="楷体_GB2312" w:hAnsiTheme="minorEastAsia" w:hint="eastAsia"/>
          <w:color w:val="262626" w:themeColor="text1" w:themeTint="D9"/>
          <w:sz w:val="24"/>
          <w:szCs w:val="24"/>
          <w:shd w:val="clear" w:color="auto" w:fill="FFFFFF"/>
        </w:rPr>
        <w:t>坚持、两突出、三强化”。即，以党的十九大精神和教育规划纲要为指导，坚持“以评促建、以评促改、以评促管、评建结合、重在建设”的方针；突出内涵建设，突出特色发展；强化办学合理定位，强化人才培养中心地位，强化质量保障体系建设，不断提高人才培养质量。</w:t>
      </w:r>
    </w:p>
    <w:p w:rsidR="005361CA" w:rsidRPr="00134B4E" w:rsidRDefault="00ED46A8" w:rsidP="009735F5">
      <w:pPr>
        <w:pStyle w:val="a3"/>
        <w:shd w:val="clear" w:color="auto" w:fill="FFFFFF"/>
        <w:spacing w:before="0" w:beforeAutospacing="0" w:after="0" w:afterAutospacing="0" w:line="324" w:lineRule="auto"/>
        <w:ind w:firstLineChars="165" w:firstLine="462"/>
        <w:jc w:val="both"/>
        <w:outlineLvl w:val="1"/>
        <w:rPr>
          <w:rStyle w:val="a4"/>
          <w:rFonts w:ascii="黑体" w:eastAsia="黑体" w:hAnsi="黑体"/>
          <w:b w:val="0"/>
          <w:color w:val="262626" w:themeColor="text1" w:themeTint="D9"/>
          <w:sz w:val="28"/>
          <w:szCs w:val="28"/>
        </w:rPr>
      </w:pPr>
      <w:bookmarkStart w:id="7" w:name="_Toc509910796"/>
      <w:r>
        <w:rPr>
          <w:rStyle w:val="a4"/>
          <w:rFonts w:ascii="黑体" w:eastAsia="黑体" w:hAnsi="黑体" w:hint="eastAsia"/>
          <w:b w:val="0"/>
          <w:color w:val="262626" w:themeColor="text1" w:themeTint="D9"/>
          <w:sz w:val="28"/>
          <w:szCs w:val="28"/>
        </w:rPr>
        <w:t>7</w:t>
      </w:r>
      <w:r w:rsidR="005361CA" w:rsidRPr="00134B4E">
        <w:rPr>
          <w:rStyle w:val="a4"/>
          <w:rFonts w:ascii="黑体" w:eastAsia="黑体" w:hAnsi="黑体" w:hint="eastAsia"/>
          <w:b w:val="0"/>
          <w:color w:val="262626" w:themeColor="text1" w:themeTint="D9"/>
          <w:sz w:val="28"/>
          <w:szCs w:val="28"/>
        </w:rPr>
        <w:t>.</w:t>
      </w:r>
      <w:r w:rsidR="00D31791" w:rsidRPr="00134B4E">
        <w:rPr>
          <w:rStyle w:val="a4"/>
          <w:rFonts w:ascii="黑体" w:eastAsia="黑体" w:hAnsi="黑体" w:hint="eastAsia"/>
          <w:b w:val="0"/>
          <w:color w:val="262626" w:themeColor="text1" w:themeTint="D9"/>
          <w:sz w:val="28"/>
          <w:szCs w:val="28"/>
        </w:rPr>
        <w:t>审核评估的总体要求</w:t>
      </w:r>
      <w:bookmarkEnd w:id="7"/>
    </w:p>
    <w:p w:rsidR="00D31791" w:rsidRPr="00134B4E" w:rsidRDefault="00D31791" w:rsidP="0031352A">
      <w:pPr>
        <w:spacing w:line="324" w:lineRule="auto"/>
        <w:ind w:firstLine="420"/>
        <w:rPr>
          <w:rFonts w:ascii="楷体_GB2312" w:eastAsia="楷体_GB2312" w:hAnsiTheme="minorEastAsia"/>
          <w:color w:val="262626" w:themeColor="text1" w:themeTint="D9"/>
          <w:sz w:val="24"/>
          <w:szCs w:val="24"/>
          <w:shd w:val="clear" w:color="auto" w:fill="FFFFFF"/>
        </w:rPr>
      </w:pPr>
      <w:r w:rsidRPr="00134B4E">
        <w:rPr>
          <w:rFonts w:ascii="楷体_GB2312" w:eastAsia="楷体_GB2312" w:hAnsiTheme="minorEastAsia" w:hint="eastAsia"/>
          <w:color w:val="262626" w:themeColor="text1" w:themeTint="D9"/>
          <w:sz w:val="24"/>
          <w:szCs w:val="24"/>
          <w:shd w:val="clear" w:color="auto" w:fill="FFFFFF"/>
        </w:rPr>
        <w:t>坚持主体性、目标性、多样性、发展性和实证性原则，实行目标导向，问题引导，事实判断的评估方法。主体性原则注重以学校自我评估、自我检验、自我改进为主，体现学校在人才培养质量中的主体地位；目标性原则注重以学校办学定位和人才培养目标为导向，关注学校目标的确定与实现；多样性原则注重学校办</w:t>
      </w:r>
      <w:r w:rsidRPr="00134B4E">
        <w:rPr>
          <w:rFonts w:ascii="楷体_GB2312" w:eastAsia="楷体_GB2312" w:hAnsiTheme="minorEastAsia" w:hint="eastAsia"/>
          <w:color w:val="262626" w:themeColor="text1" w:themeTint="D9"/>
          <w:sz w:val="24"/>
          <w:szCs w:val="24"/>
          <w:shd w:val="clear" w:color="auto" w:fill="FFFFFF"/>
        </w:rPr>
        <w:lastRenderedPageBreak/>
        <w:t>学和人才培养的多样化，尊重学校办学自主权和自身特色；发展性原则注重学校内部质量标准和质量保障体系以及其长效机制的建立，关注内涵的提升和质量的持续提高；实证性原则注重依据事实</w:t>
      </w:r>
      <w:proofErr w:type="gramStart"/>
      <w:r w:rsidRPr="00134B4E">
        <w:rPr>
          <w:rFonts w:ascii="楷体_GB2312" w:eastAsia="楷体_GB2312" w:hAnsiTheme="minorEastAsia" w:hint="eastAsia"/>
          <w:color w:val="262626" w:themeColor="text1" w:themeTint="D9"/>
          <w:sz w:val="24"/>
          <w:szCs w:val="24"/>
          <w:shd w:val="clear" w:color="auto" w:fill="FFFFFF"/>
        </w:rPr>
        <w:t>作出</w:t>
      </w:r>
      <w:proofErr w:type="gramEnd"/>
      <w:r w:rsidRPr="00134B4E">
        <w:rPr>
          <w:rFonts w:ascii="楷体_GB2312" w:eastAsia="楷体_GB2312" w:hAnsiTheme="minorEastAsia" w:hint="eastAsia"/>
          <w:color w:val="262626" w:themeColor="text1" w:themeTint="D9"/>
          <w:sz w:val="24"/>
          <w:szCs w:val="24"/>
          <w:shd w:val="clear" w:color="auto" w:fill="FFFFFF"/>
        </w:rPr>
        <w:t>审核判断，以数据为依据，以事实来证明。</w:t>
      </w:r>
    </w:p>
    <w:p w:rsidR="005361CA" w:rsidRPr="00134B4E" w:rsidRDefault="00ED46A8" w:rsidP="009735F5">
      <w:pPr>
        <w:pStyle w:val="a3"/>
        <w:shd w:val="clear" w:color="auto" w:fill="FFFFFF"/>
        <w:spacing w:before="0" w:beforeAutospacing="0" w:after="0" w:afterAutospacing="0" w:line="324" w:lineRule="auto"/>
        <w:ind w:firstLineChars="165" w:firstLine="462"/>
        <w:jc w:val="both"/>
        <w:outlineLvl w:val="1"/>
        <w:rPr>
          <w:rStyle w:val="a4"/>
          <w:rFonts w:ascii="黑体" w:eastAsia="黑体" w:hAnsi="黑体"/>
          <w:b w:val="0"/>
          <w:color w:val="262626" w:themeColor="text1" w:themeTint="D9"/>
          <w:sz w:val="28"/>
          <w:szCs w:val="28"/>
        </w:rPr>
      </w:pPr>
      <w:bookmarkStart w:id="8" w:name="_Toc509910797"/>
      <w:r>
        <w:rPr>
          <w:rStyle w:val="a4"/>
          <w:rFonts w:ascii="黑体" w:eastAsia="黑体" w:hAnsi="黑体" w:hint="eastAsia"/>
          <w:b w:val="0"/>
          <w:color w:val="262626" w:themeColor="text1" w:themeTint="D9"/>
          <w:sz w:val="28"/>
          <w:szCs w:val="28"/>
        </w:rPr>
        <w:t>8</w:t>
      </w:r>
      <w:r w:rsidR="005361CA" w:rsidRPr="00134B4E">
        <w:rPr>
          <w:rStyle w:val="a4"/>
          <w:rFonts w:ascii="黑体" w:eastAsia="黑体" w:hAnsi="黑体" w:hint="eastAsia"/>
          <w:b w:val="0"/>
          <w:color w:val="262626" w:themeColor="text1" w:themeTint="D9"/>
          <w:sz w:val="28"/>
          <w:szCs w:val="28"/>
        </w:rPr>
        <w:t>.审核评估的理念</w:t>
      </w:r>
      <w:bookmarkEnd w:id="8"/>
    </w:p>
    <w:p w:rsidR="005361CA" w:rsidRDefault="005361CA" w:rsidP="0031352A">
      <w:pPr>
        <w:spacing w:line="324" w:lineRule="auto"/>
        <w:ind w:firstLine="420"/>
        <w:rPr>
          <w:rFonts w:ascii="楷体_GB2312" w:eastAsia="楷体_GB2312" w:hAnsiTheme="minorEastAsia"/>
          <w:color w:val="262626" w:themeColor="text1" w:themeTint="D9"/>
          <w:sz w:val="24"/>
          <w:szCs w:val="24"/>
          <w:shd w:val="clear" w:color="auto" w:fill="FFFFFF"/>
        </w:rPr>
      </w:pPr>
      <w:r w:rsidRPr="00134B4E">
        <w:rPr>
          <w:rFonts w:ascii="楷体_GB2312" w:eastAsia="楷体_GB2312" w:hAnsiTheme="minorEastAsia" w:hint="eastAsia"/>
          <w:color w:val="262626" w:themeColor="text1" w:themeTint="D9"/>
          <w:sz w:val="24"/>
          <w:szCs w:val="24"/>
          <w:shd w:val="clear" w:color="auto" w:fill="FFFFFF"/>
        </w:rPr>
        <w:t>审核评估强调“对国家负责，为学校服务”和“以学校为主体，以学生发展为本位”的理念。学生是学校的主人，是学习的主体。学校一切的教育教学活动都是为了学生的发展服务。审核评估充分尊重高校办学的多样性与自主性，关注学生身心发展，重视学生对教学效果的评价，使学生成为评估的真正受益者。</w:t>
      </w:r>
    </w:p>
    <w:p w:rsidR="00D51174" w:rsidRPr="00134B4E" w:rsidRDefault="00ED46A8" w:rsidP="00D51174">
      <w:pPr>
        <w:pStyle w:val="a3"/>
        <w:shd w:val="clear" w:color="auto" w:fill="FFFFFF"/>
        <w:spacing w:before="0" w:beforeAutospacing="0" w:after="0" w:afterAutospacing="0" w:line="324" w:lineRule="auto"/>
        <w:ind w:firstLineChars="165" w:firstLine="462"/>
        <w:jc w:val="both"/>
        <w:outlineLvl w:val="1"/>
        <w:rPr>
          <w:rStyle w:val="a4"/>
          <w:rFonts w:ascii="黑体" w:eastAsia="黑体" w:hAnsi="黑体"/>
          <w:b w:val="0"/>
          <w:color w:val="262626" w:themeColor="text1" w:themeTint="D9"/>
          <w:sz w:val="28"/>
          <w:szCs w:val="28"/>
        </w:rPr>
      </w:pPr>
      <w:bookmarkStart w:id="9" w:name="_Toc509910798"/>
      <w:r>
        <w:rPr>
          <w:rStyle w:val="a4"/>
          <w:rFonts w:ascii="黑体" w:eastAsia="黑体" w:hAnsi="黑体" w:hint="eastAsia"/>
          <w:b w:val="0"/>
          <w:color w:val="262626" w:themeColor="text1" w:themeTint="D9"/>
          <w:sz w:val="28"/>
          <w:szCs w:val="28"/>
        </w:rPr>
        <w:t>9</w:t>
      </w:r>
      <w:r w:rsidR="00D51174" w:rsidRPr="00134B4E">
        <w:rPr>
          <w:rStyle w:val="a4"/>
          <w:rFonts w:ascii="黑体" w:eastAsia="黑体" w:hAnsi="黑体" w:hint="eastAsia"/>
          <w:b w:val="0"/>
          <w:color w:val="262626" w:themeColor="text1" w:themeTint="D9"/>
          <w:sz w:val="28"/>
          <w:szCs w:val="28"/>
        </w:rPr>
        <w:t>.审核评估的特征</w:t>
      </w:r>
      <w:bookmarkEnd w:id="9"/>
    </w:p>
    <w:p w:rsidR="00D51174" w:rsidRPr="00134B4E" w:rsidRDefault="00D51174" w:rsidP="00D51174">
      <w:pPr>
        <w:spacing w:line="324" w:lineRule="auto"/>
        <w:ind w:firstLine="420"/>
        <w:rPr>
          <w:rFonts w:ascii="楷体_GB2312" w:eastAsia="楷体_GB2312" w:hAnsiTheme="minorEastAsia"/>
          <w:color w:val="262626" w:themeColor="text1" w:themeTint="D9"/>
          <w:sz w:val="24"/>
          <w:szCs w:val="24"/>
          <w:shd w:val="clear" w:color="auto" w:fill="FFFFFF"/>
        </w:rPr>
      </w:pPr>
      <w:r w:rsidRPr="00134B4E">
        <w:rPr>
          <w:rFonts w:ascii="楷体_GB2312" w:eastAsia="楷体_GB2312" w:hAnsiTheme="minorEastAsia" w:hint="eastAsia"/>
          <w:color w:val="262626" w:themeColor="text1" w:themeTint="D9"/>
          <w:sz w:val="24"/>
          <w:szCs w:val="24"/>
          <w:shd w:val="clear" w:color="auto" w:fill="FFFFFF"/>
        </w:rPr>
        <w:t>不设统一的评估标准，强调“一校</w:t>
      </w:r>
      <w:proofErr w:type="gramStart"/>
      <w:r w:rsidRPr="00134B4E">
        <w:rPr>
          <w:rFonts w:ascii="楷体_GB2312" w:eastAsia="楷体_GB2312" w:hAnsiTheme="minorEastAsia" w:hint="eastAsia"/>
          <w:color w:val="262626" w:themeColor="text1" w:themeTint="D9"/>
          <w:sz w:val="24"/>
          <w:szCs w:val="24"/>
          <w:shd w:val="clear" w:color="auto" w:fill="FFFFFF"/>
        </w:rPr>
        <w:t>一</w:t>
      </w:r>
      <w:proofErr w:type="gramEnd"/>
      <w:r w:rsidRPr="00134B4E">
        <w:rPr>
          <w:rFonts w:ascii="楷体_GB2312" w:eastAsia="楷体_GB2312" w:hAnsiTheme="minorEastAsia" w:hint="eastAsia"/>
          <w:color w:val="262626" w:themeColor="text1" w:themeTint="D9"/>
          <w:sz w:val="24"/>
          <w:szCs w:val="24"/>
          <w:shd w:val="clear" w:color="auto" w:fill="FFFFFF"/>
        </w:rPr>
        <w:t>标准，一校</w:t>
      </w:r>
      <w:proofErr w:type="gramStart"/>
      <w:r w:rsidRPr="00134B4E">
        <w:rPr>
          <w:rFonts w:ascii="楷体_GB2312" w:eastAsia="楷体_GB2312" w:hAnsiTheme="minorEastAsia" w:hint="eastAsia"/>
          <w:color w:val="262626" w:themeColor="text1" w:themeTint="D9"/>
          <w:sz w:val="24"/>
          <w:szCs w:val="24"/>
          <w:shd w:val="clear" w:color="auto" w:fill="FFFFFF"/>
        </w:rPr>
        <w:t>一</w:t>
      </w:r>
      <w:proofErr w:type="gramEnd"/>
      <w:r w:rsidRPr="00134B4E">
        <w:rPr>
          <w:rFonts w:ascii="楷体_GB2312" w:eastAsia="楷体_GB2312" w:hAnsiTheme="minorEastAsia" w:hint="eastAsia"/>
          <w:color w:val="262626" w:themeColor="text1" w:themeTint="D9"/>
          <w:sz w:val="24"/>
          <w:szCs w:val="24"/>
          <w:shd w:val="clear" w:color="auto" w:fill="FFFFFF"/>
        </w:rPr>
        <w:t>类别”，“用自己的尺子量自己”。</w:t>
      </w:r>
    </w:p>
    <w:p w:rsidR="00D51174" w:rsidRPr="00134B4E" w:rsidRDefault="00ED46A8" w:rsidP="00D51174">
      <w:pPr>
        <w:pStyle w:val="a3"/>
        <w:shd w:val="clear" w:color="auto" w:fill="FFFFFF"/>
        <w:spacing w:before="0" w:beforeAutospacing="0" w:after="0" w:afterAutospacing="0" w:line="324" w:lineRule="auto"/>
        <w:ind w:firstLineChars="165" w:firstLine="462"/>
        <w:jc w:val="both"/>
        <w:outlineLvl w:val="1"/>
        <w:rPr>
          <w:rStyle w:val="a4"/>
          <w:rFonts w:ascii="黑体" w:eastAsia="黑体" w:hAnsi="黑体"/>
          <w:b w:val="0"/>
          <w:color w:val="262626" w:themeColor="text1" w:themeTint="D9"/>
          <w:sz w:val="28"/>
          <w:szCs w:val="28"/>
        </w:rPr>
      </w:pPr>
      <w:bookmarkStart w:id="10" w:name="_Toc509910799"/>
      <w:r>
        <w:rPr>
          <w:rStyle w:val="a4"/>
          <w:rFonts w:ascii="黑体" w:eastAsia="黑体" w:hAnsi="黑体" w:hint="eastAsia"/>
          <w:b w:val="0"/>
          <w:color w:val="262626" w:themeColor="text1" w:themeTint="D9"/>
          <w:sz w:val="28"/>
          <w:szCs w:val="28"/>
        </w:rPr>
        <w:t>10</w:t>
      </w:r>
      <w:r w:rsidR="00D51174" w:rsidRPr="00134B4E">
        <w:rPr>
          <w:rStyle w:val="a4"/>
          <w:rFonts w:ascii="黑体" w:eastAsia="黑体" w:hAnsi="黑体" w:hint="eastAsia"/>
          <w:b w:val="0"/>
          <w:color w:val="262626" w:themeColor="text1" w:themeTint="D9"/>
          <w:sz w:val="28"/>
          <w:szCs w:val="28"/>
        </w:rPr>
        <w:t>.审核评估的对象及条件</w:t>
      </w:r>
      <w:bookmarkEnd w:id="10"/>
    </w:p>
    <w:p w:rsidR="00D51174" w:rsidRPr="00134B4E" w:rsidRDefault="00D51174" w:rsidP="00D51174">
      <w:pPr>
        <w:spacing w:line="324" w:lineRule="auto"/>
        <w:ind w:firstLine="420"/>
        <w:rPr>
          <w:rFonts w:ascii="楷体_GB2312" w:eastAsia="楷体_GB2312" w:hAnsiTheme="minorEastAsia"/>
          <w:color w:val="262626" w:themeColor="text1" w:themeTint="D9"/>
          <w:sz w:val="24"/>
          <w:szCs w:val="24"/>
          <w:shd w:val="clear" w:color="auto" w:fill="FFFFFF"/>
        </w:rPr>
      </w:pPr>
      <w:r w:rsidRPr="00134B4E">
        <w:rPr>
          <w:rFonts w:ascii="楷体_GB2312" w:eastAsia="楷体_GB2312" w:hAnsiTheme="minorEastAsia" w:hint="eastAsia"/>
          <w:color w:val="262626" w:themeColor="text1" w:themeTint="D9"/>
          <w:sz w:val="24"/>
          <w:szCs w:val="24"/>
          <w:shd w:val="clear" w:color="auto" w:fill="FFFFFF"/>
        </w:rPr>
        <w:t>审核评估对象：凡参加教育部普通高等学校本科教学工作水平评估获得“合格”及以上的高校均应参加审核评估。</w:t>
      </w:r>
    </w:p>
    <w:p w:rsidR="00D51174" w:rsidRPr="00134B4E" w:rsidRDefault="00D51174" w:rsidP="00D51174">
      <w:pPr>
        <w:spacing w:line="324" w:lineRule="auto"/>
        <w:ind w:firstLine="420"/>
        <w:rPr>
          <w:rFonts w:ascii="楷体_GB2312" w:eastAsia="楷体_GB2312" w:hAnsiTheme="minorEastAsia"/>
          <w:color w:val="262626" w:themeColor="text1" w:themeTint="D9"/>
          <w:sz w:val="24"/>
          <w:szCs w:val="24"/>
          <w:shd w:val="clear" w:color="auto" w:fill="FFFFFF"/>
        </w:rPr>
      </w:pPr>
      <w:r w:rsidRPr="00134B4E">
        <w:rPr>
          <w:rFonts w:ascii="楷体_GB2312" w:eastAsia="楷体_GB2312" w:hAnsiTheme="minorEastAsia" w:hint="eastAsia"/>
          <w:color w:val="262626" w:themeColor="text1" w:themeTint="D9"/>
          <w:sz w:val="24"/>
          <w:szCs w:val="24"/>
          <w:shd w:val="clear" w:color="auto" w:fill="FFFFFF"/>
        </w:rPr>
        <w:t>审核评估的条件：参加审核评估学校办学条件指</w:t>
      </w:r>
      <w:r w:rsidRPr="00134B4E">
        <w:rPr>
          <w:rFonts w:ascii="楷体_GB2312" w:eastAsia="楷体_GB2312" w:hAnsiTheme="minorEastAsia" w:hint="eastAsia"/>
          <w:color w:val="262626" w:themeColor="text1" w:themeTint="D9"/>
          <w:sz w:val="24"/>
          <w:szCs w:val="24"/>
          <w:shd w:val="clear" w:color="auto" w:fill="FFFFFF"/>
        </w:rPr>
        <w:lastRenderedPageBreak/>
        <w:t>标应达到教育部《普通高等学校基本办学条件指标（试行）》（教发〔2004〕2号）规定的合格标准；普通本科高校生均拨款须达到《财政部教育部关于进一步提高地方普通高校生均拨款水平的意见》（</w:t>
      </w:r>
      <w:proofErr w:type="gramStart"/>
      <w:r w:rsidRPr="00134B4E">
        <w:rPr>
          <w:rFonts w:ascii="楷体_GB2312" w:eastAsia="楷体_GB2312" w:hAnsiTheme="minorEastAsia" w:hint="eastAsia"/>
          <w:color w:val="262626" w:themeColor="text1" w:themeTint="D9"/>
          <w:sz w:val="24"/>
          <w:szCs w:val="24"/>
          <w:shd w:val="clear" w:color="auto" w:fill="FFFFFF"/>
        </w:rPr>
        <w:t>财教〔2010〕</w:t>
      </w:r>
      <w:proofErr w:type="gramEnd"/>
      <w:r w:rsidRPr="00134B4E">
        <w:rPr>
          <w:rFonts w:ascii="楷体_GB2312" w:eastAsia="楷体_GB2312" w:hAnsiTheme="minorEastAsia" w:hint="eastAsia"/>
          <w:color w:val="262626" w:themeColor="text1" w:themeTint="D9"/>
          <w:sz w:val="24"/>
          <w:szCs w:val="24"/>
          <w:shd w:val="clear" w:color="auto" w:fill="FFFFFF"/>
        </w:rPr>
        <w:t>567号）中规定的相应标准。</w:t>
      </w:r>
    </w:p>
    <w:p w:rsidR="005361CA" w:rsidRPr="00134B4E" w:rsidRDefault="009070E3" w:rsidP="009735F5">
      <w:pPr>
        <w:pStyle w:val="a3"/>
        <w:shd w:val="clear" w:color="auto" w:fill="FFFFFF"/>
        <w:spacing w:before="0" w:beforeAutospacing="0" w:after="0" w:afterAutospacing="0" w:line="324" w:lineRule="auto"/>
        <w:ind w:firstLineChars="165" w:firstLine="462"/>
        <w:jc w:val="both"/>
        <w:outlineLvl w:val="1"/>
        <w:rPr>
          <w:rStyle w:val="a4"/>
          <w:rFonts w:ascii="黑体" w:eastAsia="黑体" w:hAnsi="黑体"/>
          <w:b w:val="0"/>
          <w:color w:val="262626" w:themeColor="text1" w:themeTint="D9"/>
          <w:sz w:val="28"/>
          <w:szCs w:val="28"/>
        </w:rPr>
      </w:pPr>
      <w:bookmarkStart w:id="11" w:name="_Toc509910800"/>
      <w:r>
        <w:rPr>
          <w:rStyle w:val="a4"/>
          <w:rFonts w:ascii="黑体" w:eastAsia="黑体" w:hAnsi="黑体"/>
          <w:b w:val="0"/>
          <w:color w:val="262626" w:themeColor="text1" w:themeTint="D9"/>
          <w:sz w:val="28"/>
          <w:szCs w:val="28"/>
        </w:rPr>
        <w:t>1</w:t>
      </w:r>
      <w:r w:rsidR="00ED46A8">
        <w:rPr>
          <w:rStyle w:val="a4"/>
          <w:rFonts w:ascii="黑体" w:eastAsia="黑体" w:hAnsi="黑体" w:hint="eastAsia"/>
          <w:b w:val="0"/>
          <w:color w:val="262626" w:themeColor="text1" w:themeTint="D9"/>
          <w:sz w:val="28"/>
          <w:szCs w:val="28"/>
        </w:rPr>
        <w:t>1</w:t>
      </w:r>
      <w:r w:rsidR="005361CA" w:rsidRPr="00134B4E">
        <w:rPr>
          <w:rStyle w:val="a4"/>
          <w:rFonts w:ascii="黑体" w:eastAsia="黑体" w:hAnsi="黑体" w:hint="eastAsia"/>
          <w:b w:val="0"/>
          <w:color w:val="262626" w:themeColor="text1" w:themeTint="D9"/>
          <w:sz w:val="28"/>
          <w:szCs w:val="28"/>
        </w:rPr>
        <w:t>.审核评估考察的重点（五个度）</w:t>
      </w:r>
      <w:bookmarkEnd w:id="11"/>
    </w:p>
    <w:p w:rsidR="005361CA" w:rsidRDefault="005361CA" w:rsidP="0031352A">
      <w:pPr>
        <w:spacing w:line="324" w:lineRule="auto"/>
        <w:ind w:firstLine="420"/>
        <w:rPr>
          <w:rFonts w:ascii="楷体_GB2312" w:eastAsia="楷体_GB2312" w:hAnsiTheme="minorEastAsia"/>
          <w:color w:val="262626" w:themeColor="text1" w:themeTint="D9"/>
          <w:sz w:val="24"/>
          <w:szCs w:val="24"/>
          <w:shd w:val="clear" w:color="auto" w:fill="FFFFFF"/>
        </w:rPr>
      </w:pPr>
      <w:r w:rsidRPr="00134B4E">
        <w:rPr>
          <w:rFonts w:ascii="楷体_GB2312" w:eastAsia="楷体_GB2312" w:hAnsiTheme="minorEastAsia" w:hint="eastAsia"/>
          <w:color w:val="262626" w:themeColor="text1" w:themeTint="D9"/>
          <w:sz w:val="24"/>
          <w:szCs w:val="24"/>
          <w:shd w:val="clear" w:color="auto" w:fill="FFFFFF"/>
        </w:rPr>
        <w:t>审核评估的重点是对学校教学工作“五个度”进行审核。一是办学定位和人才培养目标与国家和区域经济社会发展需求的符合度；二是教师和教学资源对人才培养目标实现的保障度；三是教学质量保障体系运行的有效度；四是培养效果与培养目标的达成度；五是学生和社会用人单位的满意度。</w:t>
      </w:r>
    </w:p>
    <w:p w:rsidR="001A7E0A" w:rsidRPr="00ED46A8" w:rsidRDefault="001A7E0A" w:rsidP="00ED46A8">
      <w:pPr>
        <w:pStyle w:val="a3"/>
        <w:shd w:val="clear" w:color="auto" w:fill="FFFFFF"/>
        <w:spacing w:before="0" w:beforeAutospacing="0" w:after="0" w:afterAutospacing="0" w:line="324" w:lineRule="auto"/>
        <w:ind w:firstLineChars="165" w:firstLine="462"/>
        <w:jc w:val="both"/>
        <w:outlineLvl w:val="1"/>
        <w:rPr>
          <w:rStyle w:val="a4"/>
          <w:rFonts w:ascii="黑体" w:eastAsia="黑体" w:hAnsi="黑体"/>
          <w:b w:val="0"/>
          <w:color w:val="262626" w:themeColor="text1" w:themeTint="D9"/>
          <w:sz w:val="28"/>
          <w:szCs w:val="28"/>
        </w:rPr>
      </w:pPr>
      <w:bookmarkStart w:id="12" w:name="_Toc509910801"/>
      <w:r w:rsidRPr="00ED46A8">
        <w:rPr>
          <w:rStyle w:val="a4"/>
          <w:rFonts w:ascii="黑体" w:eastAsia="黑体" w:hAnsi="黑体" w:hint="eastAsia"/>
          <w:b w:val="0"/>
          <w:color w:val="262626" w:themeColor="text1" w:themeTint="D9"/>
          <w:sz w:val="28"/>
          <w:szCs w:val="28"/>
        </w:rPr>
        <w:t>12.审核项目、审核要素、审核要点之间的关系</w:t>
      </w:r>
      <w:bookmarkEnd w:id="12"/>
    </w:p>
    <w:p w:rsidR="001A7E0A" w:rsidRPr="00ED46A8" w:rsidRDefault="001A7E0A" w:rsidP="001A7E0A">
      <w:pPr>
        <w:spacing w:line="360" w:lineRule="auto"/>
        <w:ind w:firstLineChars="200" w:firstLine="480"/>
        <w:rPr>
          <w:rFonts w:ascii="楷体_GB2312" w:eastAsia="楷体_GB2312"/>
          <w:sz w:val="24"/>
          <w:szCs w:val="24"/>
        </w:rPr>
      </w:pPr>
      <w:r w:rsidRPr="00ED46A8">
        <w:rPr>
          <w:rFonts w:ascii="楷体_GB2312" w:eastAsia="楷体_GB2312" w:hint="eastAsia"/>
          <w:sz w:val="24"/>
          <w:szCs w:val="24"/>
        </w:rPr>
        <w:t>答：首先，项目、要素、要点三者之间是一个整体，这些都是高校人才培养工作涉及到的核心内容，体现了人才培养工作的系统性和规律性。</w:t>
      </w:r>
    </w:p>
    <w:p w:rsidR="001A7E0A" w:rsidRPr="00ED46A8" w:rsidRDefault="001A7E0A" w:rsidP="001A7E0A">
      <w:pPr>
        <w:spacing w:line="360" w:lineRule="auto"/>
        <w:ind w:firstLineChars="200" w:firstLine="480"/>
        <w:rPr>
          <w:rFonts w:ascii="楷体_GB2312" w:eastAsia="楷体_GB2312"/>
          <w:sz w:val="24"/>
          <w:szCs w:val="24"/>
        </w:rPr>
      </w:pPr>
      <w:r w:rsidRPr="00ED46A8">
        <w:rPr>
          <w:rFonts w:ascii="楷体_GB2312" w:eastAsia="楷体_GB2312" w:hint="eastAsia"/>
          <w:sz w:val="24"/>
          <w:szCs w:val="24"/>
        </w:rPr>
        <w:t>其次，项目包含要素，要素包含要点，即项目反映了审核的核心，要素体现项目的目标要求，要点是</w:t>
      </w:r>
      <w:r w:rsidRPr="00ED46A8">
        <w:rPr>
          <w:rFonts w:ascii="楷体_GB2312" w:eastAsia="楷体_GB2312" w:hint="eastAsia"/>
          <w:sz w:val="24"/>
          <w:szCs w:val="24"/>
        </w:rPr>
        <w:lastRenderedPageBreak/>
        <w:t>具体阐述要素所必须关注到的点。但是面对繁杂的教学工作，对项目的考察并不能仅限于该项目下的要素和要点，还需要其他内容来支撑项目，因此对某个具体项目而言，要素和要点是它的必要条件，但不是充分条件。</w:t>
      </w:r>
    </w:p>
    <w:p w:rsidR="001A7E0A" w:rsidRPr="00ED46A8" w:rsidRDefault="001A7E0A" w:rsidP="001A7E0A">
      <w:pPr>
        <w:spacing w:line="360" w:lineRule="auto"/>
        <w:ind w:firstLineChars="200" w:firstLine="480"/>
        <w:rPr>
          <w:rFonts w:ascii="楷体_GB2312" w:eastAsia="楷体_GB2312"/>
          <w:sz w:val="24"/>
          <w:szCs w:val="24"/>
        </w:rPr>
      </w:pPr>
      <w:r w:rsidRPr="00ED46A8">
        <w:rPr>
          <w:rFonts w:ascii="楷体_GB2312" w:eastAsia="楷体_GB2312" w:hint="eastAsia"/>
          <w:sz w:val="24"/>
          <w:szCs w:val="24"/>
        </w:rPr>
        <w:t>最后，各个项目和要素间相互关联。例如，“人才培养中心地位”这一要素，也会体现在“师资队伍”、“教学资源”、“培养过程”几个项目中。</w:t>
      </w:r>
    </w:p>
    <w:p w:rsidR="001A7E0A" w:rsidRPr="00ED46A8" w:rsidRDefault="001A7E0A" w:rsidP="00ED46A8">
      <w:pPr>
        <w:pStyle w:val="a3"/>
        <w:shd w:val="clear" w:color="auto" w:fill="FFFFFF"/>
        <w:spacing w:before="0" w:beforeAutospacing="0" w:after="0" w:afterAutospacing="0" w:line="324" w:lineRule="auto"/>
        <w:ind w:firstLineChars="165" w:firstLine="462"/>
        <w:jc w:val="both"/>
        <w:outlineLvl w:val="1"/>
        <w:rPr>
          <w:rStyle w:val="a4"/>
          <w:rFonts w:ascii="黑体" w:eastAsia="黑体" w:hAnsi="黑体"/>
          <w:b w:val="0"/>
          <w:color w:val="262626" w:themeColor="text1" w:themeTint="D9"/>
          <w:sz w:val="28"/>
          <w:szCs w:val="28"/>
        </w:rPr>
      </w:pPr>
      <w:bookmarkStart w:id="13" w:name="_Toc509910802"/>
      <w:r w:rsidRPr="00ED46A8">
        <w:rPr>
          <w:rStyle w:val="a4"/>
          <w:rFonts w:ascii="黑体" w:eastAsia="黑体" w:hAnsi="黑体" w:hint="eastAsia"/>
          <w:b w:val="0"/>
          <w:color w:val="262626" w:themeColor="text1" w:themeTint="D9"/>
          <w:sz w:val="28"/>
          <w:szCs w:val="28"/>
        </w:rPr>
        <w:t>13.审核评估的自选特色项目</w:t>
      </w:r>
      <w:bookmarkEnd w:id="13"/>
    </w:p>
    <w:p w:rsidR="001A7E0A" w:rsidRPr="00ED46A8" w:rsidRDefault="001A7E0A" w:rsidP="00ED46A8">
      <w:pPr>
        <w:spacing w:line="360" w:lineRule="auto"/>
        <w:ind w:firstLineChars="200" w:firstLine="480"/>
        <w:rPr>
          <w:rFonts w:ascii="楷体_GB2312" w:eastAsia="楷体_GB2312"/>
          <w:sz w:val="24"/>
          <w:szCs w:val="24"/>
        </w:rPr>
      </w:pPr>
      <w:r w:rsidRPr="00ED46A8">
        <w:rPr>
          <w:rFonts w:ascii="楷体_GB2312" w:eastAsia="楷体_GB2312" w:hint="eastAsia"/>
          <w:sz w:val="24"/>
          <w:szCs w:val="24"/>
        </w:rPr>
        <w:t>答：在审核范围的六个项目之外，增加了一个自选特色项目。这一项目的设立体现了审核评估的开放性，体现了审核评估充分尊重学校办学自主权、鼓励高校办出特色的指导思想。学校可以在定位与目标、师资队伍、教学资源、培养过程、学生发展、质量保障这六个项目之外，围绕人才培养工作自行选择（也可以不选）特色鲜明的项目，作为补充审核的内容。自选特色项目应该详细说明学校是怎么做的，这样做的目的是什么，效果怎么样，今后怎么进一步改进和提高等。</w:t>
      </w:r>
    </w:p>
    <w:p w:rsidR="00D51174" w:rsidRPr="009070E3" w:rsidRDefault="00D51174" w:rsidP="009070E3">
      <w:pPr>
        <w:pStyle w:val="a3"/>
        <w:shd w:val="clear" w:color="auto" w:fill="FFFFFF"/>
        <w:spacing w:before="0" w:beforeAutospacing="0" w:after="0" w:afterAutospacing="0" w:line="324" w:lineRule="auto"/>
        <w:ind w:firstLineChars="165" w:firstLine="462"/>
        <w:jc w:val="both"/>
        <w:outlineLvl w:val="1"/>
        <w:rPr>
          <w:rStyle w:val="a4"/>
          <w:rFonts w:ascii="黑体" w:eastAsia="黑体" w:hAnsi="黑体"/>
          <w:b w:val="0"/>
          <w:color w:val="262626" w:themeColor="text1" w:themeTint="D9"/>
          <w:sz w:val="28"/>
          <w:szCs w:val="28"/>
        </w:rPr>
      </w:pPr>
      <w:bookmarkStart w:id="14" w:name="_Toc509910803"/>
      <w:r w:rsidRPr="009070E3">
        <w:rPr>
          <w:rStyle w:val="a4"/>
          <w:rFonts w:ascii="黑体" w:eastAsia="黑体" w:hAnsi="黑体" w:hint="eastAsia"/>
          <w:b w:val="0"/>
          <w:color w:val="262626" w:themeColor="text1" w:themeTint="D9"/>
          <w:sz w:val="28"/>
          <w:szCs w:val="28"/>
        </w:rPr>
        <w:lastRenderedPageBreak/>
        <w:t>1</w:t>
      </w:r>
      <w:r w:rsidR="00ED46A8">
        <w:rPr>
          <w:rStyle w:val="a4"/>
          <w:rFonts w:ascii="黑体" w:eastAsia="黑体" w:hAnsi="黑体" w:hint="eastAsia"/>
          <w:b w:val="0"/>
          <w:color w:val="262626" w:themeColor="text1" w:themeTint="D9"/>
          <w:sz w:val="28"/>
          <w:szCs w:val="28"/>
        </w:rPr>
        <w:t>4</w:t>
      </w:r>
      <w:r w:rsidRPr="009070E3">
        <w:rPr>
          <w:rStyle w:val="a4"/>
          <w:rFonts w:ascii="黑体" w:eastAsia="黑体" w:hAnsi="黑体" w:hint="eastAsia"/>
          <w:b w:val="0"/>
          <w:color w:val="262626" w:themeColor="text1" w:themeTint="D9"/>
          <w:sz w:val="28"/>
          <w:szCs w:val="28"/>
        </w:rPr>
        <w:t>.</w:t>
      </w:r>
      <w:r w:rsidR="008E6BF6">
        <w:rPr>
          <w:rStyle w:val="a4"/>
          <w:rFonts w:ascii="黑体" w:eastAsia="黑体" w:hAnsi="黑体" w:hint="eastAsia"/>
          <w:b w:val="0"/>
          <w:color w:val="262626" w:themeColor="text1" w:themeTint="D9"/>
          <w:sz w:val="28"/>
          <w:szCs w:val="28"/>
        </w:rPr>
        <w:t>对</w:t>
      </w:r>
      <w:r w:rsidRPr="009070E3">
        <w:rPr>
          <w:rStyle w:val="a4"/>
          <w:rFonts w:ascii="黑体" w:eastAsia="黑体" w:hAnsi="黑体" w:hint="eastAsia"/>
          <w:b w:val="0"/>
          <w:color w:val="262626" w:themeColor="text1" w:themeTint="D9"/>
          <w:sz w:val="28"/>
          <w:szCs w:val="28"/>
        </w:rPr>
        <w:t>办学定位和人才培养目标与国家和区域经济社会发展需求的符合度</w:t>
      </w:r>
      <w:r w:rsidR="008E6BF6">
        <w:rPr>
          <w:rStyle w:val="a4"/>
          <w:rFonts w:ascii="黑体" w:eastAsia="黑体" w:hAnsi="黑体" w:hint="eastAsia"/>
          <w:b w:val="0"/>
          <w:color w:val="262626" w:themeColor="text1" w:themeTint="D9"/>
          <w:sz w:val="28"/>
          <w:szCs w:val="28"/>
        </w:rPr>
        <w:t>的</w:t>
      </w:r>
      <w:r w:rsidR="008E6BF6" w:rsidRPr="009070E3">
        <w:rPr>
          <w:rStyle w:val="a4"/>
          <w:rFonts w:ascii="黑体" w:eastAsia="黑体" w:hAnsi="黑体" w:hint="eastAsia"/>
          <w:b w:val="0"/>
          <w:color w:val="262626" w:themeColor="text1" w:themeTint="D9"/>
          <w:sz w:val="28"/>
          <w:szCs w:val="28"/>
        </w:rPr>
        <w:t>理解</w:t>
      </w:r>
      <w:bookmarkEnd w:id="14"/>
    </w:p>
    <w:p w:rsidR="00D51174" w:rsidRPr="00E47317" w:rsidRDefault="00D51174" w:rsidP="00D51174">
      <w:pPr>
        <w:spacing w:line="360" w:lineRule="auto"/>
        <w:ind w:firstLineChars="200" w:firstLine="480"/>
        <w:rPr>
          <w:rFonts w:ascii="楷体_GB2312" w:eastAsia="楷体_GB2312"/>
          <w:sz w:val="24"/>
          <w:szCs w:val="24"/>
        </w:rPr>
      </w:pPr>
      <w:r w:rsidRPr="00E47317">
        <w:rPr>
          <w:rFonts w:ascii="楷体_GB2312" w:eastAsia="楷体_GB2312" w:hint="eastAsia"/>
          <w:sz w:val="24"/>
          <w:szCs w:val="24"/>
        </w:rPr>
        <w:t>高等学校是为社会培养和输送人才的重要基地。高等学校确定的人才培养目标必须体现为经济建设服务，满足社会发展对人才的需求。国家和区域经济社会发展对人才的需求是多样的，例如研究型人才、应用型人才、技能型人才、复合型人才等。高等学校必须从实际出发合理定位，制定相应的人才培养目标。根据培养目标制定培养方案，形成与之相适应的课程体系。</w:t>
      </w:r>
    </w:p>
    <w:p w:rsidR="00D51174" w:rsidRPr="00E47317" w:rsidRDefault="00D51174" w:rsidP="00D51174">
      <w:pPr>
        <w:spacing w:line="360" w:lineRule="auto"/>
        <w:ind w:firstLineChars="200" w:firstLine="480"/>
        <w:rPr>
          <w:rFonts w:ascii="楷体_GB2312" w:eastAsia="楷体_GB2312"/>
          <w:sz w:val="24"/>
          <w:szCs w:val="24"/>
        </w:rPr>
      </w:pPr>
      <w:r w:rsidRPr="00E47317">
        <w:rPr>
          <w:rFonts w:ascii="楷体_GB2312" w:eastAsia="楷体_GB2312" w:hint="eastAsia"/>
          <w:sz w:val="24"/>
          <w:szCs w:val="24"/>
        </w:rPr>
        <w:t>从培养目标出发，经过若干教育教学活动，达到预期的人才培养目标，完成一个培养过程。适应度不仅体现在学生的毕业率、就业率等方面，更主要反映在人才培养的过程中，主要包括课堂教学、课程考核、毕业论文（设计）、实验实习、第二课堂、社会实践等一系列活动。高等学校要高度重视这些教学环节，才能保证培养质量。</w:t>
      </w:r>
    </w:p>
    <w:p w:rsidR="00D51174" w:rsidRPr="008E6BF6" w:rsidRDefault="00D51174" w:rsidP="009070E3">
      <w:pPr>
        <w:pStyle w:val="a3"/>
        <w:shd w:val="clear" w:color="auto" w:fill="FFFFFF"/>
        <w:spacing w:before="0" w:beforeAutospacing="0" w:after="0" w:afterAutospacing="0" w:line="324" w:lineRule="auto"/>
        <w:ind w:firstLineChars="165" w:firstLine="462"/>
        <w:jc w:val="both"/>
        <w:outlineLvl w:val="1"/>
        <w:rPr>
          <w:rStyle w:val="a4"/>
          <w:rFonts w:ascii="黑体" w:eastAsia="黑体" w:hAnsi="黑体"/>
          <w:b w:val="0"/>
          <w:color w:val="262626" w:themeColor="text1" w:themeTint="D9"/>
          <w:spacing w:val="-10"/>
          <w:sz w:val="28"/>
          <w:szCs w:val="28"/>
        </w:rPr>
      </w:pPr>
      <w:bookmarkStart w:id="15" w:name="_Toc509910804"/>
      <w:r w:rsidRPr="009070E3">
        <w:rPr>
          <w:rStyle w:val="a4"/>
          <w:rFonts w:ascii="黑体" w:eastAsia="黑体" w:hAnsi="黑体" w:hint="eastAsia"/>
          <w:b w:val="0"/>
          <w:color w:val="262626" w:themeColor="text1" w:themeTint="D9"/>
          <w:sz w:val="28"/>
          <w:szCs w:val="28"/>
        </w:rPr>
        <w:t>1</w:t>
      </w:r>
      <w:r w:rsidR="00ED46A8">
        <w:rPr>
          <w:rStyle w:val="a4"/>
          <w:rFonts w:ascii="黑体" w:eastAsia="黑体" w:hAnsi="黑体" w:hint="eastAsia"/>
          <w:b w:val="0"/>
          <w:color w:val="262626" w:themeColor="text1" w:themeTint="D9"/>
          <w:sz w:val="28"/>
          <w:szCs w:val="28"/>
        </w:rPr>
        <w:t>5</w:t>
      </w:r>
      <w:r w:rsidRPr="009070E3">
        <w:rPr>
          <w:rStyle w:val="a4"/>
          <w:rFonts w:ascii="黑体" w:eastAsia="黑体" w:hAnsi="黑体" w:hint="eastAsia"/>
          <w:b w:val="0"/>
          <w:color w:val="262626" w:themeColor="text1" w:themeTint="D9"/>
          <w:sz w:val="28"/>
          <w:szCs w:val="28"/>
        </w:rPr>
        <w:t>.</w:t>
      </w:r>
      <w:r w:rsidR="008E6BF6" w:rsidRPr="008E6BF6">
        <w:rPr>
          <w:rStyle w:val="a4"/>
          <w:rFonts w:ascii="黑体" w:eastAsia="黑体" w:hAnsi="黑体" w:hint="eastAsia"/>
          <w:b w:val="0"/>
          <w:color w:val="262626" w:themeColor="text1" w:themeTint="D9"/>
          <w:spacing w:val="-10"/>
          <w:sz w:val="28"/>
          <w:szCs w:val="28"/>
        </w:rPr>
        <w:t>对</w:t>
      </w:r>
      <w:r w:rsidRPr="008E6BF6">
        <w:rPr>
          <w:rStyle w:val="a4"/>
          <w:rFonts w:ascii="黑体" w:eastAsia="黑体" w:hAnsi="黑体" w:hint="eastAsia"/>
          <w:b w:val="0"/>
          <w:color w:val="262626" w:themeColor="text1" w:themeTint="D9"/>
          <w:spacing w:val="-10"/>
          <w:sz w:val="28"/>
          <w:szCs w:val="28"/>
        </w:rPr>
        <w:t>教师和教学资源条件的保障度</w:t>
      </w:r>
      <w:r w:rsidR="008E6BF6" w:rsidRPr="008E6BF6">
        <w:rPr>
          <w:rStyle w:val="a4"/>
          <w:rFonts w:ascii="黑体" w:eastAsia="黑体" w:hAnsi="黑体" w:hint="eastAsia"/>
          <w:b w:val="0"/>
          <w:color w:val="262626" w:themeColor="text1" w:themeTint="D9"/>
          <w:spacing w:val="-10"/>
          <w:sz w:val="28"/>
          <w:szCs w:val="28"/>
        </w:rPr>
        <w:t>的理解</w:t>
      </w:r>
      <w:bookmarkEnd w:id="15"/>
    </w:p>
    <w:p w:rsidR="00D51174" w:rsidRPr="00E47317" w:rsidRDefault="00D51174" w:rsidP="00D51174">
      <w:pPr>
        <w:spacing w:line="360" w:lineRule="auto"/>
        <w:ind w:firstLineChars="200" w:firstLine="480"/>
        <w:rPr>
          <w:rFonts w:ascii="楷体_GB2312" w:eastAsia="楷体_GB2312"/>
          <w:sz w:val="24"/>
          <w:szCs w:val="24"/>
        </w:rPr>
      </w:pPr>
      <w:r w:rsidRPr="00E47317">
        <w:rPr>
          <w:rFonts w:ascii="楷体_GB2312" w:eastAsia="楷体_GB2312" w:hint="eastAsia"/>
          <w:sz w:val="24"/>
          <w:szCs w:val="24"/>
        </w:rPr>
        <w:lastRenderedPageBreak/>
        <w:t>教学资源是指一切可以帮助学生达成学习目标的物化的、显性或隐性的、为学生学习服务的教学要素。教师和教学资源通常包括教师队伍，教室、实验室、体育场馆等教学基础设施，教学经费，教材，教学仪器设备等。</w:t>
      </w:r>
    </w:p>
    <w:p w:rsidR="00D51174" w:rsidRPr="00E47317" w:rsidRDefault="00D51174" w:rsidP="00D51174">
      <w:pPr>
        <w:spacing w:line="360" w:lineRule="auto"/>
        <w:ind w:firstLineChars="200" w:firstLine="480"/>
        <w:rPr>
          <w:rFonts w:ascii="楷体_GB2312" w:eastAsia="楷体_GB2312"/>
          <w:sz w:val="24"/>
          <w:szCs w:val="24"/>
        </w:rPr>
      </w:pPr>
      <w:r w:rsidRPr="00E47317">
        <w:rPr>
          <w:rFonts w:ascii="楷体_GB2312" w:eastAsia="楷体_GB2312" w:hint="eastAsia"/>
          <w:sz w:val="24"/>
          <w:szCs w:val="24"/>
        </w:rPr>
        <w:t>教师和教学资源是高校办学的基本条件，国家对此有基本的要求，例如，生师比、生</w:t>
      </w:r>
      <w:proofErr w:type="gramStart"/>
      <w:r w:rsidRPr="00E47317">
        <w:rPr>
          <w:rFonts w:ascii="楷体_GB2312" w:eastAsia="楷体_GB2312" w:hint="eastAsia"/>
          <w:sz w:val="24"/>
          <w:szCs w:val="24"/>
        </w:rPr>
        <w:t>均教学</w:t>
      </w:r>
      <w:proofErr w:type="gramEnd"/>
      <w:r w:rsidRPr="00E47317">
        <w:rPr>
          <w:rFonts w:ascii="楷体_GB2312" w:eastAsia="楷体_GB2312" w:hint="eastAsia"/>
          <w:sz w:val="24"/>
          <w:szCs w:val="24"/>
        </w:rPr>
        <w:t>科研仪器设备值、生均图书、生</w:t>
      </w:r>
      <w:proofErr w:type="gramStart"/>
      <w:r w:rsidRPr="00E47317">
        <w:rPr>
          <w:rFonts w:ascii="楷体_GB2312" w:eastAsia="楷体_GB2312" w:hint="eastAsia"/>
          <w:sz w:val="24"/>
          <w:szCs w:val="24"/>
        </w:rPr>
        <w:t>均教学</w:t>
      </w:r>
      <w:proofErr w:type="gramEnd"/>
      <w:r w:rsidRPr="00E47317">
        <w:rPr>
          <w:rFonts w:ascii="楷体_GB2312" w:eastAsia="楷体_GB2312" w:hint="eastAsia"/>
          <w:sz w:val="24"/>
          <w:szCs w:val="24"/>
        </w:rPr>
        <w:t>行政用房、教师学历结构等，这些指标是高校保障人才培养质量的基本条件。此外，学校依据自身情况设定的人才培养目标，还应提供与之相适应的人、财、物条件支撑，以促使培养目标的实现。</w:t>
      </w:r>
    </w:p>
    <w:p w:rsidR="00D51174" w:rsidRPr="00E47317" w:rsidRDefault="00D51174" w:rsidP="00D51174">
      <w:pPr>
        <w:spacing w:line="360" w:lineRule="auto"/>
        <w:ind w:firstLineChars="200" w:firstLine="480"/>
        <w:rPr>
          <w:rFonts w:ascii="楷体_GB2312" w:eastAsia="楷体_GB2312"/>
          <w:sz w:val="24"/>
          <w:szCs w:val="24"/>
        </w:rPr>
      </w:pPr>
      <w:r w:rsidRPr="00E47317">
        <w:rPr>
          <w:rFonts w:ascii="楷体_GB2312" w:eastAsia="楷体_GB2312" w:hint="eastAsia"/>
          <w:sz w:val="24"/>
          <w:szCs w:val="24"/>
        </w:rPr>
        <w:t>师德、教学水平、科研能力等是教师质量的体现。高素质的师资队伍和优质的教学资源是提高人才培养质量的保障。</w:t>
      </w:r>
    </w:p>
    <w:p w:rsidR="00D51174" w:rsidRPr="009070E3" w:rsidRDefault="00ED46A8" w:rsidP="009070E3">
      <w:pPr>
        <w:pStyle w:val="a3"/>
        <w:shd w:val="clear" w:color="auto" w:fill="FFFFFF"/>
        <w:spacing w:before="0" w:beforeAutospacing="0" w:after="0" w:afterAutospacing="0" w:line="324" w:lineRule="auto"/>
        <w:ind w:firstLineChars="165" w:firstLine="462"/>
        <w:jc w:val="both"/>
        <w:outlineLvl w:val="1"/>
        <w:rPr>
          <w:rStyle w:val="a4"/>
          <w:rFonts w:ascii="黑体" w:eastAsia="黑体" w:hAnsi="黑体"/>
          <w:b w:val="0"/>
          <w:color w:val="262626" w:themeColor="text1" w:themeTint="D9"/>
          <w:sz w:val="28"/>
          <w:szCs w:val="28"/>
        </w:rPr>
      </w:pPr>
      <w:bookmarkStart w:id="16" w:name="_Toc509910805"/>
      <w:r>
        <w:rPr>
          <w:rStyle w:val="a4"/>
          <w:rFonts w:ascii="黑体" w:eastAsia="黑体" w:hAnsi="黑体" w:hint="eastAsia"/>
          <w:b w:val="0"/>
          <w:color w:val="262626" w:themeColor="text1" w:themeTint="D9"/>
          <w:sz w:val="28"/>
          <w:szCs w:val="28"/>
        </w:rPr>
        <w:t>16</w:t>
      </w:r>
      <w:r w:rsidR="00D51174" w:rsidRPr="009070E3">
        <w:rPr>
          <w:rStyle w:val="a4"/>
          <w:rFonts w:ascii="黑体" w:eastAsia="黑体" w:hAnsi="黑体" w:hint="eastAsia"/>
          <w:b w:val="0"/>
          <w:color w:val="262626" w:themeColor="text1" w:themeTint="D9"/>
          <w:sz w:val="28"/>
          <w:szCs w:val="28"/>
        </w:rPr>
        <w:t>.</w:t>
      </w:r>
      <w:r w:rsidR="008E6BF6">
        <w:rPr>
          <w:rStyle w:val="a4"/>
          <w:rFonts w:ascii="黑体" w:eastAsia="黑体" w:hAnsi="黑体" w:hint="eastAsia"/>
          <w:b w:val="0"/>
          <w:color w:val="262626" w:themeColor="text1" w:themeTint="D9"/>
          <w:sz w:val="28"/>
          <w:szCs w:val="28"/>
        </w:rPr>
        <w:t>对</w:t>
      </w:r>
      <w:r w:rsidR="00D51174" w:rsidRPr="009070E3">
        <w:rPr>
          <w:rStyle w:val="a4"/>
          <w:rFonts w:ascii="黑体" w:eastAsia="黑体" w:hAnsi="黑体" w:hint="eastAsia"/>
          <w:b w:val="0"/>
          <w:color w:val="262626" w:themeColor="text1" w:themeTint="D9"/>
          <w:sz w:val="28"/>
          <w:szCs w:val="28"/>
        </w:rPr>
        <w:t>教学和质量保障体系运行的有效度</w:t>
      </w:r>
      <w:r w:rsidR="008E6BF6">
        <w:rPr>
          <w:rStyle w:val="a4"/>
          <w:rFonts w:ascii="黑体" w:eastAsia="黑体" w:hAnsi="黑体" w:hint="eastAsia"/>
          <w:b w:val="0"/>
          <w:color w:val="262626" w:themeColor="text1" w:themeTint="D9"/>
          <w:sz w:val="28"/>
          <w:szCs w:val="28"/>
        </w:rPr>
        <w:t>的</w:t>
      </w:r>
      <w:r w:rsidR="008E6BF6" w:rsidRPr="009070E3">
        <w:rPr>
          <w:rStyle w:val="a4"/>
          <w:rFonts w:ascii="黑体" w:eastAsia="黑体" w:hAnsi="黑体" w:hint="eastAsia"/>
          <w:b w:val="0"/>
          <w:color w:val="262626" w:themeColor="text1" w:themeTint="D9"/>
          <w:sz w:val="28"/>
          <w:szCs w:val="28"/>
        </w:rPr>
        <w:t>理解</w:t>
      </w:r>
      <w:bookmarkEnd w:id="16"/>
    </w:p>
    <w:p w:rsidR="00D51174" w:rsidRPr="00E47317" w:rsidRDefault="00D51174" w:rsidP="00D51174">
      <w:pPr>
        <w:spacing w:line="360" w:lineRule="auto"/>
        <w:ind w:firstLineChars="200" w:firstLine="480"/>
        <w:rPr>
          <w:rFonts w:ascii="楷体_GB2312" w:eastAsia="楷体_GB2312"/>
          <w:sz w:val="24"/>
          <w:szCs w:val="24"/>
        </w:rPr>
      </w:pPr>
      <w:r w:rsidRPr="00E47317">
        <w:rPr>
          <w:rFonts w:ascii="楷体_GB2312" w:eastAsia="楷体_GB2312" w:hint="eastAsia"/>
          <w:sz w:val="24"/>
          <w:szCs w:val="24"/>
        </w:rPr>
        <w:t>内部质量保障体系是保障教学工作顺利开展的关</w:t>
      </w:r>
      <w:r w:rsidRPr="00E47317">
        <w:rPr>
          <w:rFonts w:ascii="楷体_GB2312" w:eastAsia="楷体_GB2312" w:hint="eastAsia"/>
          <w:sz w:val="24"/>
          <w:szCs w:val="24"/>
        </w:rPr>
        <w:lastRenderedPageBreak/>
        <w:t>键。教学质量保障体系由质量标准、质量评价、质量监控、信息收集、反馈改进等若干部分组成。</w:t>
      </w:r>
    </w:p>
    <w:p w:rsidR="00D51174" w:rsidRPr="00E47317" w:rsidRDefault="00D51174" w:rsidP="00D51174">
      <w:pPr>
        <w:spacing w:line="360" w:lineRule="auto"/>
        <w:ind w:firstLineChars="200" w:firstLine="480"/>
        <w:rPr>
          <w:rFonts w:ascii="楷体_GB2312" w:eastAsia="楷体_GB2312"/>
          <w:sz w:val="24"/>
          <w:szCs w:val="24"/>
        </w:rPr>
      </w:pPr>
      <w:r w:rsidRPr="00E47317">
        <w:rPr>
          <w:rFonts w:ascii="楷体_GB2312" w:eastAsia="楷体_GB2312" w:hint="eastAsia"/>
          <w:sz w:val="24"/>
          <w:szCs w:val="24"/>
        </w:rPr>
        <w:t>学校应依据国家高等教育相关质量标准和有关行业标准，建立学校自身的专业标准、课程标准和各主要教学环节的质量标准。学校应该依据这些质量标准开展教学工作。</w:t>
      </w:r>
    </w:p>
    <w:p w:rsidR="00D51174" w:rsidRPr="00E47317" w:rsidRDefault="00D51174" w:rsidP="00D51174">
      <w:pPr>
        <w:spacing w:line="360" w:lineRule="auto"/>
        <w:ind w:firstLineChars="200" w:firstLine="480"/>
        <w:rPr>
          <w:rFonts w:ascii="楷体_GB2312" w:eastAsia="楷体_GB2312"/>
          <w:sz w:val="24"/>
          <w:szCs w:val="24"/>
        </w:rPr>
      </w:pPr>
      <w:r w:rsidRPr="00E47317">
        <w:rPr>
          <w:rFonts w:ascii="楷体_GB2312" w:eastAsia="楷体_GB2312" w:hint="eastAsia"/>
          <w:sz w:val="24"/>
          <w:szCs w:val="24"/>
        </w:rPr>
        <w:t>学校应建立自我评估制度，根据人才培养目标，围绕教学条件、教学过程、教学效果开展院系评估、专业评估、课程评估等。</w:t>
      </w:r>
    </w:p>
    <w:p w:rsidR="00D51174" w:rsidRDefault="00D51174" w:rsidP="00D51174">
      <w:pPr>
        <w:spacing w:line="360" w:lineRule="auto"/>
        <w:ind w:firstLineChars="200" w:firstLine="480"/>
        <w:rPr>
          <w:rFonts w:ascii="楷体_GB2312" w:eastAsia="楷体_GB2312"/>
          <w:sz w:val="24"/>
          <w:szCs w:val="24"/>
        </w:rPr>
      </w:pPr>
      <w:r w:rsidRPr="00E47317">
        <w:rPr>
          <w:rFonts w:ascii="楷体_GB2312" w:eastAsia="楷体_GB2312" w:hint="eastAsia"/>
          <w:sz w:val="24"/>
          <w:szCs w:val="24"/>
        </w:rPr>
        <w:t>学校要建立教学基本状态数据库，充分发挥教学状态数据对教学工作的常态监控作用，并结合自评工作，按年度形成并发布教学质量报告。学校应通过自我评估、督导检查、教学状态数据常态监控收集相关教学信息，及时反馈到教学工作的各个环节中，调整、改进工作，不断提高人才培养质量。</w:t>
      </w:r>
    </w:p>
    <w:p w:rsidR="00211849" w:rsidRPr="009070E3" w:rsidRDefault="009070E3" w:rsidP="009070E3">
      <w:pPr>
        <w:pStyle w:val="a3"/>
        <w:shd w:val="clear" w:color="auto" w:fill="FFFFFF"/>
        <w:spacing w:before="0" w:beforeAutospacing="0" w:after="0" w:afterAutospacing="0" w:line="324" w:lineRule="auto"/>
        <w:ind w:firstLineChars="165" w:firstLine="462"/>
        <w:jc w:val="both"/>
        <w:outlineLvl w:val="1"/>
        <w:rPr>
          <w:rStyle w:val="a4"/>
          <w:rFonts w:ascii="黑体" w:eastAsia="黑体" w:hAnsi="黑体"/>
          <w:b w:val="0"/>
          <w:color w:val="262626" w:themeColor="text1" w:themeTint="D9"/>
          <w:sz w:val="28"/>
          <w:szCs w:val="28"/>
        </w:rPr>
      </w:pPr>
      <w:bookmarkStart w:id="17" w:name="_Toc509910806"/>
      <w:r w:rsidRPr="009070E3">
        <w:rPr>
          <w:rStyle w:val="a4"/>
          <w:rFonts w:ascii="黑体" w:eastAsia="黑体" w:hAnsi="黑体" w:hint="eastAsia"/>
          <w:b w:val="0"/>
          <w:color w:val="262626" w:themeColor="text1" w:themeTint="D9"/>
          <w:sz w:val="28"/>
          <w:szCs w:val="28"/>
        </w:rPr>
        <w:t>1</w:t>
      </w:r>
      <w:r w:rsidR="00ED46A8">
        <w:rPr>
          <w:rStyle w:val="a4"/>
          <w:rFonts w:ascii="黑体" w:eastAsia="黑体" w:hAnsi="黑体" w:hint="eastAsia"/>
          <w:b w:val="0"/>
          <w:color w:val="262626" w:themeColor="text1" w:themeTint="D9"/>
          <w:sz w:val="28"/>
          <w:szCs w:val="28"/>
        </w:rPr>
        <w:t>7</w:t>
      </w:r>
      <w:r w:rsidRPr="009070E3">
        <w:rPr>
          <w:rStyle w:val="a4"/>
          <w:rFonts w:ascii="黑体" w:eastAsia="黑体" w:hAnsi="黑体" w:hint="eastAsia"/>
          <w:b w:val="0"/>
          <w:color w:val="262626" w:themeColor="text1" w:themeTint="D9"/>
          <w:sz w:val="28"/>
          <w:szCs w:val="28"/>
        </w:rPr>
        <w:t>.</w:t>
      </w:r>
      <w:r w:rsidR="008E6BF6">
        <w:rPr>
          <w:rStyle w:val="a4"/>
          <w:rFonts w:ascii="黑体" w:eastAsia="黑体" w:hAnsi="黑体" w:hint="eastAsia"/>
          <w:b w:val="0"/>
          <w:color w:val="262626" w:themeColor="text1" w:themeTint="D9"/>
          <w:sz w:val="28"/>
          <w:szCs w:val="28"/>
        </w:rPr>
        <w:t>对</w:t>
      </w:r>
      <w:r w:rsidR="00211849" w:rsidRPr="009070E3">
        <w:rPr>
          <w:rStyle w:val="a4"/>
          <w:rFonts w:ascii="黑体" w:eastAsia="黑体" w:hAnsi="黑体" w:hint="eastAsia"/>
          <w:b w:val="0"/>
          <w:color w:val="262626" w:themeColor="text1" w:themeTint="D9"/>
          <w:sz w:val="28"/>
          <w:szCs w:val="28"/>
        </w:rPr>
        <w:t>学校人才培养效果与培养目标的达成度</w:t>
      </w:r>
      <w:r w:rsidR="008E6BF6">
        <w:rPr>
          <w:rStyle w:val="a4"/>
          <w:rFonts w:ascii="黑体" w:eastAsia="黑体" w:hAnsi="黑体" w:hint="eastAsia"/>
          <w:b w:val="0"/>
          <w:color w:val="262626" w:themeColor="text1" w:themeTint="D9"/>
          <w:sz w:val="28"/>
          <w:szCs w:val="28"/>
        </w:rPr>
        <w:t>的</w:t>
      </w:r>
      <w:r w:rsidR="008E6BF6" w:rsidRPr="009070E3">
        <w:rPr>
          <w:rStyle w:val="a4"/>
          <w:rFonts w:ascii="黑体" w:eastAsia="黑体" w:hAnsi="黑体" w:hint="eastAsia"/>
          <w:b w:val="0"/>
          <w:color w:val="262626" w:themeColor="text1" w:themeTint="D9"/>
          <w:sz w:val="28"/>
          <w:szCs w:val="28"/>
        </w:rPr>
        <w:t>理解</w:t>
      </w:r>
      <w:bookmarkEnd w:id="17"/>
    </w:p>
    <w:p w:rsidR="00211849" w:rsidRDefault="00211849" w:rsidP="00211849">
      <w:pPr>
        <w:spacing w:line="360" w:lineRule="auto"/>
        <w:ind w:firstLineChars="200" w:firstLine="480"/>
        <w:rPr>
          <w:rFonts w:ascii="楷体_GB2312" w:eastAsia="楷体_GB2312"/>
          <w:sz w:val="24"/>
          <w:szCs w:val="24"/>
        </w:rPr>
      </w:pPr>
      <w:r w:rsidRPr="00211849">
        <w:rPr>
          <w:rFonts w:ascii="楷体_GB2312" w:eastAsia="楷体_GB2312"/>
          <w:sz w:val="24"/>
          <w:szCs w:val="24"/>
        </w:rPr>
        <w:t>人才培养目标是学校一系列教育教学活动的出发</w:t>
      </w:r>
      <w:r w:rsidRPr="00211849">
        <w:rPr>
          <w:rFonts w:ascii="楷体_GB2312" w:eastAsia="楷体_GB2312"/>
          <w:sz w:val="24"/>
          <w:szCs w:val="24"/>
        </w:rPr>
        <w:lastRenderedPageBreak/>
        <w:t>点。缺乏培养目标或培养目标不明确，教育教学活动便缺少针对性，无的放矢，难以取得成效。</w:t>
      </w:r>
    </w:p>
    <w:p w:rsidR="00211849" w:rsidRDefault="00211849" w:rsidP="00211849">
      <w:pPr>
        <w:spacing w:line="360" w:lineRule="auto"/>
        <w:ind w:firstLineChars="200" w:firstLine="480"/>
        <w:rPr>
          <w:rFonts w:ascii="楷体_GB2312" w:eastAsia="楷体_GB2312"/>
          <w:sz w:val="24"/>
          <w:szCs w:val="24"/>
        </w:rPr>
      </w:pPr>
      <w:r w:rsidRPr="00211849">
        <w:rPr>
          <w:rFonts w:ascii="楷体_GB2312" w:eastAsia="楷体_GB2312"/>
          <w:sz w:val="24"/>
          <w:szCs w:val="24"/>
        </w:rPr>
        <w:t>从培养目标出发，经过若干教育教学活动，达到预期的人才培养目标，完成了一个培养过程。结果与培养目标的重叠面大，说明结果与目标达成度高。重叠面小或不能重叠，则说明培养目标不切合实际，或者教育教学活动没有到位，达成度就很低。</w:t>
      </w:r>
    </w:p>
    <w:p w:rsidR="00211849" w:rsidRPr="00211849" w:rsidRDefault="00211849" w:rsidP="00211849">
      <w:pPr>
        <w:spacing w:line="360" w:lineRule="auto"/>
        <w:ind w:firstLineChars="200" w:firstLine="480"/>
        <w:rPr>
          <w:rFonts w:ascii="楷体_GB2312" w:eastAsia="楷体_GB2312"/>
          <w:sz w:val="24"/>
          <w:szCs w:val="24"/>
        </w:rPr>
      </w:pPr>
      <w:r w:rsidRPr="00211849">
        <w:rPr>
          <w:rFonts w:ascii="楷体_GB2312" w:eastAsia="楷体_GB2312"/>
          <w:sz w:val="24"/>
          <w:szCs w:val="24"/>
        </w:rPr>
        <w:t>培养效果的达成度不仅体现在学生的毕业率、就业率等方面，更主要反映在人才培养的过程中，主要包括课堂教学、课程考核、毕业论文（设计）、实验实习、第二课堂、社会实践等一系列活动。要高度重视这些教学环节，才能保证培养质量。</w:t>
      </w:r>
    </w:p>
    <w:p w:rsidR="00D51174" w:rsidRPr="008E6BF6" w:rsidRDefault="00D51174" w:rsidP="009070E3">
      <w:pPr>
        <w:pStyle w:val="a3"/>
        <w:shd w:val="clear" w:color="auto" w:fill="FFFFFF"/>
        <w:spacing w:before="0" w:beforeAutospacing="0" w:after="0" w:afterAutospacing="0" w:line="324" w:lineRule="auto"/>
        <w:ind w:firstLineChars="165" w:firstLine="462"/>
        <w:jc w:val="both"/>
        <w:outlineLvl w:val="1"/>
        <w:rPr>
          <w:rStyle w:val="a4"/>
          <w:rFonts w:ascii="黑体" w:eastAsia="黑体" w:hAnsi="黑体"/>
          <w:b w:val="0"/>
          <w:color w:val="262626" w:themeColor="text1" w:themeTint="D9"/>
          <w:spacing w:val="-10"/>
          <w:sz w:val="28"/>
          <w:szCs w:val="28"/>
        </w:rPr>
      </w:pPr>
      <w:bookmarkStart w:id="18" w:name="_Toc509910807"/>
      <w:r w:rsidRPr="009070E3">
        <w:rPr>
          <w:rStyle w:val="a4"/>
          <w:rFonts w:ascii="黑体" w:eastAsia="黑体" w:hAnsi="黑体" w:hint="eastAsia"/>
          <w:b w:val="0"/>
          <w:color w:val="262626" w:themeColor="text1" w:themeTint="D9"/>
          <w:sz w:val="28"/>
          <w:szCs w:val="28"/>
        </w:rPr>
        <w:t>1</w:t>
      </w:r>
      <w:r w:rsidR="00ED46A8">
        <w:rPr>
          <w:rStyle w:val="a4"/>
          <w:rFonts w:ascii="黑体" w:eastAsia="黑体" w:hAnsi="黑体" w:hint="eastAsia"/>
          <w:b w:val="0"/>
          <w:color w:val="262626" w:themeColor="text1" w:themeTint="D9"/>
          <w:sz w:val="28"/>
          <w:szCs w:val="28"/>
        </w:rPr>
        <w:t>8</w:t>
      </w:r>
      <w:r w:rsidRPr="009070E3">
        <w:rPr>
          <w:rStyle w:val="a4"/>
          <w:rFonts w:ascii="黑体" w:eastAsia="黑体" w:hAnsi="黑体" w:hint="eastAsia"/>
          <w:b w:val="0"/>
          <w:color w:val="262626" w:themeColor="text1" w:themeTint="D9"/>
          <w:sz w:val="28"/>
          <w:szCs w:val="28"/>
        </w:rPr>
        <w:t>.</w:t>
      </w:r>
      <w:r w:rsidR="008E6BF6" w:rsidRPr="008E6BF6">
        <w:rPr>
          <w:rStyle w:val="a4"/>
          <w:rFonts w:ascii="黑体" w:eastAsia="黑体" w:hAnsi="黑体" w:hint="eastAsia"/>
          <w:b w:val="0"/>
          <w:color w:val="262626" w:themeColor="text1" w:themeTint="D9"/>
          <w:spacing w:val="-10"/>
          <w:sz w:val="28"/>
          <w:szCs w:val="28"/>
        </w:rPr>
        <w:t>对</w:t>
      </w:r>
      <w:r w:rsidRPr="008E6BF6">
        <w:rPr>
          <w:rStyle w:val="a4"/>
          <w:rFonts w:ascii="黑体" w:eastAsia="黑体" w:hAnsi="黑体" w:hint="eastAsia"/>
          <w:b w:val="0"/>
          <w:color w:val="262626" w:themeColor="text1" w:themeTint="D9"/>
          <w:spacing w:val="-10"/>
          <w:sz w:val="28"/>
          <w:szCs w:val="28"/>
        </w:rPr>
        <w:t>学生和社会用人单位的满意度</w:t>
      </w:r>
      <w:r w:rsidR="008E6BF6" w:rsidRPr="008E6BF6">
        <w:rPr>
          <w:rStyle w:val="a4"/>
          <w:rFonts w:ascii="黑体" w:eastAsia="黑体" w:hAnsi="黑体" w:hint="eastAsia"/>
          <w:b w:val="0"/>
          <w:color w:val="262626" w:themeColor="text1" w:themeTint="D9"/>
          <w:spacing w:val="-10"/>
          <w:sz w:val="28"/>
          <w:szCs w:val="28"/>
        </w:rPr>
        <w:t>的理解</w:t>
      </w:r>
      <w:bookmarkEnd w:id="18"/>
    </w:p>
    <w:p w:rsidR="00D51174" w:rsidRPr="00E47317" w:rsidRDefault="00D51174" w:rsidP="00D51174">
      <w:pPr>
        <w:spacing w:line="360" w:lineRule="auto"/>
        <w:ind w:firstLineChars="200" w:firstLine="480"/>
        <w:rPr>
          <w:rFonts w:ascii="楷体_GB2312" w:eastAsia="楷体_GB2312"/>
          <w:sz w:val="24"/>
          <w:szCs w:val="24"/>
        </w:rPr>
      </w:pPr>
      <w:r w:rsidRPr="00E47317">
        <w:rPr>
          <w:rFonts w:ascii="楷体_GB2312" w:eastAsia="楷体_GB2312" w:hint="eastAsia"/>
          <w:sz w:val="24"/>
          <w:szCs w:val="24"/>
        </w:rPr>
        <w:t>学生和社会用人单位的满意度是衡量人才培养质量的根本尺度。学校应建立对社会用人单位和毕业生的跟踪调查机制，定期了解社会用人单位的需求和毕业生的反映，并根据反馈信息对专业设置、培养目标、培养规格、培养方案、教学方法等进行调整及改进。</w:t>
      </w:r>
    </w:p>
    <w:p w:rsidR="00D51174" w:rsidRDefault="00D51174" w:rsidP="00D51174">
      <w:pPr>
        <w:spacing w:line="360" w:lineRule="auto"/>
        <w:ind w:firstLineChars="200" w:firstLine="480"/>
        <w:rPr>
          <w:rFonts w:ascii="楷体_GB2312" w:eastAsia="楷体_GB2312"/>
          <w:sz w:val="24"/>
          <w:szCs w:val="24"/>
        </w:rPr>
      </w:pPr>
      <w:r w:rsidRPr="00E47317">
        <w:rPr>
          <w:rFonts w:ascii="楷体_GB2312" w:eastAsia="楷体_GB2312" w:hint="eastAsia"/>
          <w:sz w:val="24"/>
          <w:szCs w:val="24"/>
        </w:rPr>
        <w:t>学生是学习的主体，是学校教育教学质量的体现</w:t>
      </w:r>
      <w:r w:rsidRPr="00E47317">
        <w:rPr>
          <w:rFonts w:ascii="楷体_GB2312" w:eastAsia="楷体_GB2312" w:hint="eastAsia"/>
          <w:sz w:val="24"/>
          <w:szCs w:val="24"/>
        </w:rPr>
        <w:lastRenderedPageBreak/>
        <w:t>者和评价者之一。学校教育教学活动及其服务工作的质量，归根到底表现为学生的素质是否得以提高，学习需要是否得以满足。学生的评价与满意度，是学校工作质量的内在标准。学校要坚持以学生为本，加强对学生的指导和服务，并建立科学有效的评价制度，定期了解学生对教学、管理、服务的意见和建议，不断改进教学工作，提高学生满意度。</w:t>
      </w:r>
    </w:p>
    <w:p w:rsidR="00D31791" w:rsidRPr="00134B4E" w:rsidRDefault="00937A0E" w:rsidP="009735F5">
      <w:pPr>
        <w:pStyle w:val="a3"/>
        <w:shd w:val="clear" w:color="auto" w:fill="FFFFFF"/>
        <w:spacing w:before="0" w:beforeAutospacing="0" w:after="0" w:afterAutospacing="0" w:line="324" w:lineRule="auto"/>
        <w:ind w:firstLineChars="165" w:firstLine="462"/>
        <w:jc w:val="both"/>
        <w:outlineLvl w:val="1"/>
        <w:rPr>
          <w:rStyle w:val="a4"/>
          <w:rFonts w:ascii="黑体" w:eastAsia="黑体" w:hAnsi="黑体"/>
          <w:b w:val="0"/>
          <w:color w:val="262626" w:themeColor="text1" w:themeTint="D9"/>
          <w:sz w:val="28"/>
          <w:szCs w:val="28"/>
        </w:rPr>
      </w:pPr>
      <w:bookmarkStart w:id="19" w:name="_Toc509910808"/>
      <w:r>
        <w:rPr>
          <w:rStyle w:val="a4"/>
          <w:rFonts w:ascii="黑体" w:eastAsia="黑体" w:hAnsi="黑体"/>
          <w:b w:val="0"/>
          <w:color w:val="262626" w:themeColor="text1" w:themeTint="D9"/>
          <w:sz w:val="28"/>
          <w:szCs w:val="28"/>
        </w:rPr>
        <w:t>19</w:t>
      </w:r>
      <w:r w:rsidR="00D31791" w:rsidRPr="00134B4E">
        <w:rPr>
          <w:rStyle w:val="a4"/>
          <w:rFonts w:ascii="黑体" w:eastAsia="黑体" w:hAnsi="黑体" w:hint="eastAsia"/>
          <w:b w:val="0"/>
          <w:color w:val="262626" w:themeColor="text1" w:themeTint="D9"/>
          <w:sz w:val="28"/>
          <w:szCs w:val="28"/>
        </w:rPr>
        <w:t>.审核评估组织与管理</w:t>
      </w:r>
      <w:bookmarkEnd w:id="19"/>
    </w:p>
    <w:p w:rsidR="00D31791" w:rsidRPr="00134B4E" w:rsidRDefault="00D31791" w:rsidP="00D31791">
      <w:pPr>
        <w:spacing w:line="324" w:lineRule="auto"/>
        <w:ind w:firstLine="420"/>
        <w:rPr>
          <w:rFonts w:ascii="楷体_GB2312" w:eastAsia="楷体_GB2312" w:hAnsiTheme="minorEastAsia"/>
          <w:color w:val="262626" w:themeColor="text1" w:themeTint="D9"/>
          <w:sz w:val="24"/>
          <w:szCs w:val="24"/>
          <w:shd w:val="clear" w:color="auto" w:fill="FFFFFF"/>
        </w:rPr>
      </w:pPr>
      <w:r w:rsidRPr="00134B4E">
        <w:rPr>
          <w:rFonts w:ascii="楷体_GB2312" w:eastAsia="楷体_GB2312" w:hAnsiTheme="minorEastAsia" w:hint="eastAsia"/>
          <w:color w:val="262626" w:themeColor="text1" w:themeTint="D9"/>
          <w:sz w:val="24"/>
          <w:szCs w:val="24"/>
          <w:shd w:val="clear" w:color="auto" w:fill="FFFFFF"/>
        </w:rPr>
        <w:t>审核评估组织：省教育厅委托教育部高等教育教学评估中心组织实施审核评估工作。</w:t>
      </w:r>
    </w:p>
    <w:p w:rsidR="00D31791" w:rsidRPr="00134B4E" w:rsidRDefault="00D31791" w:rsidP="00D31791">
      <w:pPr>
        <w:spacing w:line="324" w:lineRule="auto"/>
        <w:ind w:firstLine="420"/>
        <w:rPr>
          <w:rFonts w:ascii="楷体_GB2312" w:eastAsia="楷体_GB2312" w:hAnsiTheme="minorEastAsia"/>
          <w:color w:val="262626" w:themeColor="text1" w:themeTint="D9"/>
          <w:sz w:val="24"/>
          <w:szCs w:val="24"/>
          <w:shd w:val="clear" w:color="auto" w:fill="FFFFFF"/>
        </w:rPr>
      </w:pPr>
      <w:r w:rsidRPr="00134B4E">
        <w:rPr>
          <w:rFonts w:ascii="楷体_GB2312" w:eastAsia="楷体_GB2312" w:hAnsiTheme="minorEastAsia" w:hint="eastAsia"/>
          <w:color w:val="262626" w:themeColor="text1" w:themeTint="D9"/>
          <w:sz w:val="24"/>
          <w:szCs w:val="24"/>
          <w:shd w:val="clear" w:color="auto" w:fill="FFFFFF"/>
        </w:rPr>
        <w:t>审核评估经费：审核评估工作经费由省教育厅统筹安排。学校自行承担自评相关工作费用。</w:t>
      </w:r>
    </w:p>
    <w:p w:rsidR="00D31791" w:rsidRPr="00134B4E" w:rsidRDefault="00937A0E" w:rsidP="009735F5">
      <w:pPr>
        <w:pStyle w:val="a3"/>
        <w:shd w:val="clear" w:color="auto" w:fill="FFFFFF"/>
        <w:spacing w:before="0" w:beforeAutospacing="0" w:after="0" w:afterAutospacing="0" w:line="324" w:lineRule="auto"/>
        <w:ind w:firstLineChars="165" w:firstLine="462"/>
        <w:jc w:val="both"/>
        <w:outlineLvl w:val="1"/>
        <w:rPr>
          <w:rStyle w:val="a4"/>
          <w:rFonts w:ascii="黑体" w:eastAsia="黑体" w:hAnsi="黑体"/>
          <w:b w:val="0"/>
          <w:color w:val="262626" w:themeColor="text1" w:themeTint="D9"/>
          <w:sz w:val="28"/>
          <w:szCs w:val="28"/>
        </w:rPr>
      </w:pPr>
      <w:bookmarkStart w:id="20" w:name="_Toc509910809"/>
      <w:r>
        <w:rPr>
          <w:rStyle w:val="a4"/>
          <w:rFonts w:ascii="黑体" w:eastAsia="黑体" w:hAnsi="黑体"/>
          <w:b w:val="0"/>
          <w:color w:val="262626" w:themeColor="text1" w:themeTint="D9"/>
          <w:sz w:val="28"/>
          <w:szCs w:val="28"/>
        </w:rPr>
        <w:t>20</w:t>
      </w:r>
      <w:r w:rsidR="00D31791" w:rsidRPr="00134B4E">
        <w:rPr>
          <w:rStyle w:val="a4"/>
          <w:rFonts w:ascii="黑体" w:eastAsia="黑体" w:hAnsi="黑体" w:hint="eastAsia"/>
          <w:b w:val="0"/>
          <w:color w:val="262626" w:themeColor="text1" w:themeTint="D9"/>
          <w:sz w:val="28"/>
          <w:szCs w:val="28"/>
        </w:rPr>
        <w:t>.专家进校期间学校应</w:t>
      </w:r>
      <w:r w:rsidR="008E6BF6">
        <w:rPr>
          <w:rStyle w:val="a4"/>
          <w:rFonts w:ascii="黑体" w:eastAsia="黑体" w:hAnsi="黑体" w:hint="eastAsia"/>
          <w:b w:val="0"/>
          <w:color w:val="262626" w:themeColor="text1" w:themeTint="D9"/>
          <w:sz w:val="28"/>
          <w:szCs w:val="28"/>
        </w:rPr>
        <w:t>保持</w:t>
      </w:r>
      <w:r w:rsidR="00D31791" w:rsidRPr="00134B4E">
        <w:rPr>
          <w:rStyle w:val="a4"/>
          <w:rFonts w:ascii="黑体" w:eastAsia="黑体" w:hAnsi="黑体" w:hint="eastAsia"/>
          <w:b w:val="0"/>
          <w:color w:val="262626" w:themeColor="text1" w:themeTint="D9"/>
          <w:sz w:val="28"/>
          <w:szCs w:val="28"/>
        </w:rPr>
        <w:t>的状态</w:t>
      </w:r>
      <w:bookmarkEnd w:id="20"/>
    </w:p>
    <w:p w:rsidR="00D31791" w:rsidRPr="00134B4E" w:rsidRDefault="00D31791" w:rsidP="00D31791">
      <w:pPr>
        <w:spacing w:line="324" w:lineRule="auto"/>
        <w:ind w:firstLine="420"/>
        <w:rPr>
          <w:rFonts w:ascii="楷体_GB2312" w:eastAsia="楷体_GB2312" w:hAnsiTheme="minorEastAsia"/>
          <w:color w:val="262626" w:themeColor="text1" w:themeTint="D9"/>
          <w:sz w:val="24"/>
          <w:szCs w:val="24"/>
          <w:shd w:val="clear" w:color="auto" w:fill="FFFFFF"/>
        </w:rPr>
      </w:pPr>
      <w:r w:rsidRPr="00134B4E">
        <w:rPr>
          <w:rFonts w:ascii="楷体_GB2312" w:eastAsia="楷体_GB2312" w:hAnsiTheme="minorEastAsia" w:hint="eastAsia"/>
          <w:color w:val="262626" w:themeColor="text1" w:themeTint="D9"/>
          <w:sz w:val="24"/>
          <w:szCs w:val="24"/>
          <w:shd w:val="clear" w:color="auto" w:fill="FFFFFF"/>
        </w:rPr>
        <w:t>专家进校期间，参评学校需要以“平常心、正常态”对待评估，以“学习心、开放态”参与评估；以积极主动的精神风貌，求真务实的工作作风，严明守信的评估纪律，配合好专家的工作，能与专家平等交流，营造风清气正的评估氛围。</w:t>
      </w:r>
    </w:p>
    <w:p w:rsidR="005361CA" w:rsidRPr="00134B4E" w:rsidRDefault="00937A0E" w:rsidP="009735F5">
      <w:pPr>
        <w:pStyle w:val="a3"/>
        <w:shd w:val="clear" w:color="auto" w:fill="FFFFFF"/>
        <w:spacing w:before="0" w:beforeAutospacing="0" w:after="0" w:afterAutospacing="0" w:line="324" w:lineRule="auto"/>
        <w:ind w:firstLineChars="165" w:firstLine="462"/>
        <w:jc w:val="both"/>
        <w:outlineLvl w:val="1"/>
        <w:rPr>
          <w:rStyle w:val="a4"/>
          <w:rFonts w:ascii="黑体" w:eastAsia="黑体" w:hAnsi="黑体"/>
          <w:b w:val="0"/>
          <w:color w:val="262626" w:themeColor="text1" w:themeTint="D9"/>
          <w:sz w:val="28"/>
          <w:szCs w:val="28"/>
        </w:rPr>
      </w:pPr>
      <w:bookmarkStart w:id="21" w:name="_Toc509910810"/>
      <w:r>
        <w:rPr>
          <w:rStyle w:val="a4"/>
          <w:rFonts w:ascii="黑体" w:eastAsia="黑体" w:hAnsi="黑体"/>
          <w:b w:val="0"/>
          <w:color w:val="262626" w:themeColor="text1" w:themeTint="D9"/>
          <w:sz w:val="28"/>
          <w:szCs w:val="28"/>
        </w:rPr>
        <w:t>21</w:t>
      </w:r>
      <w:r w:rsidR="005361CA" w:rsidRPr="00134B4E">
        <w:rPr>
          <w:rStyle w:val="a4"/>
          <w:rFonts w:ascii="黑体" w:eastAsia="黑体" w:hAnsi="黑体" w:hint="eastAsia"/>
          <w:b w:val="0"/>
          <w:color w:val="262626" w:themeColor="text1" w:themeTint="D9"/>
          <w:sz w:val="28"/>
          <w:szCs w:val="28"/>
        </w:rPr>
        <w:t>.审核评估的有效期</w:t>
      </w:r>
      <w:bookmarkEnd w:id="21"/>
    </w:p>
    <w:p w:rsidR="005361CA" w:rsidRPr="00134B4E" w:rsidRDefault="005361CA" w:rsidP="0031352A">
      <w:pPr>
        <w:spacing w:line="324" w:lineRule="auto"/>
        <w:ind w:firstLine="420"/>
        <w:rPr>
          <w:rFonts w:asciiTheme="minorEastAsia" w:hAnsiTheme="minorEastAsia"/>
          <w:color w:val="262626" w:themeColor="text1" w:themeTint="D9"/>
          <w:sz w:val="24"/>
          <w:szCs w:val="24"/>
        </w:rPr>
      </w:pPr>
      <w:r w:rsidRPr="00134B4E">
        <w:rPr>
          <w:rFonts w:ascii="楷体_GB2312" w:eastAsia="楷体_GB2312" w:hAnsiTheme="minorEastAsia" w:hint="eastAsia"/>
          <w:color w:val="262626" w:themeColor="text1" w:themeTint="D9"/>
          <w:sz w:val="24"/>
          <w:szCs w:val="24"/>
          <w:shd w:val="clear" w:color="auto" w:fill="FFFFFF"/>
        </w:rPr>
        <w:lastRenderedPageBreak/>
        <w:t>审核评估是一种制度性评估，有效期为5年。</w:t>
      </w:r>
    </w:p>
    <w:p w:rsidR="005361CA" w:rsidRPr="00134B4E" w:rsidRDefault="00937A0E" w:rsidP="009735F5">
      <w:pPr>
        <w:pStyle w:val="a3"/>
        <w:shd w:val="clear" w:color="auto" w:fill="FFFFFF"/>
        <w:spacing w:before="0" w:beforeAutospacing="0" w:after="0" w:afterAutospacing="0" w:line="324" w:lineRule="auto"/>
        <w:ind w:firstLineChars="165" w:firstLine="462"/>
        <w:jc w:val="both"/>
        <w:outlineLvl w:val="1"/>
        <w:rPr>
          <w:rStyle w:val="a4"/>
          <w:rFonts w:ascii="黑体" w:eastAsia="黑体" w:hAnsi="黑体"/>
          <w:b w:val="0"/>
          <w:color w:val="262626" w:themeColor="text1" w:themeTint="D9"/>
          <w:sz w:val="28"/>
          <w:szCs w:val="28"/>
        </w:rPr>
      </w:pPr>
      <w:bookmarkStart w:id="22" w:name="_Toc509910811"/>
      <w:r>
        <w:rPr>
          <w:rStyle w:val="a4"/>
          <w:rFonts w:ascii="黑体" w:eastAsia="黑体" w:hAnsi="黑体"/>
          <w:b w:val="0"/>
          <w:color w:val="262626" w:themeColor="text1" w:themeTint="D9"/>
          <w:sz w:val="28"/>
          <w:szCs w:val="28"/>
        </w:rPr>
        <w:t>22</w:t>
      </w:r>
      <w:r w:rsidR="005361CA" w:rsidRPr="00134B4E">
        <w:rPr>
          <w:rStyle w:val="a4"/>
          <w:rFonts w:ascii="黑体" w:eastAsia="黑体" w:hAnsi="黑体" w:hint="eastAsia"/>
          <w:b w:val="0"/>
          <w:color w:val="262626" w:themeColor="text1" w:themeTint="D9"/>
          <w:sz w:val="28"/>
          <w:szCs w:val="28"/>
        </w:rPr>
        <w:t>.审核评估的内容</w:t>
      </w:r>
      <w:bookmarkEnd w:id="22"/>
    </w:p>
    <w:p w:rsidR="005361CA" w:rsidRPr="00134B4E" w:rsidRDefault="005361CA" w:rsidP="0031352A">
      <w:pPr>
        <w:spacing w:line="324" w:lineRule="auto"/>
        <w:ind w:firstLine="420"/>
        <w:rPr>
          <w:rFonts w:asciiTheme="minorEastAsia" w:hAnsiTheme="minorEastAsia"/>
          <w:color w:val="262626" w:themeColor="text1" w:themeTint="D9"/>
          <w:sz w:val="24"/>
          <w:szCs w:val="24"/>
        </w:rPr>
      </w:pPr>
      <w:r w:rsidRPr="00134B4E">
        <w:rPr>
          <w:rFonts w:ascii="楷体_GB2312" w:eastAsia="楷体_GB2312" w:hAnsiTheme="minorEastAsia" w:hint="eastAsia"/>
          <w:color w:val="262626" w:themeColor="text1" w:themeTint="D9"/>
          <w:sz w:val="24"/>
          <w:szCs w:val="24"/>
          <w:shd w:val="clear" w:color="auto" w:fill="FFFFFF"/>
        </w:rPr>
        <w:t>审核评估主要考察学校的定位与目标、师资队伍、教学资源、培养过程、学生发展、质量保障6个项目及1个学校自选特色项目，包括24个要素、64个要点，涵盖学校办学定位和人才培养目标、教师教学水平和教学投入、教学经费和教学设施、专业及课程建设、教学管理与改革、招生与就业、学生学习效果及学风建设、质量保障体系的建设及运行等各个方面。</w:t>
      </w:r>
    </w:p>
    <w:p w:rsidR="005361CA" w:rsidRPr="00134B4E" w:rsidRDefault="00937A0E" w:rsidP="009735F5">
      <w:pPr>
        <w:pStyle w:val="a3"/>
        <w:shd w:val="clear" w:color="auto" w:fill="FFFFFF"/>
        <w:spacing w:before="0" w:beforeAutospacing="0" w:after="0" w:afterAutospacing="0" w:line="324" w:lineRule="auto"/>
        <w:ind w:firstLineChars="165" w:firstLine="462"/>
        <w:jc w:val="both"/>
        <w:outlineLvl w:val="1"/>
        <w:rPr>
          <w:rStyle w:val="a4"/>
          <w:rFonts w:ascii="黑体" w:eastAsia="黑体" w:hAnsi="黑体"/>
          <w:b w:val="0"/>
          <w:color w:val="262626" w:themeColor="text1" w:themeTint="D9"/>
          <w:sz w:val="28"/>
          <w:szCs w:val="28"/>
        </w:rPr>
      </w:pPr>
      <w:bookmarkStart w:id="23" w:name="_Toc509910812"/>
      <w:r>
        <w:rPr>
          <w:rStyle w:val="a4"/>
          <w:rFonts w:ascii="黑体" w:eastAsia="黑体" w:hAnsi="黑体"/>
          <w:b w:val="0"/>
          <w:color w:val="262626" w:themeColor="text1" w:themeTint="D9"/>
          <w:sz w:val="28"/>
          <w:szCs w:val="28"/>
        </w:rPr>
        <w:t>23</w:t>
      </w:r>
      <w:r w:rsidR="005361CA" w:rsidRPr="00134B4E">
        <w:rPr>
          <w:rStyle w:val="a4"/>
          <w:rFonts w:ascii="黑体" w:eastAsia="黑体" w:hAnsi="黑体" w:hint="eastAsia"/>
          <w:b w:val="0"/>
          <w:color w:val="262626" w:themeColor="text1" w:themeTint="D9"/>
          <w:sz w:val="28"/>
          <w:szCs w:val="28"/>
        </w:rPr>
        <w:t>.审核评估的工作方法</w:t>
      </w:r>
      <w:bookmarkEnd w:id="23"/>
    </w:p>
    <w:p w:rsidR="005361CA" w:rsidRPr="00134B4E" w:rsidRDefault="005361CA" w:rsidP="0031352A">
      <w:pPr>
        <w:spacing w:line="324" w:lineRule="auto"/>
        <w:ind w:firstLine="420"/>
        <w:rPr>
          <w:rFonts w:ascii="楷体_GB2312" w:eastAsia="楷体_GB2312" w:hAnsiTheme="minorEastAsia"/>
          <w:color w:val="262626" w:themeColor="text1" w:themeTint="D9"/>
          <w:sz w:val="24"/>
          <w:szCs w:val="24"/>
          <w:shd w:val="clear" w:color="auto" w:fill="FFFFFF"/>
        </w:rPr>
      </w:pPr>
      <w:r w:rsidRPr="00134B4E">
        <w:rPr>
          <w:rFonts w:ascii="楷体_GB2312" w:eastAsia="楷体_GB2312" w:hAnsiTheme="minorEastAsia" w:hint="eastAsia"/>
          <w:color w:val="262626" w:themeColor="text1" w:themeTint="D9"/>
          <w:sz w:val="24"/>
          <w:szCs w:val="24"/>
          <w:shd w:val="clear" w:color="auto" w:fill="FFFFFF"/>
        </w:rPr>
        <w:t>实行目标导向、问题引导、事实判断的评估方法。实现了信息化，即所谓的“数据先行”，专家组进校前已经通过数据系统和质量年报全面了解了评估学校的基本情况，确定了考察重点“有备而来”。考察方式也更加多样化。</w:t>
      </w:r>
    </w:p>
    <w:p w:rsidR="005361CA" w:rsidRPr="00134B4E" w:rsidRDefault="00937A0E" w:rsidP="009735F5">
      <w:pPr>
        <w:pStyle w:val="a3"/>
        <w:shd w:val="clear" w:color="auto" w:fill="FFFFFF"/>
        <w:spacing w:before="0" w:beforeAutospacing="0" w:after="0" w:afterAutospacing="0" w:line="324" w:lineRule="auto"/>
        <w:ind w:firstLineChars="165" w:firstLine="462"/>
        <w:jc w:val="both"/>
        <w:outlineLvl w:val="1"/>
        <w:rPr>
          <w:rStyle w:val="a4"/>
          <w:rFonts w:ascii="黑体" w:eastAsia="黑体" w:hAnsi="黑体"/>
          <w:b w:val="0"/>
          <w:color w:val="262626" w:themeColor="text1" w:themeTint="D9"/>
          <w:sz w:val="28"/>
          <w:szCs w:val="28"/>
        </w:rPr>
      </w:pPr>
      <w:bookmarkStart w:id="24" w:name="_Toc509910813"/>
      <w:r>
        <w:rPr>
          <w:rStyle w:val="a4"/>
          <w:rFonts w:ascii="黑体" w:eastAsia="黑体" w:hAnsi="黑体"/>
          <w:b w:val="0"/>
          <w:color w:val="262626" w:themeColor="text1" w:themeTint="D9"/>
          <w:sz w:val="28"/>
          <w:szCs w:val="28"/>
        </w:rPr>
        <w:t>24</w:t>
      </w:r>
      <w:r w:rsidR="005361CA" w:rsidRPr="00134B4E">
        <w:rPr>
          <w:rStyle w:val="a4"/>
          <w:rFonts w:ascii="黑体" w:eastAsia="黑体" w:hAnsi="黑体" w:hint="eastAsia"/>
          <w:b w:val="0"/>
          <w:color w:val="262626" w:themeColor="text1" w:themeTint="D9"/>
          <w:sz w:val="28"/>
          <w:szCs w:val="28"/>
        </w:rPr>
        <w:t>.教学基本状态数据库</w:t>
      </w:r>
      <w:bookmarkEnd w:id="24"/>
    </w:p>
    <w:p w:rsidR="005361CA" w:rsidRDefault="005361CA" w:rsidP="0031352A">
      <w:pPr>
        <w:spacing w:line="324" w:lineRule="auto"/>
        <w:ind w:firstLine="420"/>
        <w:rPr>
          <w:rFonts w:ascii="楷体_GB2312" w:eastAsia="楷体_GB2312" w:hAnsiTheme="minorEastAsia"/>
          <w:color w:val="262626" w:themeColor="text1" w:themeTint="D9"/>
          <w:sz w:val="24"/>
          <w:szCs w:val="24"/>
          <w:shd w:val="clear" w:color="auto" w:fill="FFFFFF"/>
        </w:rPr>
      </w:pPr>
      <w:r w:rsidRPr="00134B4E">
        <w:rPr>
          <w:rFonts w:ascii="楷体_GB2312" w:eastAsia="楷体_GB2312" w:hAnsiTheme="minorEastAsia" w:hint="eastAsia"/>
          <w:color w:val="262626" w:themeColor="text1" w:themeTint="D9"/>
          <w:sz w:val="24"/>
          <w:szCs w:val="24"/>
          <w:shd w:val="clear" w:color="auto" w:fill="FFFFFF"/>
        </w:rPr>
        <w:t>教学基本状态数据库就是利用信息和网络技术，按照教学工作的基本规律，把高等学校与本科教学工作密切相关的数据按照一定的逻辑关系组织起来，以数字化方式呈现出来，形成系统化的、反映高等学校</w:t>
      </w:r>
      <w:r w:rsidRPr="00134B4E">
        <w:rPr>
          <w:rFonts w:ascii="楷体_GB2312" w:eastAsia="楷体_GB2312" w:hAnsiTheme="minorEastAsia" w:hint="eastAsia"/>
          <w:color w:val="262626" w:themeColor="text1" w:themeTint="D9"/>
          <w:sz w:val="24"/>
          <w:szCs w:val="24"/>
          <w:shd w:val="clear" w:color="auto" w:fill="FFFFFF"/>
        </w:rPr>
        <w:lastRenderedPageBreak/>
        <w:t>教学运行状态的数据集。</w:t>
      </w:r>
    </w:p>
    <w:p w:rsidR="001A7E0A" w:rsidRPr="00ED46A8" w:rsidRDefault="00937A0E" w:rsidP="00ED46A8">
      <w:pPr>
        <w:pStyle w:val="a3"/>
        <w:shd w:val="clear" w:color="auto" w:fill="FFFFFF"/>
        <w:spacing w:before="0" w:beforeAutospacing="0" w:after="0" w:afterAutospacing="0" w:line="324" w:lineRule="auto"/>
        <w:ind w:firstLineChars="165" w:firstLine="462"/>
        <w:jc w:val="both"/>
        <w:outlineLvl w:val="1"/>
        <w:rPr>
          <w:rStyle w:val="a4"/>
          <w:rFonts w:ascii="黑体" w:eastAsia="黑体" w:hAnsi="黑体"/>
          <w:b w:val="0"/>
          <w:color w:val="262626" w:themeColor="text1" w:themeTint="D9"/>
          <w:sz w:val="28"/>
          <w:szCs w:val="28"/>
        </w:rPr>
      </w:pPr>
      <w:bookmarkStart w:id="25" w:name="_Toc509910814"/>
      <w:r>
        <w:rPr>
          <w:rStyle w:val="a4"/>
          <w:rFonts w:ascii="黑体" w:eastAsia="黑体" w:hAnsi="黑体"/>
          <w:b w:val="0"/>
          <w:color w:val="262626" w:themeColor="text1" w:themeTint="D9"/>
          <w:sz w:val="28"/>
          <w:szCs w:val="28"/>
        </w:rPr>
        <w:t>25</w:t>
      </w:r>
      <w:r w:rsidR="001A7E0A" w:rsidRPr="00ED46A8">
        <w:rPr>
          <w:rStyle w:val="a4"/>
          <w:rFonts w:ascii="黑体" w:eastAsia="黑体" w:hAnsi="黑体" w:hint="eastAsia"/>
          <w:b w:val="0"/>
          <w:color w:val="262626" w:themeColor="text1" w:themeTint="D9"/>
          <w:sz w:val="28"/>
          <w:szCs w:val="28"/>
        </w:rPr>
        <w:t>.全国高校本科教学基本状态数据库在审核评估中发挥的作用</w:t>
      </w:r>
      <w:bookmarkEnd w:id="25"/>
    </w:p>
    <w:p w:rsidR="001A7E0A" w:rsidRPr="00ED46A8" w:rsidRDefault="001A7E0A" w:rsidP="001A7E0A">
      <w:pPr>
        <w:spacing w:line="360" w:lineRule="auto"/>
        <w:ind w:firstLineChars="200" w:firstLine="480"/>
        <w:rPr>
          <w:rFonts w:ascii="楷体_GB2312" w:eastAsia="楷体_GB2312"/>
          <w:sz w:val="24"/>
          <w:szCs w:val="24"/>
        </w:rPr>
      </w:pPr>
      <w:r w:rsidRPr="00ED46A8">
        <w:rPr>
          <w:rFonts w:ascii="楷体_GB2312" w:eastAsia="楷体_GB2312" w:hint="eastAsia"/>
          <w:sz w:val="24"/>
          <w:szCs w:val="24"/>
        </w:rPr>
        <w:t>全国高校本科教学基本状态数据库本身既是“五位一体”评估制度的一个组成部分，同时在审核评估中，也全程为学校的自评自建和评估专家进校考察提供服务。</w:t>
      </w:r>
    </w:p>
    <w:p w:rsidR="001A7E0A" w:rsidRPr="00ED46A8" w:rsidRDefault="001A7E0A" w:rsidP="001A7E0A">
      <w:pPr>
        <w:spacing w:line="360" w:lineRule="auto"/>
        <w:ind w:firstLineChars="200" w:firstLine="480"/>
        <w:rPr>
          <w:rFonts w:ascii="楷体_GB2312" w:eastAsia="楷体_GB2312"/>
          <w:sz w:val="24"/>
          <w:szCs w:val="24"/>
        </w:rPr>
      </w:pPr>
      <w:r w:rsidRPr="00ED46A8">
        <w:rPr>
          <w:rFonts w:ascii="楷体_GB2312" w:eastAsia="楷体_GB2312" w:hint="eastAsia"/>
          <w:sz w:val="24"/>
          <w:szCs w:val="24"/>
        </w:rPr>
        <w:t>首先，学校进行数据采集的过程是一次对教学活动的全面梳理，有利于学校深入剖析自身的优势与不足：其次，数据采集过程帮助参评学校完成了评估数据信息积累，为参评学校撰写《自评报告》提供了重要支撑材料；最后，学校的教学活动在数据库中得到了全方位、数字化的再现，减少了文字材料，减轻了工作负担。</w:t>
      </w:r>
    </w:p>
    <w:p w:rsidR="001A7E0A" w:rsidRPr="00ED46A8" w:rsidRDefault="001A7E0A" w:rsidP="001A7E0A">
      <w:pPr>
        <w:spacing w:line="360" w:lineRule="auto"/>
        <w:ind w:firstLineChars="200" w:firstLine="480"/>
        <w:rPr>
          <w:rFonts w:ascii="楷体_GB2312" w:eastAsia="楷体_GB2312"/>
          <w:sz w:val="24"/>
          <w:szCs w:val="24"/>
        </w:rPr>
      </w:pPr>
      <w:r w:rsidRPr="00ED46A8">
        <w:rPr>
          <w:rFonts w:ascii="楷体_GB2312" w:eastAsia="楷体_GB2312" w:hint="eastAsia"/>
          <w:sz w:val="24"/>
          <w:szCs w:val="24"/>
        </w:rPr>
        <w:t>评估机构可以通过教学基本状态数据库形成《教学基本状态数据分析报告》，供评估专家考察使用。评估专家可以在进校前通过审阅《教学基本状态数据分析报告》，了解学校基本情况，确定考察重点、难点，</w:t>
      </w:r>
      <w:r w:rsidRPr="00ED46A8">
        <w:rPr>
          <w:rFonts w:ascii="楷体_GB2312" w:eastAsia="楷体_GB2312" w:hint="eastAsia"/>
          <w:sz w:val="24"/>
          <w:szCs w:val="24"/>
        </w:rPr>
        <w:lastRenderedPageBreak/>
        <w:t>明确考察目标和考察方式。评估期间，教学基本状态数据库还可为评估专家提供客观、系统的学校状态数据，使评估专家在评估过程中可以随时查询学校原始数据，获得对参评学校全面深入的了解，降低考察工作强度。而且，数据与实地考察相互映证，也为评估专家撰写评估报告提供了有力的事实和数据依据，使评估专家的判断更加系统、科学。</w:t>
      </w:r>
    </w:p>
    <w:p w:rsidR="001A7E0A" w:rsidRPr="00ED46A8" w:rsidRDefault="00937A0E" w:rsidP="00ED46A8">
      <w:pPr>
        <w:pStyle w:val="a3"/>
        <w:shd w:val="clear" w:color="auto" w:fill="FFFFFF"/>
        <w:spacing w:before="0" w:beforeAutospacing="0" w:after="0" w:afterAutospacing="0" w:line="324" w:lineRule="auto"/>
        <w:ind w:firstLineChars="165" w:firstLine="462"/>
        <w:jc w:val="both"/>
        <w:outlineLvl w:val="1"/>
        <w:rPr>
          <w:rStyle w:val="a4"/>
          <w:rFonts w:ascii="黑体" w:eastAsia="黑体" w:hAnsi="黑体"/>
          <w:b w:val="0"/>
          <w:color w:val="262626" w:themeColor="text1" w:themeTint="D9"/>
          <w:sz w:val="28"/>
          <w:szCs w:val="28"/>
        </w:rPr>
      </w:pPr>
      <w:bookmarkStart w:id="26" w:name="_Toc509910815"/>
      <w:r>
        <w:rPr>
          <w:rStyle w:val="a4"/>
          <w:rFonts w:ascii="黑体" w:eastAsia="黑体" w:hAnsi="黑体"/>
          <w:b w:val="0"/>
          <w:color w:val="262626" w:themeColor="text1" w:themeTint="D9"/>
          <w:sz w:val="28"/>
          <w:szCs w:val="28"/>
        </w:rPr>
        <w:t>26</w:t>
      </w:r>
      <w:r w:rsidR="001A7E0A" w:rsidRPr="00ED46A8">
        <w:rPr>
          <w:rStyle w:val="a4"/>
          <w:rFonts w:ascii="黑体" w:eastAsia="黑体" w:hAnsi="黑体" w:hint="eastAsia"/>
          <w:b w:val="0"/>
          <w:color w:val="262626" w:themeColor="text1" w:themeTint="D9"/>
          <w:sz w:val="28"/>
          <w:szCs w:val="28"/>
        </w:rPr>
        <w:t>.学校填报全国高校本科教学基本状态数据</w:t>
      </w:r>
      <w:bookmarkEnd w:id="26"/>
    </w:p>
    <w:p w:rsidR="001A7E0A" w:rsidRPr="00ED46A8" w:rsidRDefault="001A7E0A" w:rsidP="001A7E0A">
      <w:pPr>
        <w:spacing w:line="360" w:lineRule="auto"/>
        <w:ind w:firstLineChars="200" w:firstLine="480"/>
        <w:rPr>
          <w:rFonts w:ascii="楷体_GB2312" w:eastAsia="楷体_GB2312"/>
          <w:sz w:val="24"/>
          <w:szCs w:val="24"/>
        </w:rPr>
      </w:pPr>
      <w:r w:rsidRPr="00ED46A8">
        <w:rPr>
          <w:rFonts w:ascii="楷体_GB2312" w:eastAsia="楷体_GB2312" w:hint="eastAsia"/>
          <w:sz w:val="24"/>
          <w:szCs w:val="24"/>
        </w:rPr>
        <w:t>按照《教育部关于普通高等学校本科教学评估工作的意见》（</w:t>
      </w:r>
      <w:proofErr w:type="gramStart"/>
      <w:r w:rsidRPr="00ED46A8">
        <w:rPr>
          <w:rFonts w:ascii="楷体_GB2312" w:eastAsia="楷体_GB2312" w:hint="eastAsia"/>
          <w:sz w:val="24"/>
          <w:szCs w:val="24"/>
        </w:rPr>
        <w:t>教高【2011】</w:t>
      </w:r>
      <w:proofErr w:type="gramEnd"/>
      <w:r w:rsidRPr="00ED46A8">
        <w:rPr>
          <w:rFonts w:ascii="楷体_GB2312" w:eastAsia="楷体_GB2312" w:hint="eastAsia"/>
          <w:sz w:val="24"/>
          <w:szCs w:val="24"/>
        </w:rPr>
        <w:t>9号）要求，教育部评估中心建立本科教学基本状态数据周期采集制度。审核评估方案指出参评学校应“按要求填报本科教学基本状态数据”。</w:t>
      </w:r>
    </w:p>
    <w:p w:rsidR="001A7E0A" w:rsidRPr="00ED46A8" w:rsidRDefault="001A7E0A" w:rsidP="001A7E0A">
      <w:pPr>
        <w:spacing w:line="360" w:lineRule="auto"/>
        <w:ind w:firstLineChars="200" w:firstLine="480"/>
        <w:rPr>
          <w:rFonts w:ascii="楷体_GB2312" w:eastAsia="楷体_GB2312"/>
          <w:sz w:val="24"/>
          <w:szCs w:val="24"/>
        </w:rPr>
      </w:pPr>
      <w:r w:rsidRPr="00ED46A8">
        <w:rPr>
          <w:rFonts w:ascii="楷体_GB2312" w:eastAsia="楷体_GB2312" w:hint="eastAsia"/>
          <w:sz w:val="24"/>
          <w:szCs w:val="24"/>
        </w:rPr>
        <w:t>数据采集采用网络在线方式进行，一般可在半个月内完成。教学状态数据常规采集须在指定时间内完成，每年采集一次。用于评估的补充数据，可在接受评估前三个月内补充。</w:t>
      </w:r>
    </w:p>
    <w:p w:rsidR="001A7E0A" w:rsidRPr="00ED46A8" w:rsidRDefault="00937A0E" w:rsidP="00ED46A8">
      <w:pPr>
        <w:pStyle w:val="a3"/>
        <w:shd w:val="clear" w:color="auto" w:fill="FFFFFF"/>
        <w:spacing w:before="0" w:beforeAutospacing="0" w:after="0" w:afterAutospacing="0" w:line="324" w:lineRule="auto"/>
        <w:ind w:firstLineChars="165" w:firstLine="462"/>
        <w:jc w:val="both"/>
        <w:outlineLvl w:val="1"/>
        <w:rPr>
          <w:rStyle w:val="a4"/>
          <w:rFonts w:ascii="黑体" w:eastAsia="黑体" w:hAnsi="黑体"/>
          <w:b w:val="0"/>
          <w:color w:val="262626" w:themeColor="text1" w:themeTint="D9"/>
          <w:sz w:val="28"/>
          <w:szCs w:val="28"/>
        </w:rPr>
      </w:pPr>
      <w:bookmarkStart w:id="27" w:name="_Toc509910816"/>
      <w:r>
        <w:rPr>
          <w:rStyle w:val="a4"/>
          <w:rFonts w:ascii="黑体" w:eastAsia="黑体" w:hAnsi="黑体"/>
          <w:b w:val="0"/>
          <w:color w:val="262626" w:themeColor="text1" w:themeTint="D9"/>
          <w:sz w:val="28"/>
          <w:szCs w:val="28"/>
        </w:rPr>
        <w:lastRenderedPageBreak/>
        <w:t>27</w:t>
      </w:r>
      <w:r w:rsidR="001A7E0A" w:rsidRPr="00ED46A8">
        <w:rPr>
          <w:rStyle w:val="a4"/>
          <w:rFonts w:ascii="黑体" w:eastAsia="黑体" w:hAnsi="黑体" w:hint="eastAsia"/>
          <w:b w:val="0"/>
          <w:color w:val="262626" w:themeColor="text1" w:themeTint="D9"/>
          <w:sz w:val="28"/>
          <w:szCs w:val="28"/>
        </w:rPr>
        <w:t>.评估专家使用全国高校本科教学基本状态数据库的作用</w:t>
      </w:r>
      <w:bookmarkEnd w:id="27"/>
    </w:p>
    <w:p w:rsidR="001A7E0A" w:rsidRPr="00ED46A8" w:rsidRDefault="001A7E0A" w:rsidP="001A7E0A">
      <w:pPr>
        <w:spacing w:line="360" w:lineRule="auto"/>
        <w:ind w:firstLineChars="200" w:firstLine="480"/>
        <w:rPr>
          <w:rFonts w:ascii="楷体_GB2312" w:eastAsia="楷体_GB2312"/>
          <w:sz w:val="24"/>
          <w:szCs w:val="24"/>
        </w:rPr>
      </w:pPr>
      <w:r w:rsidRPr="00ED46A8">
        <w:rPr>
          <w:rFonts w:ascii="楷体_GB2312" w:eastAsia="楷体_GB2312" w:hint="eastAsia"/>
          <w:sz w:val="24"/>
          <w:szCs w:val="24"/>
        </w:rPr>
        <w:t>在评估期间，教学基本状态数据库对评估专家开放，评估专家可使用个人账户查看全国高校本科教学基本状态数据库系统中参评学校所填报的原始数据。</w:t>
      </w:r>
    </w:p>
    <w:p w:rsidR="001A7E0A" w:rsidRPr="00ED46A8" w:rsidRDefault="001A7E0A" w:rsidP="001A7E0A">
      <w:pPr>
        <w:spacing w:line="360" w:lineRule="auto"/>
        <w:ind w:firstLineChars="200" w:firstLine="480"/>
        <w:rPr>
          <w:rFonts w:ascii="楷体_GB2312" w:eastAsia="楷体_GB2312"/>
          <w:sz w:val="24"/>
          <w:szCs w:val="24"/>
        </w:rPr>
      </w:pPr>
      <w:r w:rsidRPr="00ED46A8">
        <w:rPr>
          <w:rFonts w:ascii="楷体_GB2312" w:eastAsia="楷体_GB2312" w:hint="eastAsia"/>
          <w:sz w:val="24"/>
          <w:szCs w:val="24"/>
        </w:rPr>
        <w:t>在数据库内，评估专家可以了解到学校基本信息、学校基本条件、学科专业、教职工信息、人才培养、学生信息、教学管理（改革）与质量监控等七个方面的详细数据。</w:t>
      </w:r>
    </w:p>
    <w:p w:rsidR="001A7E0A" w:rsidRPr="00ED46A8" w:rsidRDefault="00937A0E" w:rsidP="00ED46A8">
      <w:pPr>
        <w:pStyle w:val="a3"/>
        <w:shd w:val="clear" w:color="auto" w:fill="FFFFFF"/>
        <w:spacing w:before="0" w:beforeAutospacing="0" w:after="0" w:afterAutospacing="0" w:line="324" w:lineRule="auto"/>
        <w:ind w:firstLineChars="165" w:firstLine="462"/>
        <w:jc w:val="both"/>
        <w:outlineLvl w:val="1"/>
        <w:rPr>
          <w:rStyle w:val="a4"/>
          <w:rFonts w:ascii="黑体" w:eastAsia="黑体" w:hAnsi="黑体"/>
          <w:b w:val="0"/>
          <w:color w:val="262626" w:themeColor="text1" w:themeTint="D9"/>
          <w:sz w:val="28"/>
          <w:szCs w:val="28"/>
        </w:rPr>
      </w:pPr>
      <w:bookmarkStart w:id="28" w:name="_Toc509910817"/>
      <w:r>
        <w:rPr>
          <w:rStyle w:val="a4"/>
          <w:rFonts w:ascii="黑体" w:eastAsia="黑体" w:hAnsi="黑体"/>
          <w:b w:val="0"/>
          <w:color w:val="262626" w:themeColor="text1" w:themeTint="D9"/>
          <w:sz w:val="28"/>
          <w:szCs w:val="28"/>
        </w:rPr>
        <w:t>28</w:t>
      </w:r>
      <w:r w:rsidR="001A7E0A" w:rsidRPr="00ED46A8">
        <w:rPr>
          <w:rStyle w:val="a4"/>
          <w:rFonts w:ascii="黑体" w:eastAsia="黑体" w:hAnsi="黑体" w:hint="eastAsia"/>
          <w:b w:val="0"/>
          <w:color w:val="262626" w:themeColor="text1" w:themeTint="D9"/>
          <w:sz w:val="28"/>
          <w:szCs w:val="28"/>
        </w:rPr>
        <w:t>.教学状态数据分析报告的作用</w:t>
      </w:r>
      <w:bookmarkEnd w:id="28"/>
    </w:p>
    <w:p w:rsidR="001A7E0A" w:rsidRPr="00ED46A8" w:rsidRDefault="001A7E0A" w:rsidP="001A7E0A">
      <w:pPr>
        <w:spacing w:line="360" w:lineRule="auto"/>
        <w:ind w:firstLineChars="200" w:firstLine="480"/>
        <w:rPr>
          <w:rFonts w:ascii="楷体_GB2312" w:eastAsia="楷体_GB2312"/>
          <w:sz w:val="24"/>
          <w:szCs w:val="24"/>
        </w:rPr>
      </w:pPr>
      <w:r w:rsidRPr="00ED46A8">
        <w:rPr>
          <w:rFonts w:ascii="楷体_GB2312" w:eastAsia="楷体_GB2312" w:hint="eastAsia"/>
          <w:sz w:val="24"/>
          <w:szCs w:val="24"/>
        </w:rPr>
        <w:t>《教学状态数据分析报告》是评估专家在进校前了解和研究参评学校的主要材料。《教学状态数据分析报告》是根据参评学校上报的教学基本状态数据，按照审核评估范围中的审核项目与要素，对相关数据进行搜集、整理并测算后编制而成。《教学状态数据分析报告》将教学基本状态数据转化成可供评估分析用的数据指标，为评估专家评价提供依据。</w:t>
      </w:r>
    </w:p>
    <w:p w:rsidR="001A7E0A" w:rsidRPr="00ED46A8" w:rsidRDefault="001A7E0A" w:rsidP="00ED46A8">
      <w:pPr>
        <w:spacing w:line="360" w:lineRule="auto"/>
        <w:ind w:firstLineChars="200" w:firstLine="480"/>
        <w:rPr>
          <w:rFonts w:ascii="楷体_GB2312" w:eastAsia="楷体_GB2312"/>
          <w:sz w:val="24"/>
          <w:szCs w:val="24"/>
        </w:rPr>
      </w:pPr>
      <w:r w:rsidRPr="00ED46A8">
        <w:rPr>
          <w:rFonts w:ascii="楷体_GB2312" w:eastAsia="楷体_GB2312" w:hint="eastAsia"/>
          <w:sz w:val="24"/>
          <w:szCs w:val="24"/>
        </w:rPr>
        <w:t>《教学状态数据分析报告》的内容和结构采取了</w:t>
      </w:r>
      <w:r w:rsidRPr="00ED46A8">
        <w:rPr>
          <w:rFonts w:ascii="楷体_GB2312" w:eastAsia="楷体_GB2312" w:hint="eastAsia"/>
          <w:sz w:val="24"/>
          <w:szCs w:val="24"/>
        </w:rPr>
        <w:lastRenderedPageBreak/>
        <w:t>与审核项目一一对应的方式。包括“学校概要数据”、“审核范围数据分析”和“详细数据附表”三个部分。专家分析了《教学状态数据分析报告》后，再登录数据库，查看参评学校原始数据，可以做到有的放矢，极大降低工作强度，提高工作效率。</w:t>
      </w:r>
    </w:p>
    <w:p w:rsidR="00211849" w:rsidRPr="009070E3" w:rsidRDefault="00937A0E" w:rsidP="009070E3">
      <w:pPr>
        <w:pStyle w:val="a3"/>
        <w:shd w:val="clear" w:color="auto" w:fill="FFFFFF"/>
        <w:spacing w:before="0" w:beforeAutospacing="0" w:after="0" w:afterAutospacing="0" w:line="324" w:lineRule="auto"/>
        <w:ind w:firstLineChars="165" w:firstLine="462"/>
        <w:jc w:val="both"/>
        <w:outlineLvl w:val="1"/>
        <w:rPr>
          <w:rStyle w:val="a4"/>
          <w:rFonts w:ascii="黑体" w:eastAsia="黑体" w:hAnsi="黑体"/>
          <w:b w:val="0"/>
          <w:color w:val="262626" w:themeColor="text1" w:themeTint="D9"/>
          <w:sz w:val="28"/>
          <w:szCs w:val="28"/>
        </w:rPr>
      </w:pPr>
      <w:bookmarkStart w:id="29" w:name="_Toc509910818"/>
      <w:r>
        <w:rPr>
          <w:rStyle w:val="a4"/>
          <w:rFonts w:ascii="黑体" w:eastAsia="黑体" w:hAnsi="黑体"/>
          <w:b w:val="0"/>
          <w:color w:val="262626" w:themeColor="text1" w:themeTint="D9"/>
          <w:sz w:val="28"/>
          <w:szCs w:val="28"/>
        </w:rPr>
        <w:t>29</w:t>
      </w:r>
      <w:r w:rsidR="00211849" w:rsidRPr="009070E3">
        <w:rPr>
          <w:rStyle w:val="a4"/>
          <w:rFonts w:ascii="黑体" w:eastAsia="黑体" w:hAnsi="黑体" w:hint="eastAsia"/>
          <w:b w:val="0"/>
          <w:color w:val="262626" w:themeColor="text1" w:themeTint="D9"/>
          <w:sz w:val="28"/>
          <w:szCs w:val="28"/>
        </w:rPr>
        <w:t>.各级教育行政部门在审核评估组织管理中</w:t>
      </w:r>
      <w:r w:rsidR="008E6BF6">
        <w:rPr>
          <w:rStyle w:val="a4"/>
          <w:rFonts w:ascii="黑体" w:eastAsia="黑体" w:hAnsi="黑体" w:hint="eastAsia"/>
          <w:b w:val="0"/>
          <w:color w:val="262626" w:themeColor="text1" w:themeTint="D9"/>
          <w:sz w:val="28"/>
          <w:szCs w:val="28"/>
        </w:rPr>
        <w:t>的</w:t>
      </w:r>
      <w:r w:rsidR="00211849" w:rsidRPr="009070E3">
        <w:rPr>
          <w:rStyle w:val="a4"/>
          <w:rFonts w:ascii="黑体" w:eastAsia="黑体" w:hAnsi="黑体" w:hint="eastAsia"/>
          <w:b w:val="0"/>
          <w:color w:val="262626" w:themeColor="text1" w:themeTint="D9"/>
          <w:sz w:val="28"/>
          <w:szCs w:val="28"/>
        </w:rPr>
        <w:t>分工</w:t>
      </w:r>
      <w:bookmarkEnd w:id="29"/>
    </w:p>
    <w:p w:rsidR="00211849" w:rsidRPr="00E47317" w:rsidRDefault="00211849" w:rsidP="00211849">
      <w:pPr>
        <w:spacing w:line="360" w:lineRule="auto"/>
        <w:ind w:firstLineChars="200" w:firstLine="480"/>
        <w:rPr>
          <w:rFonts w:ascii="楷体_GB2312" w:eastAsia="楷体_GB2312"/>
          <w:sz w:val="24"/>
          <w:szCs w:val="24"/>
        </w:rPr>
      </w:pPr>
      <w:r w:rsidRPr="00E47317">
        <w:rPr>
          <w:rFonts w:ascii="楷体_GB2312" w:eastAsia="楷体_GB2312" w:hint="eastAsia"/>
          <w:sz w:val="24"/>
          <w:szCs w:val="24"/>
        </w:rPr>
        <w:t>教育部统筹协调全国普通高等学校本科教学审核评估工作，制定审核评估总体方案及规划，指导监督审核评估工作。</w:t>
      </w:r>
    </w:p>
    <w:p w:rsidR="00211849" w:rsidRPr="00E47317" w:rsidRDefault="00211849" w:rsidP="00211849">
      <w:pPr>
        <w:spacing w:line="360" w:lineRule="auto"/>
        <w:ind w:firstLineChars="200" w:firstLine="480"/>
        <w:rPr>
          <w:rFonts w:ascii="楷体_GB2312" w:eastAsia="楷体_GB2312"/>
          <w:sz w:val="24"/>
          <w:szCs w:val="24"/>
        </w:rPr>
      </w:pPr>
      <w:r w:rsidRPr="00E47317">
        <w:rPr>
          <w:rFonts w:ascii="楷体_GB2312" w:eastAsia="楷体_GB2312" w:hint="eastAsia"/>
          <w:sz w:val="24"/>
          <w:szCs w:val="24"/>
        </w:rPr>
        <w:t>省（区、市）教育行政部门负责组织本地区所属院校的审核评估工作，可结合本地区实际情况，在教育部审核评估方案基础上进行补充，制定本地区审核评估具体方案和评估计划，并报教育部备案后实施。</w:t>
      </w:r>
    </w:p>
    <w:p w:rsidR="00211849" w:rsidRPr="008E6BF6" w:rsidRDefault="00937A0E" w:rsidP="009070E3">
      <w:pPr>
        <w:pStyle w:val="a3"/>
        <w:shd w:val="clear" w:color="auto" w:fill="FFFFFF"/>
        <w:spacing w:before="0" w:beforeAutospacing="0" w:after="0" w:afterAutospacing="0" w:line="324" w:lineRule="auto"/>
        <w:ind w:firstLineChars="165" w:firstLine="462"/>
        <w:jc w:val="both"/>
        <w:outlineLvl w:val="1"/>
        <w:rPr>
          <w:rStyle w:val="a4"/>
          <w:rFonts w:ascii="黑体" w:eastAsia="黑体" w:hAnsi="黑体"/>
          <w:b w:val="0"/>
          <w:color w:val="262626" w:themeColor="text1" w:themeTint="D9"/>
          <w:spacing w:val="-10"/>
          <w:sz w:val="28"/>
          <w:szCs w:val="28"/>
        </w:rPr>
      </w:pPr>
      <w:bookmarkStart w:id="30" w:name="_Toc509910819"/>
      <w:r>
        <w:rPr>
          <w:rStyle w:val="a4"/>
          <w:rFonts w:ascii="黑体" w:eastAsia="黑体" w:hAnsi="黑体"/>
          <w:b w:val="0"/>
          <w:color w:val="262626" w:themeColor="text1" w:themeTint="D9"/>
          <w:sz w:val="28"/>
          <w:szCs w:val="28"/>
        </w:rPr>
        <w:t>30</w:t>
      </w:r>
      <w:r w:rsidR="00211849" w:rsidRPr="009070E3">
        <w:rPr>
          <w:rStyle w:val="a4"/>
          <w:rFonts w:ascii="黑体" w:eastAsia="黑体" w:hAnsi="黑体" w:hint="eastAsia"/>
          <w:b w:val="0"/>
          <w:color w:val="262626" w:themeColor="text1" w:themeTint="D9"/>
          <w:sz w:val="28"/>
          <w:szCs w:val="28"/>
        </w:rPr>
        <w:t>.</w:t>
      </w:r>
      <w:r w:rsidR="00211849" w:rsidRPr="008E6BF6">
        <w:rPr>
          <w:rStyle w:val="a4"/>
          <w:rFonts w:ascii="黑体" w:eastAsia="黑体" w:hAnsi="黑体" w:hint="eastAsia"/>
          <w:b w:val="0"/>
          <w:color w:val="262626" w:themeColor="text1" w:themeTint="D9"/>
          <w:spacing w:val="-10"/>
          <w:sz w:val="28"/>
          <w:szCs w:val="28"/>
        </w:rPr>
        <w:t>审核评估的组织管理</w:t>
      </w:r>
      <w:r w:rsidR="008E6BF6" w:rsidRPr="008E6BF6">
        <w:rPr>
          <w:rStyle w:val="a4"/>
          <w:rFonts w:ascii="黑体" w:eastAsia="黑体" w:hAnsi="黑体" w:hint="eastAsia"/>
          <w:b w:val="0"/>
          <w:color w:val="262626" w:themeColor="text1" w:themeTint="D9"/>
          <w:spacing w:val="-10"/>
          <w:sz w:val="28"/>
          <w:szCs w:val="28"/>
        </w:rPr>
        <w:t>要</w:t>
      </w:r>
      <w:r w:rsidR="00211849" w:rsidRPr="008E6BF6">
        <w:rPr>
          <w:rStyle w:val="a4"/>
          <w:rFonts w:ascii="黑体" w:eastAsia="黑体" w:hAnsi="黑体" w:hint="eastAsia"/>
          <w:b w:val="0"/>
          <w:color w:val="262626" w:themeColor="text1" w:themeTint="D9"/>
          <w:spacing w:val="-10"/>
          <w:sz w:val="28"/>
          <w:szCs w:val="28"/>
        </w:rPr>
        <w:t>体现“管办评分离”</w:t>
      </w:r>
      <w:bookmarkEnd w:id="30"/>
    </w:p>
    <w:p w:rsidR="00211849" w:rsidRPr="00E47317" w:rsidRDefault="00211849" w:rsidP="00211849">
      <w:pPr>
        <w:spacing w:line="360" w:lineRule="auto"/>
        <w:ind w:firstLineChars="200" w:firstLine="480"/>
        <w:rPr>
          <w:rFonts w:ascii="楷体_GB2312" w:eastAsia="楷体_GB2312"/>
          <w:sz w:val="24"/>
          <w:szCs w:val="24"/>
        </w:rPr>
      </w:pPr>
      <w:r w:rsidRPr="00E47317">
        <w:rPr>
          <w:rFonts w:ascii="楷体_GB2312" w:eastAsia="楷体_GB2312" w:hint="eastAsia"/>
          <w:sz w:val="24"/>
          <w:szCs w:val="24"/>
        </w:rPr>
        <w:t>审核评估要积极探索、建立健全与管办评分离相适应的评估工作组织体系，充分发挥第三方评估的作用。中央部委所属院校的审核评估由教育部高等教育</w:t>
      </w:r>
      <w:r w:rsidRPr="00E47317">
        <w:rPr>
          <w:rFonts w:ascii="楷体_GB2312" w:eastAsia="楷体_GB2312" w:hint="eastAsia"/>
          <w:sz w:val="24"/>
          <w:szCs w:val="24"/>
        </w:rPr>
        <w:lastRenderedPageBreak/>
        <w:t>教学评估中心（简称教育部评估中心）负责实施；地方所属院校的审核评估由省级教育行政部门负责，逐步形成管办评分离的评价机制。</w:t>
      </w:r>
    </w:p>
    <w:p w:rsidR="00211849" w:rsidRPr="009070E3" w:rsidRDefault="00937A0E" w:rsidP="009070E3">
      <w:pPr>
        <w:pStyle w:val="a3"/>
        <w:shd w:val="clear" w:color="auto" w:fill="FFFFFF"/>
        <w:spacing w:before="0" w:beforeAutospacing="0" w:after="0" w:afterAutospacing="0" w:line="324" w:lineRule="auto"/>
        <w:ind w:firstLineChars="165" w:firstLine="462"/>
        <w:jc w:val="both"/>
        <w:outlineLvl w:val="1"/>
        <w:rPr>
          <w:rStyle w:val="a4"/>
          <w:rFonts w:ascii="黑体" w:eastAsia="黑体" w:hAnsi="黑体"/>
          <w:b w:val="0"/>
          <w:color w:val="262626" w:themeColor="text1" w:themeTint="D9"/>
          <w:sz w:val="28"/>
          <w:szCs w:val="28"/>
        </w:rPr>
      </w:pPr>
      <w:bookmarkStart w:id="31" w:name="_Toc509910820"/>
      <w:r>
        <w:rPr>
          <w:rStyle w:val="a4"/>
          <w:rFonts w:ascii="黑体" w:eastAsia="黑体" w:hAnsi="黑体"/>
          <w:b w:val="0"/>
          <w:color w:val="262626" w:themeColor="text1" w:themeTint="D9"/>
          <w:sz w:val="28"/>
          <w:szCs w:val="28"/>
        </w:rPr>
        <w:t>31</w:t>
      </w:r>
      <w:r w:rsidR="00211849" w:rsidRPr="009070E3">
        <w:rPr>
          <w:rStyle w:val="a4"/>
          <w:rFonts w:ascii="黑体" w:eastAsia="黑体" w:hAnsi="黑体" w:hint="eastAsia"/>
          <w:b w:val="0"/>
          <w:color w:val="262626" w:themeColor="text1" w:themeTint="D9"/>
          <w:sz w:val="28"/>
          <w:szCs w:val="28"/>
        </w:rPr>
        <w:t>.审核评估</w:t>
      </w:r>
      <w:r w:rsidR="008E6BF6">
        <w:rPr>
          <w:rStyle w:val="a4"/>
          <w:rFonts w:ascii="黑体" w:eastAsia="黑体" w:hAnsi="黑体" w:hint="eastAsia"/>
          <w:b w:val="0"/>
          <w:color w:val="262626" w:themeColor="text1" w:themeTint="D9"/>
          <w:sz w:val="28"/>
          <w:szCs w:val="28"/>
        </w:rPr>
        <w:t>的</w:t>
      </w:r>
      <w:r w:rsidR="00211849" w:rsidRPr="009070E3">
        <w:rPr>
          <w:rStyle w:val="a4"/>
          <w:rFonts w:ascii="黑体" w:eastAsia="黑体" w:hAnsi="黑体" w:hint="eastAsia"/>
          <w:b w:val="0"/>
          <w:color w:val="262626" w:themeColor="text1" w:themeTint="D9"/>
          <w:sz w:val="28"/>
          <w:szCs w:val="28"/>
        </w:rPr>
        <w:t>程序</w:t>
      </w:r>
      <w:bookmarkEnd w:id="31"/>
    </w:p>
    <w:p w:rsidR="00211849" w:rsidRPr="00E47317" w:rsidRDefault="00211849" w:rsidP="00211849">
      <w:pPr>
        <w:spacing w:line="360" w:lineRule="auto"/>
        <w:ind w:firstLineChars="200" w:firstLine="480"/>
        <w:rPr>
          <w:rFonts w:ascii="楷体_GB2312" w:eastAsia="楷体_GB2312"/>
          <w:sz w:val="24"/>
          <w:szCs w:val="24"/>
        </w:rPr>
      </w:pPr>
      <w:r w:rsidRPr="00E47317">
        <w:rPr>
          <w:rFonts w:ascii="楷体_GB2312" w:eastAsia="楷体_GB2312" w:hint="eastAsia"/>
          <w:sz w:val="24"/>
          <w:szCs w:val="24"/>
        </w:rPr>
        <w:t>审核评估程序包括学校自评、专家进校考察、专家委员会审议与审核报告发布等。</w:t>
      </w:r>
    </w:p>
    <w:p w:rsidR="00211849" w:rsidRPr="00E47317" w:rsidRDefault="00211849" w:rsidP="00211849">
      <w:pPr>
        <w:spacing w:line="360" w:lineRule="auto"/>
        <w:ind w:firstLineChars="200" w:firstLine="480"/>
        <w:rPr>
          <w:rFonts w:ascii="楷体_GB2312" w:eastAsia="楷体_GB2312"/>
          <w:sz w:val="24"/>
          <w:szCs w:val="24"/>
        </w:rPr>
      </w:pPr>
      <w:r w:rsidRPr="00E47317">
        <w:rPr>
          <w:rFonts w:ascii="楷体_GB2312" w:eastAsia="楷体_GB2312" w:hint="eastAsia"/>
          <w:sz w:val="24"/>
          <w:szCs w:val="24"/>
        </w:rPr>
        <w:t>（1）学校自评。参评学校根据《普通高等学校本科教学工作审核评估方案》及上一次本科教学工作评估存在问题的整改情况，结合自身实际，认真开展自我评估，按要求填报本科教学基本状态数据，在此基础上形成《自评报告》，同时提交各年度《本科教学质量报告》。</w:t>
      </w:r>
    </w:p>
    <w:p w:rsidR="00211849" w:rsidRPr="00E47317" w:rsidRDefault="00211849" w:rsidP="00211849">
      <w:pPr>
        <w:spacing w:line="360" w:lineRule="auto"/>
        <w:ind w:firstLineChars="200" w:firstLine="480"/>
        <w:rPr>
          <w:rFonts w:ascii="楷体_GB2312" w:eastAsia="楷体_GB2312"/>
          <w:sz w:val="24"/>
          <w:szCs w:val="24"/>
        </w:rPr>
      </w:pPr>
      <w:r w:rsidRPr="00E47317">
        <w:rPr>
          <w:rFonts w:ascii="楷体_GB2312" w:eastAsia="楷体_GB2312" w:hint="eastAsia"/>
          <w:sz w:val="24"/>
          <w:szCs w:val="24"/>
        </w:rPr>
        <w:t>（2）专家进校考察。审核评估组织机构对参评学校提供的本科教学基本状态数据进行分析，形成数据分析报告。评估专家组在审核参评学校《自评报告》、《本科教学质量报告》及《教学状态数据分析报告》基础上，通过查阅材料、个别访谈、集体访谈、考察教学设施与公共服务设施、观摩课堂教学与实践教学等形式，对参评学校教学工作做出客观评价，形成写</w:t>
      </w:r>
      <w:r w:rsidRPr="00E47317">
        <w:rPr>
          <w:rFonts w:ascii="楷体_GB2312" w:eastAsia="楷体_GB2312" w:hint="eastAsia"/>
          <w:sz w:val="24"/>
          <w:szCs w:val="24"/>
        </w:rPr>
        <w:lastRenderedPageBreak/>
        <w:t>实性《审核评估报告》。</w:t>
      </w:r>
    </w:p>
    <w:p w:rsidR="00211849" w:rsidRPr="00E47317" w:rsidRDefault="00211849" w:rsidP="00211849">
      <w:pPr>
        <w:spacing w:line="360" w:lineRule="auto"/>
        <w:ind w:firstLineChars="200" w:firstLine="480"/>
        <w:rPr>
          <w:rFonts w:ascii="楷体_GB2312" w:eastAsia="楷体_GB2312"/>
          <w:sz w:val="24"/>
          <w:szCs w:val="24"/>
        </w:rPr>
      </w:pPr>
      <w:r w:rsidRPr="00E47317">
        <w:rPr>
          <w:rFonts w:ascii="楷体_GB2312" w:eastAsia="楷体_GB2312" w:hint="eastAsia"/>
          <w:sz w:val="24"/>
          <w:szCs w:val="24"/>
        </w:rPr>
        <w:t>（3）结论审议与审核报告发布。各省（区、市）教育行政部门和教育部评估中心，按年度将所组织的审核评估情况形成总结报告。教育部评估专家委员会对年度评估结果进行审议，公布审议结果。教育部评估中心和各地教育行政部门分别发布参评高校的审核评估报告。</w:t>
      </w:r>
    </w:p>
    <w:p w:rsidR="00211849" w:rsidRPr="00E47317" w:rsidRDefault="00211849" w:rsidP="00211849">
      <w:pPr>
        <w:spacing w:line="360" w:lineRule="auto"/>
        <w:ind w:firstLineChars="200" w:firstLine="480"/>
        <w:rPr>
          <w:rFonts w:ascii="楷体_GB2312" w:eastAsia="楷体_GB2312"/>
          <w:sz w:val="24"/>
          <w:szCs w:val="24"/>
        </w:rPr>
      </w:pPr>
      <w:r w:rsidRPr="00E47317">
        <w:rPr>
          <w:rFonts w:ascii="楷体_GB2312" w:eastAsia="楷体_GB2312" w:hint="eastAsia"/>
          <w:sz w:val="24"/>
          <w:szCs w:val="24"/>
        </w:rPr>
        <w:t>（4）持续改进。参评学校要根据审核评估中提出的问题及建议进行整改。有关教育行政部门应对评估学校的整改情况进行指导和检查，并在政策制定、资源配置、招生规模、学科专业建设等方面予以充分考虑，促进学校教学质量不断提高。</w:t>
      </w:r>
    </w:p>
    <w:p w:rsidR="00211849" w:rsidRPr="009070E3" w:rsidRDefault="00937A0E" w:rsidP="009070E3">
      <w:pPr>
        <w:pStyle w:val="a3"/>
        <w:shd w:val="clear" w:color="auto" w:fill="FFFFFF"/>
        <w:spacing w:before="0" w:beforeAutospacing="0" w:after="0" w:afterAutospacing="0" w:line="324" w:lineRule="auto"/>
        <w:ind w:firstLineChars="165" w:firstLine="462"/>
        <w:jc w:val="both"/>
        <w:outlineLvl w:val="1"/>
        <w:rPr>
          <w:rStyle w:val="a4"/>
          <w:rFonts w:ascii="黑体" w:eastAsia="黑体" w:hAnsi="黑体"/>
          <w:b w:val="0"/>
          <w:color w:val="262626" w:themeColor="text1" w:themeTint="D9"/>
          <w:sz w:val="28"/>
          <w:szCs w:val="28"/>
        </w:rPr>
      </w:pPr>
      <w:bookmarkStart w:id="32" w:name="_Toc509910821"/>
      <w:r>
        <w:rPr>
          <w:rStyle w:val="a4"/>
          <w:rFonts w:ascii="黑体" w:eastAsia="黑体" w:hAnsi="黑体"/>
          <w:b w:val="0"/>
          <w:color w:val="262626" w:themeColor="text1" w:themeTint="D9"/>
          <w:sz w:val="28"/>
          <w:szCs w:val="28"/>
        </w:rPr>
        <w:t>32</w:t>
      </w:r>
      <w:r w:rsidR="00211849" w:rsidRPr="009070E3">
        <w:rPr>
          <w:rStyle w:val="a4"/>
          <w:rFonts w:ascii="黑体" w:eastAsia="黑体" w:hAnsi="黑体" w:hint="eastAsia"/>
          <w:b w:val="0"/>
          <w:color w:val="262626" w:themeColor="text1" w:themeTint="D9"/>
          <w:sz w:val="28"/>
          <w:szCs w:val="28"/>
        </w:rPr>
        <w:t>.评估专家组</w:t>
      </w:r>
      <w:r w:rsidR="008E6BF6">
        <w:rPr>
          <w:rStyle w:val="a4"/>
          <w:rFonts w:ascii="黑体" w:eastAsia="黑体" w:hAnsi="黑体" w:hint="eastAsia"/>
          <w:b w:val="0"/>
          <w:color w:val="262626" w:themeColor="text1" w:themeTint="D9"/>
          <w:sz w:val="28"/>
          <w:szCs w:val="28"/>
        </w:rPr>
        <w:t>的</w:t>
      </w:r>
      <w:r w:rsidR="00211849" w:rsidRPr="009070E3">
        <w:rPr>
          <w:rStyle w:val="a4"/>
          <w:rFonts w:ascii="黑体" w:eastAsia="黑体" w:hAnsi="黑体" w:hint="eastAsia"/>
          <w:b w:val="0"/>
          <w:color w:val="262626" w:themeColor="text1" w:themeTint="D9"/>
          <w:sz w:val="28"/>
          <w:szCs w:val="28"/>
        </w:rPr>
        <w:t>构成</w:t>
      </w:r>
      <w:bookmarkEnd w:id="32"/>
    </w:p>
    <w:p w:rsidR="00211849" w:rsidRPr="00E47317" w:rsidRDefault="00211849" w:rsidP="00211849">
      <w:pPr>
        <w:spacing w:line="360" w:lineRule="auto"/>
        <w:ind w:firstLineChars="200" w:firstLine="480"/>
        <w:rPr>
          <w:rFonts w:ascii="楷体_GB2312" w:eastAsia="楷体_GB2312"/>
          <w:sz w:val="24"/>
          <w:szCs w:val="24"/>
        </w:rPr>
      </w:pPr>
      <w:r w:rsidRPr="00E47317">
        <w:rPr>
          <w:rFonts w:ascii="楷体_GB2312" w:eastAsia="楷体_GB2312" w:hint="eastAsia"/>
          <w:sz w:val="24"/>
          <w:szCs w:val="24"/>
        </w:rPr>
        <w:t>为规范审核评估工作，提高审核评估质量，由教育部评估中心统一组建全国审核评估专家库，为审核评估提供开放共享的服务平台。</w:t>
      </w:r>
    </w:p>
    <w:p w:rsidR="00211849" w:rsidRPr="00E47317" w:rsidRDefault="00211849" w:rsidP="00211849">
      <w:pPr>
        <w:spacing w:line="360" w:lineRule="auto"/>
        <w:ind w:firstLineChars="200" w:firstLine="480"/>
        <w:rPr>
          <w:rFonts w:ascii="楷体_GB2312" w:eastAsia="楷体_GB2312"/>
          <w:sz w:val="24"/>
          <w:szCs w:val="24"/>
        </w:rPr>
      </w:pPr>
      <w:r w:rsidRPr="00E47317">
        <w:rPr>
          <w:rFonts w:ascii="楷体_GB2312" w:eastAsia="楷体_GB2312" w:hint="eastAsia"/>
          <w:sz w:val="24"/>
          <w:szCs w:val="24"/>
        </w:rPr>
        <w:t>审核评估专家组由组长、成员和秘书组成。评估专家组人员由审核评估专家库产生，一般为9</w:t>
      </w:r>
      <w:r>
        <w:rPr>
          <w:rFonts w:ascii="宋体" w:eastAsia="宋体" w:hAnsi="宋体" w:hint="eastAsia"/>
          <w:sz w:val="24"/>
          <w:szCs w:val="24"/>
        </w:rPr>
        <w:t>～</w:t>
      </w:r>
      <w:r w:rsidRPr="00E47317">
        <w:rPr>
          <w:rFonts w:ascii="楷体_GB2312" w:eastAsia="楷体_GB2312" w:hint="eastAsia"/>
          <w:sz w:val="24"/>
          <w:szCs w:val="24"/>
        </w:rPr>
        <w:t>13人，设组长1人，必要时可设副组长1人。评估专家组人</w:t>
      </w:r>
      <w:r w:rsidRPr="00E47317">
        <w:rPr>
          <w:rFonts w:ascii="楷体_GB2312" w:eastAsia="楷体_GB2312" w:hint="eastAsia"/>
          <w:sz w:val="24"/>
          <w:szCs w:val="24"/>
        </w:rPr>
        <w:lastRenderedPageBreak/>
        <w:t>员包括了熟悉教学、管理和评估工作的教育专家，以及行业、企业和社会用人部门的专家。在评估专家选聘时，应充分考虑参评学校的规模、类型、办学定位和学科结构，并坚持回避制度，如：校董、兼职教授、校友等实行回避。各省组织审核评估时，外省（区、市）专家一般不少于进校考察专家组人数的三分之一。</w:t>
      </w:r>
    </w:p>
    <w:p w:rsidR="00211849" w:rsidRPr="009070E3" w:rsidRDefault="00937A0E" w:rsidP="009070E3">
      <w:pPr>
        <w:pStyle w:val="a3"/>
        <w:shd w:val="clear" w:color="auto" w:fill="FFFFFF"/>
        <w:spacing w:before="0" w:beforeAutospacing="0" w:after="0" w:afterAutospacing="0" w:line="324" w:lineRule="auto"/>
        <w:ind w:firstLineChars="165" w:firstLine="462"/>
        <w:jc w:val="both"/>
        <w:outlineLvl w:val="1"/>
        <w:rPr>
          <w:rStyle w:val="a4"/>
          <w:rFonts w:ascii="黑体" w:eastAsia="黑体" w:hAnsi="黑体"/>
          <w:b w:val="0"/>
          <w:color w:val="262626" w:themeColor="text1" w:themeTint="D9"/>
          <w:sz w:val="28"/>
          <w:szCs w:val="28"/>
        </w:rPr>
      </w:pPr>
      <w:bookmarkStart w:id="33" w:name="_Toc509910822"/>
      <w:r>
        <w:rPr>
          <w:rStyle w:val="a4"/>
          <w:rFonts w:ascii="黑体" w:eastAsia="黑体" w:hAnsi="黑体"/>
          <w:b w:val="0"/>
          <w:color w:val="262626" w:themeColor="text1" w:themeTint="D9"/>
          <w:sz w:val="28"/>
          <w:szCs w:val="28"/>
        </w:rPr>
        <w:t>33</w:t>
      </w:r>
      <w:r w:rsidR="00211849" w:rsidRPr="009070E3">
        <w:rPr>
          <w:rStyle w:val="a4"/>
          <w:rFonts w:ascii="黑体" w:eastAsia="黑体" w:hAnsi="黑体" w:hint="eastAsia"/>
          <w:b w:val="0"/>
          <w:color w:val="262626" w:themeColor="text1" w:themeTint="D9"/>
          <w:sz w:val="28"/>
          <w:szCs w:val="28"/>
        </w:rPr>
        <w:t>.评估专家培训</w:t>
      </w:r>
      <w:r w:rsidR="008E6BF6">
        <w:rPr>
          <w:rStyle w:val="a4"/>
          <w:rFonts w:ascii="黑体" w:eastAsia="黑体" w:hAnsi="黑体" w:hint="eastAsia"/>
          <w:b w:val="0"/>
          <w:color w:val="262626" w:themeColor="text1" w:themeTint="D9"/>
          <w:sz w:val="28"/>
          <w:szCs w:val="28"/>
        </w:rPr>
        <w:t>的</w:t>
      </w:r>
      <w:r w:rsidR="00211849" w:rsidRPr="009070E3">
        <w:rPr>
          <w:rStyle w:val="a4"/>
          <w:rFonts w:ascii="黑体" w:eastAsia="黑体" w:hAnsi="黑体" w:hint="eastAsia"/>
          <w:b w:val="0"/>
          <w:color w:val="262626" w:themeColor="text1" w:themeTint="D9"/>
          <w:sz w:val="28"/>
          <w:szCs w:val="28"/>
        </w:rPr>
        <w:t>要求</w:t>
      </w:r>
      <w:bookmarkEnd w:id="33"/>
    </w:p>
    <w:p w:rsidR="00211849" w:rsidRPr="00E47317" w:rsidRDefault="00211849" w:rsidP="00211849">
      <w:pPr>
        <w:spacing w:line="360" w:lineRule="auto"/>
        <w:ind w:firstLineChars="200" w:firstLine="480"/>
        <w:rPr>
          <w:rFonts w:ascii="楷体_GB2312" w:eastAsia="楷体_GB2312"/>
          <w:sz w:val="24"/>
          <w:szCs w:val="24"/>
        </w:rPr>
      </w:pPr>
      <w:r w:rsidRPr="00E47317">
        <w:rPr>
          <w:rFonts w:ascii="楷体_GB2312" w:eastAsia="楷体_GB2312" w:hint="eastAsia"/>
          <w:sz w:val="24"/>
          <w:szCs w:val="24"/>
        </w:rPr>
        <w:t>评估专家培训是保障和提高评估质量的重要因素。教育部评估中心建立了由岗前培训和在岗培训组成的评估专家培训制度。岗前培训是针对即将从事评估工作的评估专家举办的资格培训。通过系统学习有关评估理论、评估政策、评估方案，掌握评估标准、评估程序和评估方法，了解评估相关纪律和规范要求，提高业务水平，确保评估质量。取得岗前培训合格证的专家，才能从事审核评估工作。在岗培训是面向审核评估专家定期举行的业务性学习，使其能适应新形势、新要求，提升评估水平，提高评估质量。教育部评估中心与省级教育行政部门共同协商和配合对审核评估专家进行培训。</w:t>
      </w:r>
    </w:p>
    <w:p w:rsidR="00211849" w:rsidRPr="009070E3" w:rsidRDefault="00937A0E" w:rsidP="009070E3">
      <w:pPr>
        <w:pStyle w:val="a3"/>
        <w:shd w:val="clear" w:color="auto" w:fill="FFFFFF"/>
        <w:spacing w:before="0" w:beforeAutospacing="0" w:after="0" w:afterAutospacing="0" w:line="324" w:lineRule="auto"/>
        <w:ind w:firstLineChars="165" w:firstLine="462"/>
        <w:jc w:val="both"/>
        <w:outlineLvl w:val="1"/>
        <w:rPr>
          <w:rStyle w:val="a4"/>
          <w:rFonts w:ascii="黑体" w:eastAsia="黑体" w:hAnsi="黑体"/>
          <w:b w:val="0"/>
          <w:color w:val="262626" w:themeColor="text1" w:themeTint="D9"/>
          <w:sz w:val="28"/>
          <w:szCs w:val="28"/>
        </w:rPr>
      </w:pPr>
      <w:bookmarkStart w:id="34" w:name="_Toc509910823"/>
      <w:r>
        <w:rPr>
          <w:rStyle w:val="a4"/>
          <w:rFonts w:ascii="黑体" w:eastAsia="黑体" w:hAnsi="黑体"/>
          <w:b w:val="0"/>
          <w:color w:val="262626" w:themeColor="text1" w:themeTint="D9"/>
          <w:sz w:val="28"/>
          <w:szCs w:val="28"/>
        </w:rPr>
        <w:lastRenderedPageBreak/>
        <w:t>34</w:t>
      </w:r>
      <w:r w:rsidR="00211849" w:rsidRPr="009070E3">
        <w:rPr>
          <w:rStyle w:val="a4"/>
          <w:rFonts w:ascii="黑体" w:eastAsia="黑体" w:hAnsi="黑体" w:hint="eastAsia"/>
          <w:b w:val="0"/>
          <w:color w:val="262626" w:themeColor="text1" w:themeTint="D9"/>
          <w:sz w:val="28"/>
          <w:szCs w:val="28"/>
        </w:rPr>
        <w:t>.审核评估中</w:t>
      </w:r>
      <w:r w:rsidR="008E6BF6">
        <w:rPr>
          <w:rStyle w:val="a4"/>
          <w:rFonts w:ascii="黑体" w:eastAsia="黑体" w:hAnsi="黑体" w:hint="eastAsia"/>
          <w:b w:val="0"/>
          <w:color w:val="262626" w:themeColor="text1" w:themeTint="D9"/>
          <w:sz w:val="28"/>
          <w:szCs w:val="28"/>
        </w:rPr>
        <w:t>要</w:t>
      </w:r>
      <w:r w:rsidR="00211849" w:rsidRPr="009070E3">
        <w:rPr>
          <w:rStyle w:val="a4"/>
          <w:rFonts w:ascii="黑体" w:eastAsia="黑体" w:hAnsi="黑体" w:hint="eastAsia"/>
          <w:b w:val="0"/>
          <w:color w:val="262626" w:themeColor="text1" w:themeTint="D9"/>
          <w:sz w:val="28"/>
          <w:szCs w:val="28"/>
        </w:rPr>
        <w:t>体现社会参与</w:t>
      </w:r>
      <w:bookmarkEnd w:id="34"/>
    </w:p>
    <w:p w:rsidR="00211849" w:rsidRDefault="00211849" w:rsidP="00211849">
      <w:pPr>
        <w:spacing w:line="360" w:lineRule="auto"/>
        <w:ind w:firstLineChars="200" w:firstLine="480"/>
        <w:rPr>
          <w:rFonts w:ascii="楷体_GB2312" w:eastAsia="楷体_GB2312"/>
          <w:sz w:val="24"/>
          <w:szCs w:val="24"/>
        </w:rPr>
      </w:pPr>
      <w:r w:rsidRPr="00E47317">
        <w:rPr>
          <w:rFonts w:ascii="楷体_GB2312" w:eastAsia="楷体_GB2312" w:hint="eastAsia"/>
          <w:sz w:val="24"/>
          <w:szCs w:val="24"/>
        </w:rPr>
        <w:t>社会力量参与评估是高等教育管理的重要形式。审核评估工作吸收社会力量参与，主要采取以下形式：一是吸收一定数量和比例的高等教育系统外部人员，以评估专家或观察员身份参与审核评估工作；二是审核评估工作中，将社会用人单位和毕业生对教学工作的满意度作为评价学校教育教学质量的依据；三是充分利用社会专业评价机构调查的有关信息；四是在一定范围公布高校本科教学基本状态数据，公开接受社会监督。</w:t>
      </w:r>
    </w:p>
    <w:p w:rsidR="00211849" w:rsidRPr="009070E3" w:rsidRDefault="00937A0E" w:rsidP="009070E3">
      <w:pPr>
        <w:pStyle w:val="a3"/>
        <w:shd w:val="clear" w:color="auto" w:fill="FFFFFF"/>
        <w:spacing w:before="0" w:beforeAutospacing="0" w:after="0" w:afterAutospacing="0" w:line="324" w:lineRule="auto"/>
        <w:ind w:firstLineChars="165" w:firstLine="462"/>
        <w:jc w:val="both"/>
        <w:outlineLvl w:val="1"/>
        <w:rPr>
          <w:rStyle w:val="a4"/>
          <w:rFonts w:ascii="黑体" w:eastAsia="黑体" w:hAnsi="黑体"/>
          <w:b w:val="0"/>
          <w:color w:val="262626" w:themeColor="text1" w:themeTint="D9"/>
          <w:sz w:val="28"/>
          <w:szCs w:val="28"/>
        </w:rPr>
      </w:pPr>
      <w:bookmarkStart w:id="35" w:name="_Toc509910824"/>
      <w:r>
        <w:rPr>
          <w:rStyle w:val="a4"/>
          <w:rFonts w:ascii="黑体" w:eastAsia="黑体" w:hAnsi="黑体"/>
          <w:b w:val="0"/>
          <w:color w:val="262626" w:themeColor="text1" w:themeTint="D9"/>
          <w:sz w:val="28"/>
          <w:szCs w:val="28"/>
        </w:rPr>
        <w:t>35</w:t>
      </w:r>
      <w:r w:rsidR="00211849" w:rsidRPr="009070E3">
        <w:rPr>
          <w:rStyle w:val="a4"/>
          <w:rFonts w:ascii="黑体" w:eastAsia="黑体" w:hAnsi="黑体" w:hint="eastAsia"/>
          <w:b w:val="0"/>
          <w:color w:val="262626" w:themeColor="text1" w:themeTint="D9"/>
          <w:sz w:val="28"/>
          <w:szCs w:val="28"/>
        </w:rPr>
        <w:t>.审核评估经费</w:t>
      </w:r>
      <w:bookmarkEnd w:id="35"/>
    </w:p>
    <w:p w:rsidR="00211849" w:rsidRDefault="00211849" w:rsidP="00211849">
      <w:pPr>
        <w:spacing w:line="360" w:lineRule="auto"/>
        <w:ind w:firstLineChars="200" w:firstLine="480"/>
        <w:rPr>
          <w:rFonts w:ascii="楷体_GB2312" w:eastAsia="楷体_GB2312"/>
          <w:sz w:val="24"/>
          <w:szCs w:val="24"/>
        </w:rPr>
      </w:pPr>
      <w:r w:rsidRPr="00E47317">
        <w:rPr>
          <w:rFonts w:ascii="楷体_GB2312" w:eastAsia="楷体_GB2312" w:hint="eastAsia"/>
          <w:sz w:val="24"/>
          <w:szCs w:val="24"/>
        </w:rPr>
        <w:t>为保证评估的公正性和独立性，减轻参评学校经济负担，评估组织部门设立审核评估专项经费。评估专家组评估考察所有费用（</w:t>
      </w:r>
      <w:proofErr w:type="gramStart"/>
      <w:r w:rsidRPr="00E47317">
        <w:rPr>
          <w:rFonts w:ascii="楷体_GB2312" w:eastAsia="楷体_GB2312" w:hint="eastAsia"/>
          <w:sz w:val="24"/>
          <w:szCs w:val="24"/>
        </w:rPr>
        <w:t>含培训</w:t>
      </w:r>
      <w:proofErr w:type="gramEnd"/>
      <w:r w:rsidRPr="00E47317">
        <w:rPr>
          <w:rFonts w:ascii="楷体_GB2312" w:eastAsia="楷体_GB2312" w:hint="eastAsia"/>
          <w:sz w:val="24"/>
          <w:szCs w:val="24"/>
        </w:rPr>
        <w:t>费、交通费、食宿费、评审费、材料费、通讯费等）皆由审核评估具体组织部门负责落实。</w:t>
      </w:r>
    </w:p>
    <w:p w:rsidR="009070E3" w:rsidRPr="009070E3" w:rsidRDefault="00937A0E" w:rsidP="009070E3">
      <w:pPr>
        <w:pStyle w:val="a3"/>
        <w:shd w:val="clear" w:color="auto" w:fill="FFFFFF"/>
        <w:spacing w:before="0" w:beforeAutospacing="0" w:after="0" w:afterAutospacing="0" w:line="324" w:lineRule="auto"/>
        <w:ind w:firstLineChars="165" w:firstLine="462"/>
        <w:jc w:val="both"/>
        <w:outlineLvl w:val="1"/>
        <w:rPr>
          <w:rStyle w:val="a4"/>
          <w:rFonts w:ascii="黑体" w:eastAsia="黑体" w:hAnsi="黑体"/>
          <w:b w:val="0"/>
          <w:color w:val="262626" w:themeColor="text1" w:themeTint="D9"/>
          <w:sz w:val="28"/>
          <w:szCs w:val="28"/>
        </w:rPr>
      </w:pPr>
      <w:bookmarkStart w:id="36" w:name="_Toc509910825"/>
      <w:r>
        <w:rPr>
          <w:rStyle w:val="a4"/>
          <w:rFonts w:ascii="黑体" w:eastAsia="黑体" w:hAnsi="黑体"/>
          <w:b w:val="0"/>
          <w:color w:val="262626" w:themeColor="text1" w:themeTint="D9"/>
          <w:sz w:val="28"/>
          <w:szCs w:val="28"/>
        </w:rPr>
        <w:t>36</w:t>
      </w:r>
      <w:r w:rsidR="009070E3" w:rsidRPr="009070E3">
        <w:rPr>
          <w:rStyle w:val="a4"/>
          <w:rFonts w:ascii="黑体" w:eastAsia="黑体" w:hAnsi="黑体" w:hint="eastAsia"/>
          <w:b w:val="0"/>
          <w:color w:val="262626" w:themeColor="text1" w:themeTint="D9"/>
          <w:sz w:val="28"/>
          <w:szCs w:val="28"/>
        </w:rPr>
        <w:t>.高校要建立自我评估制度</w:t>
      </w:r>
      <w:bookmarkEnd w:id="36"/>
    </w:p>
    <w:p w:rsidR="009070E3" w:rsidRDefault="009070E3" w:rsidP="009070E3">
      <w:pPr>
        <w:spacing w:line="360" w:lineRule="auto"/>
        <w:ind w:firstLineChars="200" w:firstLine="480"/>
        <w:rPr>
          <w:rFonts w:ascii="楷体_GB2312" w:eastAsia="楷体_GB2312"/>
          <w:sz w:val="24"/>
          <w:szCs w:val="24"/>
        </w:rPr>
      </w:pPr>
      <w:r w:rsidRPr="00743075">
        <w:rPr>
          <w:rFonts w:ascii="楷体_GB2312" w:eastAsia="楷体_GB2312" w:hint="eastAsia"/>
          <w:sz w:val="24"/>
          <w:szCs w:val="24"/>
        </w:rPr>
        <w:t>强调学校建立自我评估制度的目的有三点。第一，</w:t>
      </w:r>
      <w:r w:rsidRPr="00743075">
        <w:rPr>
          <w:rFonts w:ascii="楷体_GB2312" w:eastAsia="楷体_GB2312" w:hint="eastAsia"/>
          <w:sz w:val="24"/>
          <w:szCs w:val="24"/>
        </w:rPr>
        <w:lastRenderedPageBreak/>
        <w:t>学校的自我评估制度是我国高等学校“五位一体”教学评估制度的重要组成部分，是一种基本的评估形式。第二，学校既是人才培养的主体，也是质量保障的主体，建立并完善内部质量保障体系是学校的内在需要，而学校的自我评估制度是学校质量保障体系的重要组成部分。第三，今后学校每年都要向社会公布本科教学年度质量报告，历年的质量报告将作为国家和有关专门机构开展学校评估和专业评估的重要参考，而学校自我评估的结论和内容是形成本科教学年度质量报告的主要依据。</w:t>
      </w:r>
    </w:p>
    <w:p w:rsidR="001A7E0A" w:rsidRPr="00ED46A8" w:rsidRDefault="00937A0E" w:rsidP="00ED46A8">
      <w:pPr>
        <w:pStyle w:val="a3"/>
        <w:shd w:val="clear" w:color="auto" w:fill="FFFFFF"/>
        <w:spacing w:before="0" w:beforeAutospacing="0" w:after="0" w:afterAutospacing="0" w:line="324" w:lineRule="auto"/>
        <w:ind w:firstLineChars="165" w:firstLine="462"/>
        <w:jc w:val="both"/>
        <w:outlineLvl w:val="1"/>
        <w:rPr>
          <w:rStyle w:val="a4"/>
          <w:rFonts w:ascii="黑体" w:eastAsia="黑体" w:hAnsi="黑体"/>
          <w:b w:val="0"/>
          <w:color w:val="262626" w:themeColor="text1" w:themeTint="D9"/>
          <w:sz w:val="28"/>
          <w:szCs w:val="28"/>
        </w:rPr>
      </w:pPr>
      <w:bookmarkStart w:id="37" w:name="_Toc509910826"/>
      <w:r>
        <w:rPr>
          <w:rStyle w:val="a4"/>
          <w:rFonts w:ascii="黑体" w:eastAsia="黑体" w:hAnsi="黑体"/>
          <w:b w:val="0"/>
          <w:color w:val="262626" w:themeColor="text1" w:themeTint="D9"/>
          <w:sz w:val="28"/>
          <w:szCs w:val="28"/>
        </w:rPr>
        <w:t>37</w:t>
      </w:r>
      <w:r w:rsidR="001A7E0A" w:rsidRPr="00ED46A8">
        <w:rPr>
          <w:rStyle w:val="a4"/>
          <w:rFonts w:ascii="黑体" w:eastAsia="黑体" w:hAnsi="黑体" w:hint="eastAsia"/>
          <w:b w:val="0"/>
          <w:color w:val="262626" w:themeColor="text1" w:themeTint="D9"/>
          <w:sz w:val="28"/>
          <w:szCs w:val="28"/>
        </w:rPr>
        <w:t>.参评学校撰写审核评估《自评报告》要注意的问题</w:t>
      </w:r>
      <w:bookmarkEnd w:id="37"/>
    </w:p>
    <w:p w:rsidR="001A7E0A" w:rsidRPr="00ED46A8" w:rsidRDefault="001A7E0A" w:rsidP="001A7E0A">
      <w:pPr>
        <w:spacing w:line="360" w:lineRule="auto"/>
        <w:ind w:firstLineChars="200" w:firstLine="480"/>
        <w:rPr>
          <w:rFonts w:ascii="楷体_GB2312" w:eastAsia="楷体_GB2312"/>
          <w:sz w:val="24"/>
          <w:szCs w:val="24"/>
        </w:rPr>
      </w:pPr>
      <w:r w:rsidRPr="00ED46A8">
        <w:rPr>
          <w:rFonts w:ascii="楷体_GB2312" w:eastAsia="楷体_GB2312" w:hint="eastAsia"/>
          <w:sz w:val="24"/>
          <w:szCs w:val="24"/>
        </w:rPr>
        <w:t>《自评报告》是参评学校自我评估结果的体现。它不仅反映参评学校对自身教学工作的认识，也反映参评学校对审核评估的认识。审核评估中，参评学校的《自评报告》应在内容和形式上满足审核评估的相关要求。具体来说，应体现两方面的内涵：一是理念要到位，事实做支撑，优势须找准，问题要写透；二</w:t>
      </w:r>
      <w:r w:rsidRPr="00ED46A8">
        <w:rPr>
          <w:rFonts w:ascii="楷体_GB2312" w:eastAsia="楷体_GB2312" w:hint="eastAsia"/>
          <w:sz w:val="24"/>
          <w:szCs w:val="24"/>
        </w:rPr>
        <w:lastRenderedPageBreak/>
        <w:t>是“五度”为主线，项目不能少，要素不能丢，要点可综合。</w:t>
      </w:r>
    </w:p>
    <w:p w:rsidR="001A7E0A" w:rsidRPr="00ED46A8" w:rsidRDefault="001A7E0A" w:rsidP="001A7E0A">
      <w:pPr>
        <w:spacing w:line="360" w:lineRule="auto"/>
        <w:ind w:firstLineChars="200" w:firstLine="480"/>
        <w:rPr>
          <w:rFonts w:ascii="楷体_GB2312" w:eastAsia="楷体_GB2312"/>
          <w:sz w:val="24"/>
          <w:szCs w:val="24"/>
        </w:rPr>
      </w:pPr>
      <w:r w:rsidRPr="00ED46A8">
        <w:rPr>
          <w:rFonts w:ascii="楷体_GB2312" w:eastAsia="楷体_GB2312" w:hint="eastAsia"/>
          <w:sz w:val="24"/>
          <w:szCs w:val="24"/>
        </w:rPr>
        <w:t>《自评报告》撰写应做到自我举证、描述准确并符合要求。《自评报告》应以精准的语言，在8万字内将参评学校的办学理念和人才培养理念及取得的成效展示出来，其中，对存在问题和产生的原因要分析透彻，整改措施要具体可行。问题及原因部分须达总字数的三分之一。《自评报告》所列事实要支撑办学理念和办学成效，取得的成绩要客观真实，对存在问题不隐晦，能直面问题并能分析到位。无论是成绩还是问题都应有支撑，能反映出参评学校自身的特点。</w:t>
      </w:r>
    </w:p>
    <w:p w:rsidR="001A7E0A" w:rsidRPr="00ED46A8" w:rsidRDefault="001A7E0A" w:rsidP="001A7E0A">
      <w:pPr>
        <w:spacing w:line="360" w:lineRule="auto"/>
        <w:ind w:firstLineChars="200" w:firstLine="480"/>
        <w:rPr>
          <w:rFonts w:ascii="楷体_GB2312" w:eastAsia="楷体_GB2312"/>
          <w:sz w:val="24"/>
          <w:szCs w:val="24"/>
        </w:rPr>
      </w:pPr>
      <w:r w:rsidRPr="00ED46A8">
        <w:rPr>
          <w:rFonts w:ascii="楷体_GB2312" w:eastAsia="楷体_GB2312" w:hint="eastAsia"/>
          <w:sz w:val="24"/>
          <w:szCs w:val="24"/>
        </w:rPr>
        <w:t>《自评报告》撰写不以要素为基点，原则上是以“四度”为基点来组织撰写。要围绕参评学校人才培养目标与培养效果的实现状况来组织所有的审核评估项目和要素，对审核中的要点叙述不必面面俱到，可综合体现在要素之中。</w:t>
      </w:r>
    </w:p>
    <w:p w:rsidR="009070E3" w:rsidRPr="009070E3" w:rsidRDefault="00937A0E" w:rsidP="009070E3">
      <w:pPr>
        <w:pStyle w:val="a3"/>
        <w:shd w:val="clear" w:color="auto" w:fill="FFFFFF"/>
        <w:spacing w:before="0" w:beforeAutospacing="0" w:after="0" w:afterAutospacing="0" w:line="324" w:lineRule="auto"/>
        <w:ind w:firstLineChars="165" w:firstLine="462"/>
        <w:jc w:val="both"/>
        <w:outlineLvl w:val="1"/>
        <w:rPr>
          <w:rStyle w:val="a4"/>
          <w:rFonts w:ascii="黑体" w:eastAsia="黑体" w:hAnsi="黑体"/>
          <w:b w:val="0"/>
          <w:color w:val="262626" w:themeColor="text1" w:themeTint="D9"/>
          <w:sz w:val="28"/>
          <w:szCs w:val="28"/>
        </w:rPr>
      </w:pPr>
      <w:bookmarkStart w:id="38" w:name="_Toc509910827"/>
      <w:r>
        <w:rPr>
          <w:rStyle w:val="a4"/>
          <w:rFonts w:ascii="黑体" w:eastAsia="黑体" w:hAnsi="黑体"/>
          <w:b w:val="0"/>
          <w:color w:val="262626" w:themeColor="text1" w:themeTint="D9"/>
          <w:sz w:val="28"/>
          <w:szCs w:val="28"/>
        </w:rPr>
        <w:t>38</w:t>
      </w:r>
      <w:r w:rsidR="009070E3" w:rsidRPr="009070E3">
        <w:rPr>
          <w:rStyle w:val="a4"/>
          <w:rFonts w:ascii="黑体" w:eastAsia="黑体" w:hAnsi="黑体" w:hint="eastAsia"/>
          <w:b w:val="0"/>
          <w:color w:val="262626" w:themeColor="text1" w:themeTint="D9"/>
          <w:sz w:val="28"/>
          <w:szCs w:val="28"/>
        </w:rPr>
        <w:t>.参评学校应准备</w:t>
      </w:r>
      <w:r w:rsidR="002961D3">
        <w:rPr>
          <w:rStyle w:val="a4"/>
          <w:rFonts w:ascii="黑体" w:eastAsia="黑体" w:hAnsi="黑体" w:hint="eastAsia"/>
          <w:b w:val="0"/>
          <w:color w:val="262626" w:themeColor="text1" w:themeTint="D9"/>
          <w:sz w:val="28"/>
          <w:szCs w:val="28"/>
        </w:rPr>
        <w:t>的</w:t>
      </w:r>
      <w:r w:rsidR="009070E3" w:rsidRPr="009070E3">
        <w:rPr>
          <w:rStyle w:val="a4"/>
          <w:rFonts w:ascii="黑体" w:eastAsia="黑体" w:hAnsi="黑体" w:hint="eastAsia"/>
          <w:b w:val="0"/>
          <w:color w:val="262626" w:themeColor="text1" w:themeTint="D9"/>
          <w:sz w:val="28"/>
          <w:szCs w:val="28"/>
        </w:rPr>
        <w:t>评建工作材料</w:t>
      </w:r>
      <w:bookmarkEnd w:id="38"/>
    </w:p>
    <w:p w:rsidR="009070E3" w:rsidRPr="00743075" w:rsidRDefault="009070E3" w:rsidP="009070E3">
      <w:pPr>
        <w:spacing w:line="360" w:lineRule="auto"/>
        <w:ind w:firstLineChars="200" w:firstLine="480"/>
        <w:rPr>
          <w:rFonts w:ascii="楷体_GB2312" w:eastAsia="楷体_GB2312"/>
          <w:sz w:val="24"/>
          <w:szCs w:val="24"/>
        </w:rPr>
      </w:pPr>
      <w:r w:rsidRPr="00743075">
        <w:rPr>
          <w:rFonts w:ascii="楷体_GB2312" w:eastAsia="楷体_GB2312" w:hint="eastAsia"/>
          <w:sz w:val="24"/>
          <w:szCs w:val="24"/>
        </w:rPr>
        <w:t>参评学校评建工作材料主要包括三个方面：教学档案、支撑材料和评估专家评估案头材料。</w:t>
      </w:r>
    </w:p>
    <w:p w:rsidR="009070E3" w:rsidRPr="00743075" w:rsidRDefault="009070E3" w:rsidP="009070E3">
      <w:pPr>
        <w:spacing w:line="360" w:lineRule="auto"/>
        <w:ind w:firstLineChars="200" w:firstLine="480"/>
        <w:rPr>
          <w:rFonts w:ascii="楷体_GB2312" w:eastAsia="楷体_GB2312"/>
          <w:sz w:val="24"/>
          <w:szCs w:val="24"/>
        </w:rPr>
      </w:pPr>
      <w:r w:rsidRPr="00743075">
        <w:rPr>
          <w:rFonts w:ascii="楷体_GB2312" w:eastAsia="楷体_GB2312" w:hint="eastAsia"/>
          <w:sz w:val="24"/>
          <w:szCs w:val="24"/>
        </w:rPr>
        <w:lastRenderedPageBreak/>
        <w:t>教学档案是参评学校在日常教学活动中形成的材料，是学校日常教学工作的“见证”，包括试卷及试卷分析、毕业论文及成绩汇总、学校开展自我评估形成的材料等。评估时无需对教学档案做特定的整理，应保持其原始性，并存放于制度规定的地方。</w:t>
      </w:r>
    </w:p>
    <w:p w:rsidR="009070E3" w:rsidRPr="00743075" w:rsidRDefault="009070E3" w:rsidP="009070E3">
      <w:pPr>
        <w:spacing w:line="360" w:lineRule="auto"/>
        <w:ind w:firstLineChars="200" w:firstLine="480"/>
        <w:rPr>
          <w:rFonts w:ascii="楷体_GB2312" w:eastAsia="楷体_GB2312"/>
          <w:sz w:val="24"/>
          <w:szCs w:val="24"/>
        </w:rPr>
      </w:pPr>
      <w:r w:rsidRPr="00743075">
        <w:rPr>
          <w:rFonts w:ascii="楷体_GB2312" w:eastAsia="楷体_GB2312" w:hint="eastAsia"/>
          <w:sz w:val="24"/>
          <w:szCs w:val="24"/>
        </w:rPr>
        <w:t>支撑材料是为《自评报告》提供支撑作用的材料，目的是为自身所说、所做的提供证明。支撑材料应客观、真实，不仅能支撑《自评报告》的成绩，同时也要实事求是地反映存在的问题。支撑材料要少而精，具有“时效性”。</w:t>
      </w:r>
    </w:p>
    <w:p w:rsidR="009070E3" w:rsidRPr="00743075" w:rsidRDefault="009070E3" w:rsidP="009070E3">
      <w:pPr>
        <w:spacing w:line="360" w:lineRule="auto"/>
        <w:ind w:firstLineChars="200" w:firstLine="480"/>
        <w:rPr>
          <w:rFonts w:ascii="楷体_GB2312" w:eastAsia="楷体_GB2312"/>
          <w:sz w:val="24"/>
          <w:szCs w:val="24"/>
        </w:rPr>
      </w:pPr>
      <w:r w:rsidRPr="00743075">
        <w:rPr>
          <w:rFonts w:ascii="楷体_GB2312" w:eastAsia="楷体_GB2312" w:hint="eastAsia"/>
          <w:sz w:val="24"/>
          <w:szCs w:val="24"/>
        </w:rPr>
        <w:t>案头材料是为方便评估专家进校考察工作而做的引导性材料。它主要分两类：一类是参评学校各</w:t>
      </w:r>
      <w:proofErr w:type="gramStart"/>
      <w:r w:rsidRPr="00743075">
        <w:rPr>
          <w:rFonts w:ascii="楷体_GB2312" w:eastAsia="楷体_GB2312" w:hint="eastAsia"/>
          <w:sz w:val="24"/>
          <w:szCs w:val="24"/>
        </w:rPr>
        <w:t>类职能</w:t>
      </w:r>
      <w:proofErr w:type="gramEnd"/>
      <w:r w:rsidRPr="00743075">
        <w:rPr>
          <w:rFonts w:ascii="楷体_GB2312" w:eastAsia="楷体_GB2312" w:hint="eastAsia"/>
          <w:sz w:val="24"/>
          <w:szCs w:val="24"/>
        </w:rPr>
        <w:t>部门、教学机构、实训基地和就业单位等的目录及所在位置；另一类是参评学校教学活动安排和人员目录，如校历、当周课程表、教师名单、学生名单、毕业论文和试卷清单、培养方案等。案头材料应以准确、合理、方便为准则。</w:t>
      </w:r>
    </w:p>
    <w:p w:rsidR="009070E3" w:rsidRPr="009070E3" w:rsidRDefault="00937A0E" w:rsidP="009070E3">
      <w:pPr>
        <w:pStyle w:val="a3"/>
        <w:shd w:val="clear" w:color="auto" w:fill="FFFFFF"/>
        <w:spacing w:before="0" w:beforeAutospacing="0" w:after="0" w:afterAutospacing="0" w:line="324" w:lineRule="auto"/>
        <w:ind w:firstLineChars="165" w:firstLine="462"/>
        <w:jc w:val="both"/>
        <w:outlineLvl w:val="1"/>
        <w:rPr>
          <w:rStyle w:val="a4"/>
          <w:rFonts w:ascii="黑体" w:eastAsia="黑体" w:hAnsi="黑体"/>
          <w:b w:val="0"/>
          <w:color w:val="262626" w:themeColor="text1" w:themeTint="D9"/>
          <w:sz w:val="28"/>
          <w:szCs w:val="28"/>
        </w:rPr>
      </w:pPr>
      <w:bookmarkStart w:id="39" w:name="_Toc509910828"/>
      <w:r>
        <w:rPr>
          <w:rStyle w:val="a4"/>
          <w:rFonts w:ascii="黑体" w:eastAsia="黑体" w:hAnsi="黑体"/>
          <w:b w:val="0"/>
          <w:color w:val="262626" w:themeColor="text1" w:themeTint="D9"/>
          <w:sz w:val="28"/>
          <w:szCs w:val="28"/>
        </w:rPr>
        <w:t>39</w:t>
      </w:r>
      <w:r w:rsidR="009070E3" w:rsidRPr="009070E3">
        <w:rPr>
          <w:rStyle w:val="a4"/>
          <w:rFonts w:ascii="黑体" w:eastAsia="黑体" w:hAnsi="黑体" w:hint="eastAsia"/>
          <w:b w:val="0"/>
          <w:color w:val="262626" w:themeColor="text1" w:themeTint="D9"/>
          <w:sz w:val="28"/>
          <w:szCs w:val="28"/>
        </w:rPr>
        <w:t>.参评学校</w:t>
      </w:r>
      <w:r w:rsidR="002961D3">
        <w:rPr>
          <w:rStyle w:val="a4"/>
          <w:rFonts w:ascii="黑体" w:eastAsia="黑体" w:hAnsi="黑体" w:hint="eastAsia"/>
          <w:b w:val="0"/>
          <w:color w:val="262626" w:themeColor="text1" w:themeTint="D9"/>
          <w:sz w:val="28"/>
          <w:szCs w:val="28"/>
        </w:rPr>
        <w:t>应</w:t>
      </w:r>
      <w:r w:rsidR="009070E3" w:rsidRPr="009070E3">
        <w:rPr>
          <w:rStyle w:val="a4"/>
          <w:rFonts w:ascii="黑体" w:eastAsia="黑体" w:hAnsi="黑体" w:hint="eastAsia"/>
          <w:b w:val="0"/>
          <w:color w:val="262626" w:themeColor="text1" w:themeTint="D9"/>
          <w:sz w:val="28"/>
          <w:szCs w:val="28"/>
        </w:rPr>
        <w:t>做好整改工作</w:t>
      </w:r>
      <w:bookmarkEnd w:id="39"/>
    </w:p>
    <w:p w:rsidR="009070E3" w:rsidRDefault="009070E3" w:rsidP="009070E3">
      <w:pPr>
        <w:spacing w:line="360" w:lineRule="auto"/>
        <w:ind w:firstLineChars="200" w:firstLine="480"/>
        <w:rPr>
          <w:rFonts w:ascii="楷体_GB2312" w:eastAsia="楷体_GB2312"/>
          <w:sz w:val="24"/>
          <w:szCs w:val="24"/>
        </w:rPr>
      </w:pPr>
      <w:r w:rsidRPr="00743075">
        <w:rPr>
          <w:rFonts w:ascii="楷体_GB2312" w:eastAsia="楷体_GB2312" w:hint="eastAsia"/>
          <w:sz w:val="24"/>
          <w:szCs w:val="24"/>
        </w:rPr>
        <w:t>整改是审核评估工作的重要环节。评估专家组在</w:t>
      </w:r>
      <w:r w:rsidRPr="00743075">
        <w:rPr>
          <w:rFonts w:ascii="楷体_GB2312" w:eastAsia="楷体_GB2312" w:hint="eastAsia"/>
          <w:sz w:val="24"/>
          <w:szCs w:val="24"/>
        </w:rPr>
        <w:lastRenderedPageBreak/>
        <w:t>完成进校考察工作后，参评学校要对评估专家反馈会上的信息及时整理、分析。正确、客观地理解评估专家的意见建议，为整改方案的制订和落实打好基础。在接到评估专家组的审核评估报告后，参评学校要认真分析该报告，并以此作为整改提高的主要依据，结合本校实际情况制定整改方案，部署落实整改任务，做到认真研究、扎实改进、务求实效。</w:t>
      </w:r>
    </w:p>
    <w:p w:rsidR="009070E3" w:rsidRDefault="009070E3" w:rsidP="009070E3">
      <w:pPr>
        <w:spacing w:line="360" w:lineRule="auto"/>
        <w:ind w:firstLineChars="200" w:firstLine="480"/>
        <w:rPr>
          <w:rFonts w:ascii="楷体_GB2312" w:eastAsia="楷体_GB2312"/>
          <w:sz w:val="24"/>
          <w:szCs w:val="24"/>
        </w:rPr>
      </w:pPr>
      <w:r w:rsidRPr="00743075">
        <w:rPr>
          <w:rFonts w:ascii="楷体_GB2312" w:eastAsia="楷体_GB2312" w:hint="eastAsia"/>
          <w:sz w:val="24"/>
          <w:szCs w:val="24"/>
        </w:rPr>
        <w:t>整改方案应在评估专家组离校后两个月内报上级教育主管部门和评估机构。整改结束后，应对整改工作的情况、取得的成效等进行总结，形成整改工作报告，并在评估专家组离校一年后报上级教育主管部门和评估机构，同时，准备接受上级教育主管部门的整改工作检查。</w:t>
      </w:r>
    </w:p>
    <w:p w:rsidR="009070E3" w:rsidRPr="009070E3" w:rsidRDefault="00937A0E" w:rsidP="009070E3">
      <w:pPr>
        <w:pStyle w:val="a3"/>
        <w:shd w:val="clear" w:color="auto" w:fill="FFFFFF"/>
        <w:spacing w:before="0" w:beforeAutospacing="0" w:after="0" w:afterAutospacing="0" w:line="324" w:lineRule="auto"/>
        <w:ind w:firstLineChars="165" w:firstLine="462"/>
        <w:jc w:val="both"/>
        <w:outlineLvl w:val="1"/>
        <w:rPr>
          <w:rStyle w:val="a4"/>
          <w:rFonts w:ascii="黑体" w:eastAsia="黑体" w:hAnsi="黑体"/>
          <w:b w:val="0"/>
          <w:color w:val="262626" w:themeColor="text1" w:themeTint="D9"/>
          <w:sz w:val="28"/>
          <w:szCs w:val="28"/>
        </w:rPr>
      </w:pPr>
      <w:bookmarkStart w:id="40" w:name="_Toc509910829"/>
      <w:r>
        <w:rPr>
          <w:rStyle w:val="a4"/>
          <w:rFonts w:ascii="黑体" w:eastAsia="黑体" w:hAnsi="黑体"/>
          <w:b w:val="0"/>
          <w:color w:val="262626" w:themeColor="text1" w:themeTint="D9"/>
          <w:sz w:val="28"/>
          <w:szCs w:val="28"/>
        </w:rPr>
        <w:t>40</w:t>
      </w:r>
      <w:r w:rsidR="009070E3" w:rsidRPr="009070E3">
        <w:rPr>
          <w:rStyle w:val="a4"/>
          <w:rFonts w:ascii="黑体" w:eastAsia="黑体" w:hAnsi="黑体" w:hint="eastAsia"/>
          <w:b w:val="0"/>
          <w:color w:val="262626" w:themeColor="text1" w:themeTint="D9"/>
          <w:sz w:val="28"/>
          <w:szCs w:val="28"/>
        </w:rPr>
        <w:t>.教学评估工作</w:t>
      </w:r>
      <w:r w:rsidR="002961D3">
        <w:rPr>
          <w:rStyle w:val="a4"/>
          <w:rFonts w:ascii="黑体" w:eastAsia="黑体" w:hAnsi="黑体" w:hint="eastAsia"/>
          <w:b w:val="0"/>
          <w:color w:val="262626" w:themeColor="text1" w:themeTint="D9"/>
          <w:sz w:val="28"/>
          <w:szCs w:val="28"/>
        </w:rPr>
        <w:t>的</w:t>
      </w:r>
      <w:r w:rsidR="009070E3" w:rsidRPr="009070E3">
        <w:rPr>
          <w:rStyle w:val="a4"/>
          <w:rFonts w:ascii="黑体" w:eastAsia="黑体" w:hAnsi="黑体" w:hint="eastAsia"/>
          <w:b w:val="0"/>
          <w:color w:val="262626" w:themeColor="text1" w:themeTint="D9"/>
          <w:sz w:val="28"/>
          <w:szCs w:val="28"/>
        </w:rPr>
        <w:t>纪律要求</w:t>
      </w:r>
      <w:bookmarkEnd w:id="40"/>
    </w:p>
    <w:p w:rsidR="009070E3" w:rsidRPr="009070E3" w:rsidRDefault="009070E3" w:rsidP="002E0D71">
      <w:pPr>
        <w:spacing w:line="360" w:lineRule="auto"/>
        <w:ind w:firstLine="420"/>
        <w:rPr>
          <w:rFonts w:ascii="楷体_GB2312" w:eastAsia="楷体_GB2312"/>
          <w:sz w:val="24"/>
          <w:szCs w:val="24"/>
        </w:rPr>
      </w:pPr>
      <w:r w:rsidRPr="00743075">
        <w:rPr>
          <w:rFonts w:ascii="楷体_GB2312" w:eastAsia="楷体_GB2312" w:hAnsi="宋体" w:hint="eastAsia"/>
          <w:sz w:val="24"/>
          <w:szCs w:val="24"/>
        </w:rPr>
        <w:t>为了减轻参评学校负担，营造风清气正的评估风尚，审核评估提出了明确的纪律要求：领导</w:t>
      </w:r>
      <w:proofErr w:type="gramStart"/>
      <w:r w:rsidRPr="00743075">
        <w:rPr>
          <w:rFonts w:ascii="楷体_GB2312" w:eastAsia="楷体_GB2312" w:hAnsi="宋体" w:hint="eastAsia"/>
          <w:sz w:val="24"/>
          <w:szCs w:val="24"/>
        </w:rPr>
        <w:t>不</w:t>
      </w:r>
      <w:proofErr w:type="gramEnd"/>
      <w:r w:rsidRPr="00743075">
        <w:rPr>
          <w:rFonts w:ascii="楷体_GB2312" w:eastAsia="楷体_GB2312" w:hAnsi="宋体" w:hint="eastAsia"/>
          <w:sz w:val="24"/>
          <w:szCs w:val="24"/>
        </w:rPr>
        <w:t>迎送专家，不安排各种形式的宴请，不安排接见，参评学校不召开汇报大会（包括开幕式和闭幕式），不组织师生文艺汇报演出，不造声势（包括校内张贴欢迎标语、</w:t>
      </w:r>
      <w:r w:rsidRPr="00743075">
        <w:rPr>
          <w:rFonts w:ascii="楷体_GB2312" w:eastAsia="楷体_GB2312" w:hAnsi="宋体" w:hint="eastAsia"/>
          <w:sz w:val="24"/>
          <w:szCs w:val="24"/>
        </w:rPr>
        <w:lastRenderedPageBreak/>
        <w:t>悬挂彩旗等），不送礼物，不超标超规格安排食宿，专家组不组织学生现场考试等。</w:t>
      </w:r>
    </w:p>
    <w:p w:rsidR="005361CA" w:rsidRPr="00134B4E" w:rsidRDefault="00937A0E" w:rsidP="009735F5">
      <w:pPr>
        <w:pStyle w:val="a3"/>
        <w:shd w:val="clear" w:color="auto" w:fill="FFFFFF"/>
        <w:spacing w:before="0" w:beforeAutospacing="0" w:after="0" w:afterAutospacing="0" w:line="324" w:lineRule="auto"/>
        <w:ind w:firstLineChars="165" w:firstLine="462"/>
        <w:jc w:val="both"/>
        <w:outlineLvl w:val="1"/>
        <w:rPr>
          <w:rStyle w:val="a4"/>
          <w:rFonts w:ascii="黑体" w:eastAsia="黑体" w:hAnsi="黑体"/>
          <w:b w:val="0"/>
          <w:color w:val="262626" w:themeColor="text1" w:themeTint="D9"/>
          <w:sz w:val="28"/>
          <w:szCs w:val="28"/>
        </w:rPr>
      </w:pPr>
      <w:bookmarkStart w:id="41" w:name="_Toc509910830"/>
      <w:r>
        <w:rPr>
          <w:rStyle w:val="a4"/>
          <w:rFonts w:ascii="黑体" w:eastAsia="黑体" w:hAnsi="黑体"/>
          <w:b w:val="0"/>
          <w:color w:val="262626" w:themeColor="text1" w:themeTint="D9"/>
          <w:sz w:val="28"/>
          <w:szCs w:val="28"/>
        </w:rPr>
        <w:t>41</w:t>
      </w:r>
      <w:r w:rsidR="005361CA" w:rsidRPr="00134B4E">
        <w:rPr>
          <w:rStyle w:val="a4"/>
          <w:rFonts w:ascii="黑体" w:eastAsia="黑体" w:hAnsi="黑体" w:hint="eastAsia"/>
          <w:b w:val="0"/>
          <w:color w:val="262626" w:themeColor="text1" w:themeTint="D9"/>
          <w:sz w:val="28"/>
          <w:szCs w:val="28"/>
        </w:rPr>
        <w:t>.高教30条</w:t>
      </w:r>
      <w:bookmarkEnd w:id="41"/>
    </w:p>
    <w:p w:rsidR="005361CA" w:rsidRPr="00134B4E" w:rsidRDefault="005361CA" w:rsidP="0031352A">
      <w:pPr>
        <w:spacing w:line="324" w:lineRule="auto"/>
        <w:ind w:firstLine="420"/>
        <w:rPr>
          <w:rFonts w:ascii="楷体_GB2312" w:eastAsia="楷体_GB2312" w:hAnsiTheme="minorEastAsia"/>
          <w:color w:val="262626" w:themeColor="text1" w:themeTint="D9"/>
          <w:sz w:val="24"/>
          <w:szCs w:val="24"/>
          <w:shd w:val="clear" w:color="auto" w:fill="FFFFFF"/>
        </w:rPr>
      </w:pPr>
      <w:r w:rsidRPr="00134B4E">
        <w:rPr>
          <w:rFonts w:ascii="楷体_GB2312" w:eastAsia="楷体_GB2312" w:hAnsiTheme="minorEastAsia" w:hint="eastAsia"/>
          <w:color w:val="262626" w:themeColor="text1" w:themeTint="D9"/>
          <w:sz w:val="24"/>
          <w:szCs w:val="24"/>
          <w:shd w:val="clear" w:color="auto" w:fill="FFFFFF"/>
        </w:rPr>
        <w:t>2012年3月16日，教育部出台</w:t>
      </w:r>
      <w:proofErr w:type="gramStart"/>
      <w:r w:rsidRPr="00134B4E">
        <w:rPr>
          <w:rFonts w:ascii="楷体_GB2312" w:eastAsia="楷体_GB2312" w:hAnsiTheme="minorEastAsia" w:hint="eastAsia"/>
          <w:color w:val="262626" w:themeColor="text1" w:themeTint="D9"/>
          <w:sz w:val="24"/>
          <w:szCs w:val="24"/>
          <w:shd w:val="clear" w:color="auto" w:fill="FFFFFF"/>
        </w:rPr>
        <w:t>了教高〔2012〕</w:t>
      </w:r>
      <w:proofErr w:type="gramEnd"/>
      <w:r w:rsidRPr="00134B4E">
        <w:rPr>
          <w:rFonts w:ascii="楷体_GB2312" w:eastAsia="楷体_GB2312" w:hAnsiTheme="minorEastAsia" w:hint="eastAsia"/>
          <w:color w:val="262626" w:themeColor="text1" w:themeTint="D9"/>
          <w:sz w:val="24"/>
          <w:szCs w:val="24"/>
          <w:shd w:val="clear" w:color="auto" w:fill="FFFFFF"/>
        </w:rPr>
        <w:t>4号文件《关于全面提高高等教育质量的若干意见》，对提高高等教育质量提出了30条意见，简称“高教30条”。是一份关于高等教育办学的指导性文件，对于端正高校办学思想、提高办学水平具有重要意义。</w:t>
      </w:r>
    </w:p>
    <w:p w:rsidR="005361CA" w:rsidRPr="00134B4E" w:rsidRDefault="00937A0E" w:rsidP="009735F5">
      <w:pPr>
        <w:pStyle w:val="a3"/>
        <w:shd w:val="clear" w:color="auto" w:fill="FFFFFF"/>
        <w:spacing w:before="0" w:beforeAutospacing="0" w:after="0" w:afterAutospacing="0" w:line="324" w:lineRule="auto"/>
        <w:ind w:firstLineChars="165" w:firstLine="462"/>
        <w:jc w:val="both"/>
        <w:outlineLvl w:val="1"/>
        <w:rPr>
          <w:rStyle w:val="a4"/>
          <w:rFonts w:ascii="黑体" w:eastAsia="黑体" w:hAnsi="黑体"/>
          <w:b w:val="0"/>
          <w:color w:val="262626" w:themeColor="text1" w:themeTint="D9"/>
          <w:sz w:val="28"/>
          <w:szCs w:val="28"/>
        </w:rPr>
      </w:pPr>
      <w:bookmarkStart w:id="42" w:name="_Toc509910831"/>
      <w:r>
        <w:rPr>
          <w:rStyle w:val="a4"/>
          <w:rFonts w:ascii="黑体" w:eastAsia="黑体" w:hAnsi="黑体"/>
          <w:b w:val="0"/>
          <w:color w:val="262626" w:themeColor="text1" w:themeTint="D9"/>
          <w:sz w:val="28"/>
          <w:szCs w:val="28"/>
        </w:rPr>
        <w:t>42</w:t>
      </w:r>
      <w:r w:rsidR="005361CA" w:rsidRPr="00134B4E">
        <w:rPr>
          <w:rStyle w:val="a4"/>
          <w:rFonts w:ascii="黑体" w:eastAsia="黑体" w:hAnsi="黑体" w:hint="eastAsia"/>
          <w:b w:val="0"/>
          <w:color w:val="262626" w:themeColor="text1" w:themeTint="D9"/>
          <w:sz w:val="28"/>
          <w:szCs w:val="28"/>
        </w:rPr>
        <w:t>.评估12条</w:t>
      </w:r>
      <w:bookmarkEnd w:id="42"/>
    </w:p>
    <w:p w:rsidR="005361CA" w:rsidRPr="00134B4E" w:rsidRDefault="005361CA" w:rsidP="0031352A">
      <w:pPr>
        <w:spacing w:line="324" w:lineRule="auto"/>
        <w:ind w:firstLine="420"/>
        <w:rPr>
          <w:rFonts w:asciiTheme="minorEastAsia" w:hAnsiTheme="minorEastAsia"/>
          <w:color w:val="262626" w:themeColor="text1" w:themeTint="D9"/>
          <w:sz w:val="24"/>
          <w:szCs w:val="24"/>
        </w:rPr>
      </w:pPr>
      <w:r w:rsidRPr="00134B4E">
        <w:rPr>
          <w:rFonts w:ascii="楷体_GB2312" w:eastAsia="楷体_GB2312" w:hAnsiTheme="minorEastAsia" w:hint="eastAsia"/>
          <w:color w:val="262626" w:themeColor="text1" w:themeTint="D9"/>
          <w:sz w:val="24"/>
          <w:szCs w:val="24"/>
          <w:shd w:val="clear" w:color="auto" w:fill="FFFFFF"/>
        </w:rPr>
        <w:t>2011年10月13日，教育部印发</w:t>
      </w:r>
      <w:proofErr w:type="gramStart"/>
      <w:r w:rsidRPr="00134B4E">
        <w:rPr>
          <w:rFonts w:ascii="楷体_GB2312" w:eastAsia="楷体_GB2312" w:hAnsiTheme="minorEastAsia" w:hint="eastAsia"/>
          <w:color w:val="262626" w:themeColor="text1" w:themeTint="D9"/>
          <w:sz w:val="24"/>
          <w:szCs w:val="24"/>
          <w:shd w:val="clear" w:color="auto" w:fill="FFFFFF"/>
        </w:rPr>
        <w:t>了教高〔2011〕</w:t>
      </w:r>
      <w:proofErr w:type="gramEnd"/>
      <w:r w:rsidRPr="00134B4E">
        <w:rPr>
          <w:rFonts w:ascii="楷体_GB2312" w:eastAsia="楷体_GB2312" w:hAnsiTheme="minorEastAsia" w:hint="eastAsia"/>
          <w:color w:val="262626" w:themeColor="text1" w:themeTint="D9"/>
          <w:sz w:val="24"/>
          <w:szCs w:val="24"/>
          <w:shd w:val="clear" w:color="auto" w:fill="FFFFFF"/>
        </w:rPr>
        <w:t>9号文件《关于普通高等学校本科教学评估工作的意见》，就本科教学评估的意义、目的、制度体系、主要内容与基本形式、组织管理等问题提出了12条意见，简称“评估12条”。</w:t>
      </w:r>
    </w:p>
    <w:p w:rsidR="005361CA" w:rsidRPr="00134B4E" w:rsidRDefault="00937A0E" w:rsidP="009735F5">
      <w:pPr>
        <w:pStyle w:val="a3"/>
        <w:shd w:val="clear" w:color="auto" w:fill="FFFFFF"/>
        <w:spacing w:before="0" w:beforeAutospacing="0" w:after="0" w:afterAutospacing="0" w:line="324" w:lineRule="auto"/>
        <w:ind w:firstLineChars="165" w:firstLine="462"/>
        <w:jc w:val="both"/>
        <w:outlineLvl w:val="1"/>
        <w:rPr>
          <w:rStyle w:val="a4"/>
          <w:rFonts w:ascii="黑体" w:eastAsia="黑体" w:hAnsi="黑体"/>
          <w:b w:val="0"/>
          <w:color w:val="262626" w:themeColor="text1" w:themeTint="D9"/>
          <w:sz w:val="28"/>
          <w:szCs w:val="28"/>
        </w:rPr>
      </w:pPr>
      <w:bookmarkStart w:id="43" w:name="_Toc509910832"/>
      <w:r>
        <w:rPr>
          <w:rStyle w:val="a4"/>
          <w:rFonts w:ascii="黑体" w:eastAsia="黑体" w:hAnsi="黑体"/>
          <w:b w:val="0"/>
          <w:color w:val="262626" w:themeColor="text1" w:themeTint="D9"/>
          <w:sz w:val="28"/>
          <w:szCs w:val="28"/>
        </w:rPr>
        <w:t>43</w:t>
      </w:r>
      <w:r w:rsidR="005361CA" w:rsidRPr="00134B4E">
        <w:rPr>
          <w:rStyle w:val="a4"/>
          <w:rFonts w:ascii="黑体" w:eastAsia="黑体" w:hAnsi="黑体" w:hint="eastAsia"/>
          <w:b w:val="0"/>
          <w:color w:val="262626" w:themeColor="text1" w:themeTint="D9"/>
          <w:sz w:val="28"/>
          <w:szCs w:val="28"/>
        </w:rPr>
        <w:t>.本科教学主要环节的质量标准</w:t>
      </w:r>
      <w:bookmarkEnd w:id="43"/>
    </w:p>
    <w:p w:rsidR="005361CA" w:rsidRPr="00134B4E" w:rsidRDefault="005361CA" w:rsidP="0031352A">
      <w:pPr>
        <w:spacing w:line="324" w:lineRule="auto"/>
        <w:ind w:firstLine="420"/>
        <w:rPr>
          <w:rFonts w:ascii="楷体_GB2312" w:eastAsia="楷体_GB2312" w:hAnsiTheme="minorEastAsia"/>
          <w:color w:val="262626" w:themeColor="text1" w:themeTint="D9"/>
          <w:sz w:val="24"/>
          <w:szCs w:val="24"/>
          <w:shd w:val="clear" w:color="auto" w:fill="FFFFFF"/>
        </w:rPr>
      </w:pPr>
      <w:r w:rsidRPr="00134B4E">
        <w:rPr>
          <w:rFonts w:ascii="楷体_GB2312" w:eastAsia="楷体_GB2312" w:hAnsiTheme="minorEastAsia" w:hint="eastAsia"/>
          <w:color w:val="262626" w:themeColor="text1" w:themeTint="D9"/>
          <w:sz w:val="24"/>
          <w:szCs w:val="24"/>
          <w:shd w:val="clear" w:color="auto" w:fill="FFFFFF"/>
        </w:rPr>
        <w:t>包括理论教学质量标准和实践教学质量标准，其中理论教学质量标准又包括：备课、课堂讲授、辅导答疑、作业和考试等；实践教学质量标准又包括：实验教学、实习和毕业论文等。</w:t>
      </w:r>
    </w:p>
    <w:p w:rsidR="005361CA" w:rsidRPr="00134B4E" w:rsidRDefault="00937A0E" w:rsidP="009735F5">
      <w:pPr>
        <w:pStyle w:val="a3"/>
        <w:shd w:val="clear" w:color="auto" w:fill="FFFFFF"/>
        <w:spacing w:before="0" w:beforeAutospacing="0" w:after="0" w:afterAutospacing="0" w:line="324" w:lineRule="auto"/>
        <w:ind w:firstLineChars="165" w:firstLine="462"/>
        <w:jc w:val="both"/>
        <w:outlineLvl w:val="1"/>
        <w:rPr>
          <w:rStyle w:val="a4"/>
          <w:rFonts w:ascii="黑体" w:eastAsia="黑体" w:hAnsi="黑体"/>
          <w:b w:val="0"/>
          <w:color w:val="262626" w:themeColor="text1" w:themeTint="D9"/>
          <w:sz w:val="28"/>
          <w:szCs w:val="28"/>
        </w:rPr>
      </w:pPr>
      <w:bookmarkStart w:id="44" w:name="_Toc509910833"/>
      <w:r>
        <w:rPr>
          <w:rStyle w:val="a4"/>
          <w:rFonts w:ascii="黑体" w:eastAsia="黑体" w:hAnsi="黑体"/>
          <w:b w:val="0"/>
          <w:color w:val="262626" w:themeColor="text1" w:themeTint="D9"/>
          <w:sz w:val="28"/>
          <w:szCs w:val="28"/>
        </w:rPr>
        <w:lastRenderedPageBreak/>
        <w:t>44</w:t>
      </w:r>
      <w:r w:rsidR="005361CA" w:rsidRPr="00134B4E">
        <w:rPr>
          <w:rStyle w:val="a4"/>
          <w:rFonts w:ascii="黑体" w:eastAsia="黑体" w:hAnsi="黑体" w:hint="eastAsia"/>
          <w:b w:val="0"/>
          <w:color w:val="262626" w:themeColor="text1" w:themeTint="D9"/>
          <w:sz w:val="28"/>
          <w:szCs w:val="28"/>
        </w:rPr>
        <w:t>.高校的</w:t>
      </w:r>
      <w:r w:rsidR="002D6DA1" w:rsidRPr="00134B4E">
        <w:rPr>
          <w:rStyle w:val="a4"/>
          <w:rFonts w:ascii="黑体" w:eastAsia="黑体" w:hAnsi="黑体" w:hint="eastAsia"/>
          <w:b w:val="0"/>
          <w:color w:val="262626" w:themeColor="text1" w:themeTint="D9"/>
          <w:sz w:val="28"/>
          <w:szCs w:val="28"/>
        </w:rPr>
        <w:t>五</w:t>
      </w:r>
      <w:r w:rsidR="005361CA" w:rsidRPr="00134B4E">
        <w:rPr>
          <w:rStyle w:val="a4"/>
          <w:rFonts w:ascii="黑体" w:eastAsia="黑体" w:hAnsi="黑体" w:hint="eastAsia"/>
          <w:b w:val="0"/>
          <w:color w:val="262626" w:themeColor="text1" w:themeTint="D9"/>
          <w:sz w:val="28"/>
          <w:szCs w:val="28"/>
        </w:rPr>
        <w:t>大职能</w:t>
      </w:r>
      <w:bookmarkEnd w:id="44"/>
    </w:p>
    <w:p w:rsidR="005361CA" w:rsidRPr="00134B4E" w:rsidRDefault="005361CA" w:rsidP="0031352A">
      <w:pPr>
        <w:spacing w:line="324" w:lineRule="auto"/>
        <w:ind w:firstLine="420"/>
        <w:rPr>
          <w:rFonts w:asciiTheme="minorEastAsia" w:hAnsiTheme="minorEastAsia"/>
          <w:color w:val="262626" w:themeColor="text1" w:themeTint="D9"/>
          <w:sz w:val="24"/>
          <w:szCs w:val="24"/>
        </w:rPr>
      </w:pPr>
      <w:r w:rsidRPr="00134B4E">
        <w:rPr>
          <w:rFonts w:ascii="楷体_GB2312" w:eastAsia="楷体_GB2312" w:hAnsiTheme="minorEastAsia" w:hint="eastAsia"/>
          <w:color w:val="262626" w:themeColor="text1" w:themeTint="D9"/>
          <w:sz w:val="24"/>
          <w:szCs w:val="24"/>
          <w:shd w:val="clear" w:color="auto" w:fill="FFFFFF"/>
        </w:rPr>
        <w:t>人才培养、科学研究、社会服务、文化传承与创新</w:t>
      </w:r>
      <w:r w:rsidR="002D6DA1" w:rsidRPr="00134B4E">
        <w:rPr>
          <w:rFonts w:ascii="楷体_GB2312" w:eastAsia="楷体_GB2312" w:hAnsiTheme="minorEastAsia" w:hint="eastAsia"/>
          <w:color w:val="262626" w:themeColor="text1" w:themeTint="D9"/>
          <w:sz w:val="24"/>
          <w:szCs w:val="24"/>
          <w:shd w:val="clear" w:color="auto" w:fill="FFFFFF"/>
        </w:rPr>
        <w:t>、国际交流</w:t>
      </w:r>
      <w:r w:rsidRPr="00134B4E">
        <w:rPr>
          <w:rFonts w:ascii="楷体_GB2312" w:eastAsia="楷体_GB2312" w:hAnsiTheme="minorEastAsia" w:hint="eastAsia"/>
          <w:color w:val="262626" w:themeColor="text1" w:themeTint="D9"/>
          <w:sz w:val="24"/>
          <w:szCs w:val="24"/>
          <w:shd w:val="clear" w:color="auto" w:fill="FFFFFF"/>
        </w:rPr>
        <w:t>。</w:t>
      </w:r>
    </w:p>
    <w:p w:rsidR="005361CA" w:rsidRPr="00134B4E" w:rsidRDefault="00937A0E" w:rsidP="009735F5">
      <w:pPr>
        <w:pStyle w:val="a3"/>
        <w:shd w:val="clear" w:color="auto" w:fill="FFFFFF"/>
        <w:spacing w:before="0" w:beforeAutospacing="0" w:after="0" w:afterAutospacing="0" w:line="324" w:lineRule="auto"/>
        <w:ind w:firstLineChars="165" w:firstLine="462"/>
        <w:jc w:val="both"/>
        <w:outlineLvl w:val="1"/>
        <w:rPr>
          <w:rStyle w:val="a4"/>
          <w:rFonts w:ascii="黑体" w:eastAsia="黑体" w:hAnsi="黑体"/>
          <w:b w:val="0"/>
          <w:color w:val="262626" w:themeColor="text1" w:themeTint="D9"/>
          <w:sz w:val="28"/>
          <w:szCs w:val="28"/>
        </w:rPr>
      </w:pPr>
      <w:bookmarkStart w:id="45" w:name="_Toc509910834"/>
      <w:r>
        <w:rPr>
          <w:rStyle w:val="a4"/>
          <w:rFonts w:ascii="黑体" w:eastAsia="黑体" w:hAnsi="黑体"/>
          <w:b w:val="0"/>
          <w:color w:val="262626" w:themeColor="text1" w:themeTint="D9"/>
          <w:sz w:val="28"/>
          <w:szCs w:val="28"/>
        </w:rPr>
        <w:t>45</w:t>
      </w:r>
      <w:r w:rsidR="005361CA" w:rsidRPr="00134B4E">
        <w:rPr>
          <w:rStyle w:val="a4"/>
          <w:rFonts w:ascii="黑体" w:eastAsia="黑体" w:hAnsi="黑体" w:hint="eastAsia"/>
          <w:b w:val="0"/>
          <w:color w:val="262626" w:themeColor="text1" w:themeTint="D9"/>
          <w:sz w:val="28"/>
          <w:szCs w:val="28"/>
        </w:rPr>
        <w:t>.审核评估与水平评估的区别</w:t>
      </w:r>
      <w:bookmarkEnd w:id="45"/>
    </w:p>
    <w:p w:rsidR="005361CA" w:rsidRDefault="005361CA" w:rsidP="0031352A">
      <w:pPr>
        <w:spacing w:line="324" w:lineRule="auto"/>
        <w:ind w:firstLine="420"/>
        <w:rPr>
          <w:rFonts w:ascii="楷体_GB2312" w:eastAsia="楷体_GB2312" w:hAnsiTheme="minorEastAsia"/>
          <w:color w:val="262626" w:themeColor="text1" w:themeTint="D9"/>
          <w:sz w:val="24"/>
          <w:szCs w:val="24"/>
          <w:shd w:val="clear" w:color="auto" w:fill="FFFFFF"/>
        </w:rPr>
      </w:pPr>
      <w:r w:rsidRPr="00134B4E">
        <w:rPr>
          <w:rFonts w:ascii="楷体_GB2312" w:eastAsia="楷体_GB2312" w:hAnsiTheme="minorEastAsia" w:hint="eastAsia"/>
          <w:color w:val="262626" w:themeColor="text1" w:themeTint="D9"/>
          <w:sz w:val="24"/>
          <w:szCs w:val="24"/>
          <w:shd w:val="clear" w:color="auto" w:fill="FFFFFF"/>
        </w:rPr>
        <w:t>水平评估围绕同一个评估指标体系进行评价，注重对结果进行评估，结论分为优秀、良好或合格，属于等级评估。审核评估没有统一的标准，强调学校自定标准、自我评价，结论不分等级，形成写实性报告。审核评估是一种动态的评估方式，更加关注过程评估。</w:t>
      </w:r>
    </w:p>
    <w:p w:rsidR="00937A0E" w:rsidRDefault="00937A0E" w:rsidP="0031352A">
      <w:pPr>
        <w:spacing w:line="324" w:lineRule="auto"/>
        <w:ind w:firstLine="420"/>
        <w:rPr>
          <w:rFonts w:ascii="楷体_GB2312" w:eastAsia="楷体_GB2312" w:hAnsiTheme="minorEastAsia"/>
          <w:color w:val="262626" w:themeColor="text1" w:themeTint="D9"/>
          <w:sz w:val="24"/>
          <w:szCs w:val="24"/>
          <w:shd w:val="clear" w:color="auto" w:fill="FFFFFF"/>
        </w:rPr>
      </w:pPr>
    </w:p>
    <w:p w:rsidR="00937A0E" w:rsidRDefault="00937A0E" w:rsidP="0031352A">
      <w:pPr>
        <w:spacing w:line="324" w:lineRule="auto"/>
        <w:ind w:firstLine="420"/>
        <w:rPr>
          <w:rFonts w:ascii="楷体_GB2312" w:eastAsia="楷体_GB2312" w:hAnsiTheme="minorEastAsia"/>
          <w:color w:val="262626" w:themeColor="text1" w:themeTint="D9"/>
          <w:sz w:val="24"/>
          <w:szCs w:val="24"/>
          <w:shd w:val="clear" w:color="auto" w:fill="FFFFFF"/>
        </w:rPr>
      </w:pPr>
    </w:p>
    <w:p w:rsidR="00937A0E" w:rsidRDefault="00937A0E" w:rsidP="0031352A">
      <w:pPr>
        <w:spacing w:line="324" w:lineRule="auto"/>
        <w:ind w:firstLine="420"/>
        <w:rPr>
          <w:rFonts w:ascii="楷体_GB2312" w:eastAsia="楷体_GB2312" w:hAnsiTheme="minorEastAsia"/>
          <w:color w:val="262626" w:themeColor="text1" w:themeTint="D9"/>
          <w:sz w:val="24"/>
          <w:szCs w:val="24"/>
          <w:shd w:val="clear" w:color="auto" w:fill="FFFFFF"/>
        </w:rPr>
      </w:pPr>
    </w:p>
    <w:p w:rsidR="00937A0E" w:rsidRDefault="00937A0E" w:rsidP="0031352A">
      <w:pPr>
        <w:spacing w:line="324" w:lineRule="auto"/>
        <w:ind w:firstLine="420"/>
        <w:rPr>
          <w:rFonts w:ascii="楷体_GB2312" w:eastAsia="楷体_GB2312" w:hAnsiTheme="minorEastAsia"/>
          <w:color w:val="262626" w:themeColor="text1" w:themeTint="D9"/>
          <w:sz w:val="24"/>
          <w:szCs w:val="24"/>
          <w:shd w:val="clear" w:color="auto" w:fill="FFFFFF"/>
        </w:rPr>
      </w:pPr>
    </w:p>
    <w:p w:rsidR="00937A0E" w:rsidRDefault="00937A0E" w:rsidP="0031352A">
      <w:pPr>
        <w:spacing w:line="324" w:lineRule="auto"/>
        <w:ind w:firstLine="420"/>
        <w:rPr>
          <w:rFonts w:ascii="楷体_GB2312" w:eastAsia="楷体_GB2312" w:hAnsiTheme="minorEastAsia"/>
          <w:color w:val="262626" w:themeColor="text1" w:themeTint="D9"/>
          <w:sz w:val="24"/>
          <w:szCs w:val="24"/>
          <w:shd w:val="clear" w:color="auto" w:fill="FFFFFF"/>
        </w:rPr>
      </w:pPr>
    </w:p>
    <w:p w:rsidR="00937A0E" w:rsidRDefault="00937A0E" w:rsidP="0031352A">
      <w:pPr>
        <w:spacing w:line="324" w:lineRule="auto"/>
        <w:ind w:firstLine="420"/>
        <w:rPr>
          <w:rFonts w:ascii="楷体_GB2312" w:eastAsia="楷体_GB2312" w:hAnsiTheme="minorEastAsia"/>
          <w:color w:val="262626" w:themeColor="text1" w:themeTint="D9"/>
          <w:sz w:val="24"/>
          <w:szCs w:val="24"/>
          <w:shd w:val="clear" w:color="auto" w:fill="FFFFFF"/>
        </w:rPr>
      </w:pPr>
    </w:p>
    <w:p w:rsidR="00937A0E" w:rsidRDefault="00937A0E" w:rsidP="0031352A">
      <w:pPr>
        <w:spacing w:line="324" w:lineRule="auto"/>
        <w:ind w:firstLine="420"/>
        <w:rPr>
          <w:rFonts w:ascii="楷体_GB2312" w:eastAsia="楷体_GB2312" w:hAnsiTheme="minorEastAsia"/>
          <w:color w:val="262626" w:themeColor="text1" w:themeTint="D9"/>
          <w:sz w:val="24"/>
          <w:szCs w:val="24"/>
          <w:shd w:val="clear" w:color="auto" w:fill="FFFFFF"/>
        </w:rPr>
      </w:pPr>
    </w:p>
    <w:p w:rsidR="00937A0E" w:rsidRDefault="00937A0E" w:rsidP="0031352A">
      <w:pPr>
        <w:spacing w:line="324" w:lineRule="auto"/>
        <w:ind w:firstLine="420"/>
        <w:rPr>
          <w:rFonts w:ascii="楷体_GB2312" w:eastAsia="楷体_GB2312" w:hAnsiTheme="minorEastAsia"/>
          <w:color w:val="262626" w:themeColor="text1" w:themeTint="D9"/>
          <w:sz w:val="24"/>
          <w:szCs w:val="24"/>
          <w:shd w:val="clear" w:color="auto" w:fill="FFFFFF"/>
        </w:rPr>
      </w:pPr>
    </w:p>
    <w:p w:rsidR="00937A0E" w:rsidRDefault="00937A0E" w:rsidP="0031352A">
      <w:pPr>
        <w:spacing w:line="324" w:lineRule="auto"/>
        <w:ind w:firstLine="420"/>
        <w:rPr>
          <w:rFonts w:ascii="楷体_GB2312" w:eastAsia="楷体_GB2312" w:hAnsiTheme="minorEastAsia"/>
          <w:color w:val="262626" w:themeColor="text1" w:themeTint="D9"/>
          <w:sz w:val="24"/>
          <w:szCs w:val="24"/>
          <w:shd w:val="clear" w:color="auto" w:fill="FFFFFF"/>
        </w:rPr>
      </w:pPr>
    </w:p>
    <w:p w:rsidR="00937A0E" w:rsidRDefault="00937A0E" w:rsidP="0031352A">
      <w:pPr>
        <w:spacing w:line="324" w:lineRule="auto"/>
        <w:ind w:firstLine="420"/>
        <w:rPr>
          <w:rFonts w:ascii="楷体_GB2312" w:eastAsia="楷体_GB2312" w:hAnsiTheme="minorEastAsia"/>
          <w:color w:val="262626" w:themeColor="text1" w:themeTint="D9"/>
          <w:sz w:val="24"/>
          <w:szCs w:val="24"/>
          <w:shd w:val="clear" w:color="auto" w:fill="FFFFFF"/>
        </w:rPr>
      </w:pPr>
    </w:p>
    <w:p w:rsidR="00937A0E" w:rsidRPr="00134B4E" w:rsidRDefault="00937A0E" w:rsidP="0031352A">
      <w:pPr>
        <w:spacing w:line="324" w:lineRule="auto"/>
        <w:ind w:firstLine="420"/>
        <w:rPr>
          <w:rFonts w:ascii="楷体_GB2312" w:eastAsia="楷体_GB2312" w:hAnsiTheme="minorEastAsia"/>
          <w:color w:val="262626" w:themeColor="text1" w:themeTint="D9"/>
          <w:sz w:val="24"/>
          <w:szCs w:val="24"/>
          <w:shd w:val="clear" w:color="auto" w:fill="FFFFFF"/>
        </w:rPr>
      </w:pPr>
    </w:p>
    <w:p w:rsidR="001D20CC" w:rsidRPr="00134B4E" w:rsidRDefault="00937A0E" w:rsidP="009070E3">
      <w:pPr>
        <w:pStyle w:val="a3"/>
        <w:shd w:val="clear" w:color="auto" w:fill="FFFFFF"/>
        <w:spacing w:before="0" w:beforeAutospacing="0" w:after="0" w:afterAutospacing="0" w:line="324" w:lineRule="auto"/>
        <w:ind w:firstLineChars="165" w:firstLine="462"/>
        <w:jc w:val="both"/>
        <w:outlineLvl w:val="1"/>
        <w:rPr>
          <w:rStyle w:val="a4"/>
          <w:rFonts w:ascii="黑体" w:eastAsia="黑体" w:hAnsi="黑体"/>
          <w:b w:val="0"/>
          <w:color w:val="262626" w:themeColor="text1" w:themeTint="D9"/>
          <w:sz w:val="28"/>
          <w:szCs w:val="28"/>
        </w:rPr>
      </w:pPr>
      <w:bookmarkStart w:id="46" w:name="_Toc509910835"/>
      <w:r>
        <w:rPr>
          <w:rStyle w:val="a4"/>
          <w:rFonts w:ascii="黑体" w:eastAsia="黑体" w:hAnsi="黑体"/>
          <w:b w:val="0"/>
          <w:color w:val="262626" w:themeColor="text1" w:themeTint="D9"/>
          <w:sz w:val="28"/>
          <w:szCs w:val="28"/>
        </w:rPr>
        <w:lastRenderedPageBreak/>
        <w:t>46</w:t>
      </w:r>
      <w:r w:rsidR="00D31791" w:rsidRPr="00134B4E">
        <w:rPr>
          <w:rStyle w:val="a4"/>
          <w:rFonts w:ascii="黑体" w:eastAsia="黑体" w:hAnsi="黑体" w:hint="eastAsia"/>
          <w:b w:val="0"/>
          <w:color w:val="262626" w:themeColor="text1" w:themeTint="D9"/>
          <w:sz w:val="28"/>
          <w:szCs w:val="28"/>
        </w:rPr>
        <w:t>.青海省普通高等学校本科教学工作审核评估范围</w:t>
      </w:r>
      <w:bookmarkEnd w:id="46"/>
    </w:p>
    <w:tbl>
      <w:tblPr>
        <w:tblW w:w="6222"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836"/>
        <w:gridCol w:w="1417"/>
        <w:gridCol w:w="3969"/>
      </w:tblGrid>
      <w:tr w:rsidR="001D20CC" w:rsidRPr="00134B4E" w:rsidTr="002E0D71">
        <w:trPr>
          <w:cantSplit/>
          <w:trHeight w:val="628"/>
          <w:tblHeader/>
          <w:jc w:val="center"/>
        </w:trPr>
        <w:tc>
          <w:tcPr>
            <w:tcW w:w="836" w:type="dxa"/>
            <w:tcBorders>
              <w:top w:val="single" w:sz="12" w:space="0" w:color="auto"/>
              <w:bottom w:val="single" w:sz="6" w:space="0" w:color="auto"/>
            </w:tcBorders>
            <w:shd w:val="clear" w:color="auto" w:fill="F2F2F2" w:themeFill="background1" w:themeFillShade="F2"/>
            <w:vAlign w:val="center"/>
            <w:hideMark/>
          </w:tcPr>
          <w:p w:rsidR="001D20CC" w:rsidRPr="00134B4E" w:rsidRDefault="001D20CC" w:rsidP="001D20CC">
            <w:pPr>
              <w:snapToGrid w:val="0"/>
              <w:ind w:hanging="11"/>
              <w:jc w:val="center"/>
              <w:rPr>
                <w:rFonts w:ascii="宋体" w:hAnsi="宋体" w:cs="Arial"/>
                <w:b/>
                <w:color w:val="262626" w:themeColor="text1" w:themeTint="D9"/>
                <w:kern w:val="0"/>
                <w:szCs w:val="21"/>
              </w:rPr>
            </w:pPr>
            <w:r w:rsidRPr="00134B4E">
              <w:rPr>
                <w:rFonts w:ascii="宋体" w:hAnsi="宋体" w:cs="Arial" w:hint="eastAsia"/>
                <w:b/>
                <w:color w:val="262626" w:themeColor="text1" w:themeTint="D9"/>
                <w:kern w:val="0"/>
                <w:szCs w:val="21"/>
              </w:rPr>
              <w:t>审核项目</w:t>
            </w:r>
          </w:p>
        </w:tc>
        <w:tc>
          <w:tcPr>
            <w:tcW w:w="1417" w:type="dxa"/>
            <w:tcBorders>
              <w:top w:val="single" w:sz="12" w:space="0" w:color="auto"/>
              <w:bottom w:val="single" w:sz="6" w:space="0" w:color="auto"/>
            </w:tcBorders>
            <w:shd w:val="clear" w:color="auto" w:fill="F2F2F2" w:themeFill="background1" w:themeFillShade="F2"/>
            <w:vAlign w:val="center"/>
            <w:hideMark/>
          </w:tcPr>
          <w:p w:rsidR="001D20CC" w:rsidRPr="00134B4E" w:rsidRDefault="001D20CC" w:rsidP="001D20CC">
            <w:pPr>
              <w:snapToGrid w:val="0"/>
              <w:ind w:hanging="11"/>
              <w:jc w:val="center"/>
              <w:rPr>
                <w:rFonts w:ascii="宋体" w:hAnsi="宋体" w:cs="Arial"/>
                <w:b/>
                <w:color w:val="262626" w:themeColor="text1" w:themeTint="D9"/>
                <w:kern w:val="0"/>
                <w:szCs w:val="21"/>
              </w:rPr>
            </w:pPr>
            <w:r w:rsidRPr="00134B4E">
              <w:rPr>
                <w:rFonts w:ascii="宋体" w:hAnsi="宋体" w:cs="Arial" w:hint="eastAsia"/>
                <w:b/>
                <w:color w:val="262626" w:themeColor="text1" w:themeTint="D9"/>
                <w:kern w:val="0"/>
                <w:szCs w:val="21"/>
              </w:rPr>
              <w:t>审核要素</w:t>
            </w:r>
          </w:p>
        </w:tc>
        <w:tc>
          <w:tcPr>
            <w:tcW w:w="3969" w:type="dxa"/>
            <w:tcBorders>
              <w:top w:val="single" w:sz="12" w:space="0" w:color="auto"/>
              <w:bottom w:val="single" w:sz="6" w:space="0" w:color="auto"/>
            </w:tcBorders>
            <w:shd w:val="clear" w:color="auto" w:fill="F2F2F2" w:themeFill="background1" w:themeFillShade="F2"/>
            <w:vAlign w:val="center"/>
            <w:hideMark/>
          </w:tcPr>
          <w:p w:rsidR="001D20CC" w:rsidRPr="00134B4E" w:rsidRDefault="001D20CC" w:rsidP="001D20CC">
            <w:pPr>
              <w:snapToGrid w:val="0"/>
              <w:ind w:hanging="11"/>
              <w:jc w:val="center"/>
              <w:rPr>
                <w:rFonts w:ascii="宋体" w:hAnsi="宋体" w:cs="Arial"/>
                <w:b/>
                <w:color w:val="262626" w:themeColor="text1" w:themeTint="D9"/>
                <w:kern w:val="0"/>
                <w:szCs w:val="21"/>
              </w:rPr>
            </w:pPr>
            <w:r w:rsidRPr="00134B4E">
              <w:rPr>
                <w:rFonts w:ascii="宋体" w:hAnsi="宋体" w:cs="Arial" w:hint="eastAsia"/>
                <w:b/>
                <w:color w:val="262626" w:themeColor="text1" w:themeTint="D9"/>
                <w:kern w:val="0"/>
                <w:szCs w:val="21"/>
              </w:rPr>
              <w:t>审核要点</w:t>
            </w:r>
          </w:p>
        </w:tc>
      </w:tr>
      <w:tr w:rsidR="001D20CC" w:rsidRPr="00134B4E" w:rsidTr="00C009CF">
        <w:trPr>
          <w:cantSplit/>
          <w:trHeight w:val="757"/>
          <w:jc w:val="center"/>
        </w:trPr>
        <w:tc>
          <w:tcPr>
            <w:tcW w:w="836" w:type="dxa"/>
            <w:vMerge w:val="restart"/>
            <w:tcBorders>
              <w:top w:val="single" w:sz="6" w:space="0" w:color="auto"/>
            </w:tcBorders>
            <w:vAlign w:val="center"/>
            <w:hideMark/>
          </w:tcPr>
          <w:p w:rsidR="001D20CC" w:rsidRPr="00134B4E" w:rsidRDefault="001D20CC">
            <w:pPr>
              <w:adjustRightInd w:val="0"/>
              <w:spacing w:beforeLines="10" w:before="31" w:afterLines="10" w:after="31" w:line="180" w:lineRule="auto"/>
              <w:ind w:hanging="13"/>
              <w:jc w:val="center"/>
              <w:rPr>
                <w:rFonts w:ascii="仿宋" w:eastAsia="仿宋" w:hAnsi="仿宋" w:cs="Arial"/>
                <w:b/>
                <w:color w:val="262626" w:themeColor="text1" w:themeTint="D9"/>
                <w:kern w:val="0"/>
                <w:szCs w:val="21"/>
              </w:rPr>
            </w:pPr>
            <w:r w:rsidRPr="00134B4E">
              <w:rPr>
                <w:rFonts w:ascii="仿宋" w:eastAsia="仿宋" w:hAnsi="仿宋" w:cs="Arial" w:hint="eastAsia"/>
                <w:b/>
                <w:color w:val="262626" w:themeColor="text1" w:themeTint="D9"/>
                <w:kern w:val="0"/>
                <w:szCs w:val="21"/>
              </w:rPr>
              <w:t>1.定位与</w:t>
            </w:r>
          </w:p>
          <w:p w:rsidR="001D20CC" w:rsidRPr="00134B4E" w:rsidRDefault="001D20CC">
            <w:pPr>
              <w:adjustRightInd w:val="0"/>
              <w:spacing w:beforeLines="10" w:before="31" w:afterLines="10" w:after="31" w:line="180" w:lineRule="auto"/>
              <w:ind w:hanging="13"/>
              <w:jc w:val="center"/>
              <w:rPr>
                <w:rFonts w:ascii="仿宋" w:eastAsia="仿宋" w:hAnsi="仿宋" w:cs="Arial"/>
                <w:b/>
                <w:color w:val="262626" w:themeColor="text1" w:themeTint="D9"/>
                <w:kern w:val="0"/>
                <w:szCs w:val="21"/>
              </w:rPr>
            </w:pPr>
            <w:r w:rsidRPr="00134B4E">
              <w:rPr>
                <w:rFonts w:ascii="仿宋" w:eastAsia="仿宋" w:hAnsi="仿宋" w:cs="Arial" w:hint="eastAsia"/>
                <w:b/>
                <w:color w:val="262626" w:themeColor="text1" w:themeTint="D9"/>
                <w:kern w:val="0"/>
                <w:szCs w:val="21"/>
              </w:rPr>
              <w:t>目标</w:t>
            </w:r>
          </w:p>
        </w:tc>
        <w:tc>
          <w:tcPr>
            <w:tcW w:w="1417" w:type="dxa"/>
            <w:tcBorders>
              <w:top w:val="single" w:sz="6" w:space="0" w:color="auto"/>
            </w:tcBorders>
            <w:vAlign w:val="center"/>
            <w:hideMark/>
          </w:tcPr>
          <w:p w:rsidR="001D20CC" w:rsidRPr="00134B4E" w:rsidRDefault="001D20CC" w:rsidP="001D20CC">
            <w:pPr>
              <w:adjustRightInd w:val="0"/>
              <w:spacing w:beforeLines="10" w:before="31" w:afterLines="10" w:after="31" w:line="180" w:lineRule="auto"/>
              <w:ind w:hanging="13"/>
              <w:rPr>
                <w:rFonts w:ascii="仿宋" w:eastAsia="仿宋" w:hAnsi="仿宋" w:cs="Arial"/>
                <w:color w:val="262626" w:themeColor="text1" w:themeTint="D9"/>
                <w:kern w:val="0"/>
                <w:szCs w:val="21"/>
              </w:rPr>
            </w:pPr>
            <w:r w:rsidRPr="00134B4E">
              <w:rPr>
                <w:rFonts w:ascii="仿宋" w:eastAsia="仿宋" w:hAnsi="仿宋" w:cs="Arial" w:hint="eastAsia"/>
                <w:color w:val="262626" w:themeColor="text1" w:themeTint="D9"/>
                <w:kern w:val="0"/>
                <w:szCs w:val="21"/>
              </w:rPr>
              <w:t>1.1办学定位</w:t>
            </w:r>
          </w:p>
        </w:tc>
        <w:tc>
          <w:tcPr>
            <w:tcW w:w="3969" w:type="dxa"/>
            <w:tcBorders>
              <w:top w:val="single" w:sz="6" w:space="0" w:color="auto"/>
            </w:tcBorders>
            <w:vAlign w:val="center"/>
            <w:hideMark/>
          </w:tcPr>
          <w:p w:rsidR="001D20CC" w:rsidRPr="00134B4E" w:rsidRDefault="001D20CC" w:rsidP="002E0D71">
            <w:pPr>
              <w:adjustRightInd w:val="0"/>
              <w:snapToGrid w:val="0"/>
              <w:spacing w:beforeLines="15" w:before="46" w:afterLines="15" w:after="46" w:line="264" w:lineRule="auto"/>
              <w:ind w:hanging="11"/>
              <w:rPr>
                <w:rFonts w:ascii="仿宋" w:eastAsia="仿宋" w:hAnsi="仿宋" w:cs="Arial"/>
                <w:color w:val="262626" w:themeColor="text1" w:themeTint="D9"/>
                <w:kern w:val="0"/>
                <w:szCs w:val="21"/>
              </w:rPr>
            </w:pPr>
            <w:r w:rsidRPr="00134B4E">
              <w:rPr>
                <w:rFonts w:ascii="仿宋" w:eastAsia="仿宋" w:hAnsi="仿宋" w:cs="Arial" w:hint="eastAsia"/>
                <w:color w:val="262626" w:themeColor="text1" w:themeTint="D9"/>
                <w:kern w:val="0"/>
                <w:szCs w:val="21"/>
              </w:rPr>
              <w:t>（1）学校办学方向、办学定位及确定依据</w:t>
            </w:r>
          </w:p>
          <w:p w:rsidR="001D20CC" w:rsidRPr="00134B4E" w:rsidRDefault="001D20CC" w:rsidP="002E0D71">
            <w:pPr>
              <w:adjustRightInd w:val="0"/>
              <w:snapToGrid w:val="0"/>
              <w:spacing w:beforeLines="15" w:before="46" w:afterLines="15" w:after="46" w:line="264" w:lineRule="auto"/>
              <w:ind w:hanging="11"/>
              <w:rPr>
                <w:rFonts w:ascii="仿宋" w:eastAsia="仿宋" w:hAnsi="仿宋" w:cs="Arial"/>
                <w:color w:val="262626" w:themeColor="text1" w:themeTint="D9"/>
                <w:kern w:val="0"/>
                <w:szCs w:val="21"/>
              </w:rPr>
            </w:pPr>
            <w:r w:rsidRPr="00134B4E">
              <w:rPr>
                <w:rFonts w:ascii="仿宋" w:eastAsia="仿宋" w:hAnsi="仿宋" w:cs="Arial" w:hint="eastAsia"/>
                <w:color w:val="262626" w:themeColor="text1" w:themeTint="D9"/>
                <w:kern w:val="0"/>
                <w:szCs w:val="21"/>
              </w:rPr>
              <w:t>（2）办学定位在学校发展规划中的体现</w:t>
            </w:r>
          </w:p>
        </w:tc>
      </w:tr>
      <w:tr w:rsidR="001D20CC" w:rsidRPr="00134B4E" w:rsidTr="00C009CF">
        <w:trPr>
          <w:cantSplit/>
          <w:trHeight w:val="855"/>
          <w:jc w:val="center"/>
        </w:trPr>
        <w:tc>
          <w:tcPr>
            <w:tcW w:w="836" w:type="dxa"/>
            <w:vMerge/>
            <w:vAlign w:val="center"/>
            <w:hideMark/>
          </w:tcPr>
          <w:p w:rsidR="001D20CC" w:rsidRPr="00134B4E" w:rsidRDefault="001D20CC">
            <w:pPr>
              <w:widowControl/>
              <w:jc w:val="left"/>
              <w:rPr>
                <w:rFonts w:ascii="仿宋" w:eastAsia="仿宋" w:hAnsi="仿宋" w:cs="Arial"/>
                <w:b/>
                <w:color w:val="262626" w:themeColor="text1" w:themeTint="D9"/>
                <w:kern w:val="0"/>
                <w:szCs w:val="21"/>
              </w:rPr>
            </w:pPr>
          </w:p>
        </w:tc>
        <w:tc>
          <w:tcPr>
            <w:tcW w:w="1417" w:type="dxa"/>
            <w:vAlign w:val="center"/>
            <w:hideMark/>
          </w:tcPr>
          <w:p w:rsidR="001D20CC" w:rsidRPr="00134B4E" w:rsidRDefault="001D20CC" w:rsidP="001D20CC">
            <w:pPr>
              <w:adjustRightInd w:val="0"/>
              <w:spacing w:beforeLines="10" w:before="31" w:afterLines="10" w:after="31" w:line="180" w:lineRule="auto"/>
              <w:ind w:hanging="13"/>
              <w:rPr>
                <w:rFonts w:ascii="仿宋" w:eastAsia="仿宋" w:hAnsi="仿宋" w:cs="Arial"/>
                <w:color w:val="262626" w:themeColor="text1" w:themeTint="D9"/>
                <w:kern w:val="0"/>
                <w:szCs w:val="21"/>
              </w:rPr>
            </w:pPr>
            <w:r w:rsidRPr="00134B4E">
              <w:rPr>
                <w:rFonts w:ascii="仿宋" w:eastAsia="仿宋" w:hAnsi="仿宋" w:cs="Arial" w:hint="eastAsia"/>
                <w:color w:val="262626" w:themeColor="text1" w:themeTint="D9"/>
                <w:kern w:val="0"/>
                <w:szCs w:val="21"/>
              </w:rPr>
              <w:t>1.2培养目标</w:t>
            </w:r>
          </w:p>
        </w:tc>
        <w:tc>
          <w:tcPr>
            <w:tcW w:w="3969" w:type="dxa"/>
            <w:vAlign w:val="center"/>
            <w:hideMark/>
          </w:tcPr>
          <w:p w:rsidR="001D20CC" w:rsidRPr="00134B4E" w:rsidRDefault="001D20CC" w:rsidP="002E0D71">
            <w:pPr>
              <w:adjustRightInd w:val="0"/>
              <w:snapToGrid w:val="0"/>
              <w:spacing w:beforeLines="15" w:before="46" w:afterLines="15" w:after="46" w:line="264" w:lineRule="auto"/>
              <w:ind w:hanging="11"/>
              <w:rPr>
                <w:rFonts w:ascii="仿宋" w:eastAsia="仿宋" w:hAnsi="仿宋" w:cs="Arial"/>
                <w:color w:val="262626" w:themeColor="text1" w:themeTint="D9"/>
                <w:kern w:val="0"/>
                <w:szCs w:val="21"/>
              </w:rPr>
            </w:pPr>
            <w:r w:rsidRPr="00134B4E">
              <w:rPr>
                <w:rFonts w:ascii="仿宋" w:eastAsia="仿宋" w:hAnsi="仿宋" w:cs="Arial" w:hint="eastAsia"/>
                <w:color w:val="262626" w:themeColor="text1" w:themeTint="D9"/>
                <w:kern w:val="0"/>
                <w:szCs w:val="21"/>
              </w:rPr>
              <w:t>（1）学校人才</w:t>
            </w:r>
            <w:proofErr w:type="gramStart"/>
            <w:r w:rsidRPr="00134B4E">
              <w:rPr>
                <w:rFonts w:ascii="仿宋" w:eastAsia="仿宋" w:hAnsi="仿宋" w:cs="Arial" w:hint="eastAsia"/>
                <w:color w:val="262626" w:themeColor="text1" w:themeTint="D9"/>
                <w:kern w:val="0"/>
                <w:szCs w:val="21"/>
              </w:rPr>
              <w:t>培养总</w:t>
            </w:r>
            <w:proofErr w:type="gramEnd"/>
            <w:r w:rsidRPr="00134B4E">
              <w:rPr>
                <w:rFonts w:ascii="仿宋" w:eastAsia="仿宋" w:hAnsi="仿宋" w:cs="Arial" w:hint="eastAsia"/>
                <w:color w:val="262626" w:themeColor="text1" w:themeTint="D9"/>
                <w:kern w:val="0"/>
                <w:szCs w:val="21"/>
              </w:rPr>
              <w:t>目标及确定依据</w:t>
            </w:r>
          </w:p>
          <w:p w:rsidR="001D20CC" w:rsidRPr="00134B4E" w:rsidRDefault="001D20CC" w:rsidP="002E0D71">
            <w:pPr>
              <w:adjustRightInd w:val="0"/>
              <w:snapToGrid w:val="0"/>
              <w:spacing w:beforeLines="15" w:before="46" w:afterLines="15" w:after="46" w:line="264" w:lineRule="auto"/>
              <w:ind w:hanging="11"/>
              <w:rPr>
                <w:rFonts w:ascii="仿宋" w:eastAsia="仿宋" w:hAnsi="仿宋" w:cs="Arial"/>
                <w:color w:val="262626" w:themeColor="text1" w:themeTint="D9"/>
                <w:kern w:val="0"/>
                <w:szCs w:val="21"/>
              </w:rPr>
            </w:pPr>
            <w:r w:rsidRPr="00134B4E">
              <w:rPr>
                <w:rFonts w:ascii="仿宋" w:eastAsia="仿宋" w:hAnsi="仿宋" w:cs="Arial" w:hint="eastAsia"/>
                <w:color w:val="262626" w:themeColor="text1" w:themeTint="D9"/>
                <w:kern w:val="0"/>
                <w:szCs w:val="21"/>
              </w:rPr>
              <w:t>（2）专业培养目标、标准及确定依据</w:t>
            </w:r>
          </w:p>
        </w:tc>
      </w:tr>
      <w:tr w:rsidR="001D20CC" w:rsidRPr="00134B4E" w:rsidTr="00C009CF">
        <w:trPr>
          <w:cantSplit/>
          <w:trHeight w:val="1482"/>
          <w:jc w:val="center"/>
        </w:trPr>
        <w:tc>
          <w:tcPr>
            <w:tcW w:w="836" w:type="dxa"/>
            <w:vMerge/>
            <w:vAlign w:val="center"/>
            <w:hideMark/>
          </w:tcPr>
          <w:p w:rsidR="001D20CC" w:rsidRPr="00134B4E" w:rsidRDefault="001D20CC">
            <w:pPr>
              <w:widowControl/>
              <w:jc w:val="left"/>
              <w:rPr>
                <w:rFonts w:ascii="仿宋" w:eastAsia="仿宋" w:hAnsi="仿宋" w:cs="Arial"/>
                <w:b/>
                <w:color w:val="262626" w:themeColor="text1" w:themeTint="D9"/>
                <w:kern w:val="0"/>
                <w:szCs w:val="21"/>
              </w:rPr>
            </w:pPr>
          </w:p>
        </w:tc>
        <w:tc>
          <w:tcPr>
            <w:tcW w:w="1417" w:type="dxa"/>
            <w:vAlign w:val="center"/>
            <w:hideMark/>
          </w:tcPr>
          <w:p w:rsidR="001D20CC" w:rsidRPr="00134B4E" w:rsidRDefault="001D20CC" w:rsidP="001D20CC">
            <w:pPr>
              <w:adjustRightInd w:val="0"/>
              <w:spacing w:beforeLines="10" w:before="31" w:afterLines="10" w:after="31" w:line="180" w:lineRule="auto"/>
              <w:ind w:hanging="13"/>
              <w:rPr>
                <w:rFonts w:ascii="仿宋" w:eastAsia="仿宋" w:hAnsi="仿宋" w:cs="Arial"/>
                <w:color w:val="262626" w:themeColor="text1" w:themeTint="D9"/>
                <w:kern w:val="0"/>
                <w:szCs w:val="21"/>
              </w:rPr>
            </w:pPr>
            <w:r w:rsidRPr="00134B4E">
              <w:rPr>
                <w:rFonts w:ascii="仿宋" w:eastAsia="仿宋" w:hAnsi="仿宋" w:cs="Arial" w:hint="eastAsia"/>
                <w:color w:val="262626" w:themeColor="text1" w:themeTint="D9"/>
                <w:kern w:val="0"/>
                <w:szCs w:val="21"/>
              </w:rPr>
              <w:t>1.3人才培养中心地位</w:t>
            </w:r>
          </w:p>
        </w:tc>
        <w:tc>
          <w:tcPr>
            <w:tcW w:w="3969" w:type="dxa"/>
            <w:vAlign w:val="center"/>
            <w:hideMark/>
          </w:tcPr>
          <w:p w:rsidR="001D20CC" w:rsidRPr="00134B4E" w:rsidRDefault="001D20CC" w:rsidP="009070E3">
            <w:pPr>
              <w:adjustRightInd w:val="0"/>
              <w:snapToGrid w:val="0"/>
              <w:spacing w:line="264" w:lineRule="auto"/>
              <w:ind w:hanging="13"/>
              <w:rPr>
                <w:rFonts w:ascii="仿宋" w:eastAsia="仿宋" w:hAnsi="仿宋" w:cs="Arial"/>
                <w:color w:val="262626" w:themeColor="text1" w:themeTint="D9"/>
                <w:kern w:val="0"/>
                <w:szCs w:val="21"/>
              </w:rPr>
            </w:pPr>
            <w:r w:rsidRPr="00134B4E">
              <w:rPr>
                <w:rFonts w:ascii="仿宋" w:eastAsia="仿宋" w:hAnsi="仿宋" w:cs="Arial" w:hint="eastAsia"/>
                <w:color w:val="262626" w:themeColor="text1" w:themeTint="D9"/>
                <w:kern w:val="0"/>
                <w:szCs w:val="21"/>
              </w:rPr>
              <w:t>（1）落实学校人才培养中心地位的政策与措施</w:t>
            </w:r>
          </w:p>
          <w:p w:rsidR="001D20CC" w:rsidRPr="00134B4E" w:rsidRDefault="001D20CC" w:rsidP="009070E3">
            <w:pPr>
              <w:adjustRightInd w:val="0"/>
              <w:snapToGrid w:val="0"/>
              <w:spacing w:line="264" w:lineRule="auto"/>
              <w:ind w:hanging="13"/>
              <w:rPr>
                <w:rFonts w:ascii="仿宋" w:eastAsia="仿宋" w:hAnsi="仿宋" w:cs="Arial"/>
                <w:color w:val="262626" w:themeColor="text1" w:themeTint="D9"/>
                <w:kern w:val="0"/>
                <w:szCs w:val="21"/>
              </w:rPr>
            </w:pPr>
            <w:r w:rsidRPr="00134B4E">
              <w:rPr>
                <w:rFonts w:ascii="仿宋" w:eastAsia="仿宋" w:hAnsi="仿宋" w:cs="Arial" w:hint="eastAsia"/>
                <w:color w:val="262626" w:themeColor="text1" w:themeTint="D9"/>
                <w:kern w:val="0"/>
                <w:szCs w:val="21"/>
              </w:rPr>
              <w:t>（2）人才培养中心地位的体现与效果</w:t>
            </w:r>
          </w:p>
          <w:p w:rsidR="001D20CC" w:rsidRPr="00134B4E" w:rsidRDefault="001D20CC" w:rsidP="009070E3">
            <w:pPr>
              <w:adjustRightInd w:val="0"/>
              <w:snapToGrid w:val="0"/>
              <w:spacing w:line="264" w:lineRule="auto"/>
              <w:ind w:hanging="13"/>
              <w:rPr>
                <w:rFonts w:ascii="仿宋" w:eastAsia="仿宋" w:hAnsi="仿宋" w:cs="Arial"/>
                <w:color w:val="262626" w:themeColor="text1" w:themeTint="D9"/>
                <w:kern w:val="0"/>
                <w:szCs w:val="21"/>
              </w:rPr>
            </w:pPr>
            <w:r w:rsidRPr="00134B4E">
              <w:rPr>
                <w:rFonts w:ascii="仿宋" w:eastAsia="仿宋" w:hAnsi="仿宋" w:cs="Arial" w:hint="eastAsia"/>
                <w:color w:val="262626" w:themeColor="text1" w:themeTint="D9"/>
                <w:kern w:val="0"/>
                <w:szCs w:val="21"/>
              </w:rPr>
              <w:t>（3）学校领导对本科教学的重视情况</w:t>
            </w:r>
          </w:p>
        </w:tc>
      </w:tr>
      <w:tr w:rsidR="001D20CC" w:rsidRPr="00134B4E" w:rsidTr="00C009CF">
        <w:trPr>
          <w:cantSplit/>
          <w:trHeight w:val="745"/>
          <w:jc w:val="center"/>
        </w:trPr>
        <w:tc>
          <w:tcPr>
            <w:tcW w:w="836" w:type="dxa"/>
            <w:vMerge w:val="restart"/>
            <w:vAlign w:val="center"/>
            <w:hideMark/>
          </w:tcPr>
          <w:p w:rsidR="001D20CC" w:rsidRPr="00134B4E" w:rsidRDefault="001D20CC">
            <w:pPr>
              <w:adjustRightInd w:val="0"/>
              <w:spacing w:beforeLines="10" w:before="31" w:afterLines="10" w:after="31" w:line="180" w:lineRule="auto"/>
              <w:ind w:hanging="13"/>
              <w:jc w:val="center"/>
              <w:rPr>
                <w:rFonts w:ascii="仿宋" w:eastAsia="仿宋" w:hAnsi="仿宋" w:cs="Arial"/>
                <w:b/>
                <w:color w:val="262626" w:themeColor="text1" w:themeTint="D9"/>
                <w:kern w:val="0"/>
                <w:szCs w:val="21"/>
              </w:rPr>
            </w:pPr>
            <w:r w:rsidRPr="00134B4E">
              <w:rPr>
                <w:rFonts w:ascii="仿宋" w:eastAsia="仿宋" w:hAnsi="仿宋" w:cs="Arial" w:hint="eastAsia"/>
                <w:b/>
                <w:color w:val="262626" w:themeColor="text1" w:themeTint="D9"/>
                <w:kern w:val="0"/>
                <w:szCs w:val="21"/>
              </w:rPr>
              <w:t>2.师资队伍</w:t>
            </w:r>
          </w:p>
        </w:tc>
        <w:tc>
          <w:tcPr>
            <w:tcW w:w="1417" w:type="dxa"/>
            <w:vAlign w:val="center"/>
            <w:hideMark/>
          </w:tcPr>
          <w:p w:rsidR="001D20CC" w:rsidRPr="00134B4E" w:rsidRDefault="001D20CC" w:rsidP="001D20CC">
            <w:pPr>
              <w:adjustRightInd w:val="0"/>
              <w:spacing w:beforeLines="10" w:before="31" w:afterLines="10" w:after="31" w:line="180" w:lineRule="auto"/>
              <w:ind w:hanging="13"/>
              <w:rPr>
                <w:rFonts w:ascii="仿宋" w:eastAsia="仿宋" w:hAnsi="仿宋" w:cs="Arial"/>
                <w:color w:val="262626" w:themeColor="text1" w:themeTint="D9"/>
                <w:kern w:val="0"/>
                <w:szCs w:val="21"/>
              </w:rPr>
            </w:pPr>
            <w:r w:rsidRPr="00134B4E">
              <w:rPr>
                <w:rFonts w:ascii="仿宋" w:eastAsia="仿宋" w:hAnsi="仿宋" w:cs="Arial" w:hint="eastAsia"/>
                <w:color w:val="262626" w:themeColor="text1" w:themeTint="D9"/>
                <w:kern w:val="0"/>
                <w:szCs w:val="21"/>
              </w:rPr>
              <w:t>2.1数量与结构</w:t>
            </w:r>
          </w:p>
        </w:tc>
        <w:tc>
          <w:tcPr>
            <w:tcW w:w="3969" w:type="dxa"/>
            <w:vAlign w:val="center"/>
            <w:hideMark/>
          </w:tcPr>
          <w:p w:rsidR="001D20CC" w:rsidRPr="00134B4E" w:rsidRDefault="001D20CC" w:rsidP="002E0D71">
            <w:pPr>
              <w:adjustRightInd w:val="0"/>
              <w:snapToGrid w:val="0"/>
              <w:spacing w:beforeLines="15" w:before="46" w:afterLines="15" w:after="46" w:line="264" w:lineRule="auto"/>
              <w:ind w:hanging="11"/>
              <w:rPr>
                <w:rFonts w:ascii="仿宋" w:eastAsia="仿宋" w:hAnsi="仿宋" w:cs="Arial"/>
                <w:color w:val="262626" w:themeColor="text1" w:themeTint="D9"/>
                <w:kern w:val="0"/>
                <w:szCs w:val="21"/>
              </w:rPr>
            </w:pPr>
            <w:r w:rsidRPr="00134B4E">
              <w:rPr>
                <w:rFonts w:ascii="仿宋" w:eastAsia="仿宋" w:hAnsi="仿宋" w:cs="Arial" w:hint="eastAsia"/>
                <w:color w:val="262626" w:themeColor="text1" w:themeTint="D9"/>
                <w:kern w:val="0"/>
                <w:szCs w:val="21"/>
              </w:rPr>
              <w:t>（1）教师队伍的数量与结构</w:t>
            </w:r>
          </w:p>
          <w:p w:rsidR="001D20CC" w:rsidRPr="00134B4E" w:rsidRDefault="001D20CC" w:rsidP="002E0D71">
            <w:pPr>
              <w:adjustRightInd w:val="0"/>
              <w:snapToGrid w:val="0"/>
              <w:spacing w:beforeLines="15" w:before="46" w:afterLines="15" w:after="46" w:line="264" w:lineRule="auto"/>
              <w:ind w:hanging="11"/>
              <w:rPr>
                <w:rFonts w:ascii="仿宋" w:eastAsia="仿宋" w:hAnsi="仿宋" w:cs="Arial"/>
                <w:color w:val="262626" w:themeColor="text1" w:themeTint="D9"/>
                <w:kern w:val="0"/>
                <w:szCs w:val="21"/>
              </w:rPr>
            </w:pPr>
            <w:r w:rsidRPr="00134B4E">
              <w:rPr>
                <w:rFonts w:ascii="仿宋" w:eastAsia="仿宋" w:hAnsi="仿宋" w:cs="Arial" w:hint="eastAsia"/>
                <w:color w:val="262626" w:themeColor="text1" w:themeTint="D9"/>
                <w:kern w:val="0"/>
                <w:szCs w:val="21"/>
              </w:rPr>
              <w:t>（2）教师队伍建设规划及发展态势</w:t>
            </w:r>
          </w:p>
        </w:tc>
      </w:tr>
      <w:tr w:rsidR="001D20CC" w:rsidRPr="00134B4E" w:rsidTr="00C009CF">
        <w:trPr>
          <w:cantSplit/>
          <w:trHeight w:val="841"/>
          <w:jc w:val="center"/>
        </w:trPr>
        <w:tc>
          <w:tcPr>
            <w:tcW w:w="836" w:type="dxa"/>
            <w:vMerge/>
            <w:vAlign w:val="center"/>
            <w:hideMark/>
          </w:tcPr>
          <w:p w:rsidR="001D20CC" w:rsidRPr="00134B4E" w:rsidRDefault="001D20CC">
            <w:pPr>
              <w:widowControl/>
              <w:jc w:val="left"/>
              <w:rPr>
                <w:rFonts w:ascii="仿宋" w:eastAsia="仿宋" w:hAnsi="仿宋" w:cs="Arial"/>
                <w:b/>
                <w:color w:val="262626" w:themeColor="text1" w:themeTint="D9"/>
                <w:kern w:val="0"/>
                <w:szCs w:val="21"/>
              </w:rPr>
            </w:pPr>
          </w:p>
        </w:tc>
        <w:tc>
          <w:tcPr>
            <w:tcW w:w="1417" w:type="dxa"/>
            <w:vAlign w:val="center"/>
            <w:hideMark/>
          </w:tcPr>
          <w:p w:rsidR="001D20CC" w:rsidRPr="00134B4E" w:rsidRDefault="001D20CC" w:rsidP="001D20CC">
            <w:pPr>
              <w:adjustRightInd w:val="0"/>
              <w:spacing w:beforeLines="10" w:before="31" w:afterLines="10" w:after="31" w:line="180" w:lineRule="auto"/>
              <w:ind w:hanging="13"/>
              <w:rPr>
                <w:rFonts w:ascii="仿宋" w:eastAsia="仿宋" w:hAnsi="仿宋" w:cs="Arial"/>
                <w:color w:val="262626" w:themeColor="text1" w:themeTint="D9"/>
                <w:kern w:val="0"/>
                <w:szCs w:val="21"/>
              </w:rPr>
            </w:pPr>
            <w:r w:rsidRPr="00134B4E">
              <w:rPr>
                <w:rFonts w:ascii="仿宋" w:eastAsia="仿宋" w:hAnsi="仿宋" w:cs="Arial" w:hint="eastAsia"/>
                <w:color w:val="262626" w:themeColor="text1" w:themeTint="D9"/>
                <w:kern w:val="0"/>
                <w:szCs w:val="21"/>
              </w:rPr>
              <w:t>2.2教育教学水平</w:t>
            </w:r>
          </w:p>
        </w:tc>
        <w:tc>
          <w:tcPr>
            <w:tcW w:w="3969" w:type="dxa"/>
            <w:vAlign w:val="center"/>
            <w:hideMark/>
          </w:tcPr>
          <w:p w:rsidR="001D20CC" w:rsidRPr="00134B4E" w:rsidRDefault="001D20CC" w:rsidP="002E0D71">
            <w:pPr>
              <w:adjustRightInd w:val="0"/>
              <w:snapToGrid w:val="0"/>
              <w:spacing w:beforeLines="15" w:before="46" w:afterLines="15" w:after="46" w:line="264" w:lineRule="auto"/>
              <w:ind w:hanging="11"/>
              <w:rPr>
                <w:rFonts w:ascii="仿宋" w:eastAsia="仿宋" w:hAnsi="仿宋" w:cs="Arial"/>
                <w:color w:val="262626" w:themeColor="text1" w:themeTint="D9"/>
                <w:kern w:val="0"/>
                <w:szCs w:val="21"/>
              </w:rPr>
            </w:pPr>
            <w:r w:rsidRPr="00134B4E">
              <w:rPr>
                <w:rFonts w:ascii="仿宋" w:eastAsia="仿宋" w:hAnsi="仿宋" w:cs="Arial" w:hint="eastAsia"/>
                <w:color w:val="262626" w:themeColor="text1" w:themeTint="D9"/>
                <w:kern w:val="0"/>
                <w:szCs w:val="21"/>
              </w:rPr>
              <w:t>（1）专任教师的专业水平与教学能力</w:t>
            </w:r>
          </w:p>
          <w:p w:rsidR="001D20CC" w:rsidRPr="00134B4E" w:rsidRDefault="001D20CC" w:rsidP="002E0D71">
            <w:pPr>
              <w:adjustRightInd w:val="0"/>
              <w:snapToGrid w:val="0"/>
              <w:spacing w:beforeLines="15" w:before="46" w:afterLines="15" w:after="46" w:line="264" w:lineRule="auto"/>
              <w:ind w:hanging="11"/>
              <w:rPr>
                <w:rFonts w:ascii="仿宋" w:eastAsia="仿宋" w:hAnsi="仿宋" w:cs="Arial"/>
                <w:color w:val="262626" w:themeColor="text1" w:themeTint="D9"/>
                <w:kern w:val="0"/>
                <w:szCs w:val="21"/>
              </w:rPr>
            </w:pPr>
            <w:r w:rsidRPr="00134B4E">
              <w:rPr>
                <w:rFonts w:ascii="仿宋" w:eastAsia="仿宋" w:hAnsi="仿宋" w:cs="Arial" w:hint="eastAsia"/>
                <w:color w:val="262626" w:themeColor="text1" w:themeTint="D9"/>
                <w:kern w:val="0"/>
                <w:szCs w:val="21"/>
              </w:rPr>
              <w:t>（2）学校师德师风建设措施与效果</w:t>
            </w:r>
          </w:p>
        </w:tc>
      </w:tr>
      <w:tr w:rsidR="001D20CC" w:rsidRPr="00134B4E" w:rsidTr="00C009CF">
        <w:trPr>
          <w:cantSplit/>
          <w:trHeight w:val="1198"/>
          <w:jc w:val="center"/>
        </w:trPr>
        <w:tc>
          <w:tcPr>
            <w:tcW w:w="836" w:type="dxa"/>
            <w:vMerge/>
            <w:vAlign w:val="center"/>
            <w:hideMark/>
          </w:tcPr>
          <w:p w:rsidR="001D20CC" w:rsidRPr="00134B4E" w:rsidRDefault="001D20CC">
            <w:pPr>
              <w:widowControl/>
              <w:jc w:val="left"/>
              <w:rPr>
                <w:rFonts w:ascii="仿宋" w:eastAsia="仿宋" w:hAnsi="仿宋" w:cs="Arial"/>
                <w:b/>
                <w:color w:val="262626" w:themeColor="text1" w:themeTint="D9"/>
                <w:kern w:val="0"/>
                <w:szCs w:val="21"/>
              </w:rPr>
            </w:pPr>
          </w:p>
        </w:tc>
        <w:tc>
          <w:tcPr>
            <w:tcW w:w="1417" w:type="dxa"/>
            <w:vAlign w:val="center"/>
            <w:hideMark/>
          </w:tcPr>
          <w:p w:rsidR="001D20CC" w:rsidRPr="00134B4E" w:rsidRDefault="001D20CC" w:rsidP="001D20CC">
            <w:pPr>
              <w:adjustRightInd w:val="0"/>
              <w:spacing w:beforeLines="10" w:before="31" w:afterLines="10" w:after="31" w:line="180" w:lineRule="auto"/>
              <w:ind w:hanging="13"/>
              <w:rPr>
                <w:rFonts w:ascii="仿宋" w:eastAsia="仿宋" w:hAnsi="仿宋" w:cs="Arial"/>
                <w:color w:val="262626" w:themeColor="text1" w:themeTint="D9"/>
                <w:kern w:val="0"/>
                <w:szCs w:val="21"/>
              </w:rPr>
            </w:pPr>
            <w:r w:rsidRPr="00134B4E">
              <w:rPr>
                <w:rFonts w:ascii="仿宋" w:eastAsia="仿宋" w:hAnsi="仿宋" w:cs="Arial" w:hint="eastAsia"/>
                <w:color w:val="262626" w:themeColor="text1" w:themeTint="D9"/>
                <w:kern w:val="0"/>
                <w:szCs w:val="21"/>
              </w:rPr>
              <w:t>2.3教师教学投入</w:t>
            </w:r>
          </w:p>
        </w:tc>
        <w:tc>
          <w:tcPr>
            <w:tcW w:w="3969" w:type="dxa"/>
            <w:vAlign w:val="center"/>
            <w:hideMark/>
          </w:tcPr>
          <w:p w:rsidR="001D20CC" w:rsidRPr="00134B4E" w:rsidRDefault="001D20CC" w:rsidP="009070E3">
            <w:pPr>
              <w:adjustRightInd w:val="0"/>
              <w:snapToGrid w:val="0"/>
              <w:spacing w:line="264" w:lineRule="auto"/>
              <w:ind w:hanging="13"/>
              <w:rPr>
                <w:rFonts w:ascii="仿宋" w:eastAsia="仿宋" w:hAnsi="仿宋" w:cs="Arial"/>
                <w:color w:val="262626" w:themeColor="text1" w:themeTint="D9"/>
                <w:kern w:val="0"/>
                <w:szCs w:val="21"/>
              </w:rPr>
            </w:pPr>
            <w:r w:rsidRPr="00134B4E">
              <w:rPr>
                <w:rFonts w:ascii="仿宋" w:eastAsia="仿宋" w:hAnsi="仿宋" w:cs="Arial" w:hint="eastAsia"/>
                <w:color w:val="262626" w:themeColor="text1" w:themeTint="D9"/>
                <w:kern w:val="0"/>
                <w:szCs w:val="21"/>
              </w:rPr>
              <w:t>（1）教授、副教授为本科生上课情况</w:t>
            </w:r>
          </w:p>
          <w:p w:rsidR="001D20CC" w:rsidRPr="00134B4E" w:rsidRDefault="001D20CC" w:rsidP="009070E3">
            <w:pPr>
              <w:adjustRightInd w:val="0"/>
              <w:snapToGrid w:val="0"/>
              <w:spacing w:line="264" w:lineRule="auto"/>
              <w:ind w:hanging="13"/>
              <w:rPr>
                <w:rFonts w:ascii="仿宋" w:eastAsia="仿宋" w:hAnsi="仿宋" w:cs="Arial"/>
                <w:color w:val="262626" w:themeColor="text1" w:themeTint="D9"/>
                <w:kern w:val="0"/>
                <w:szCs w:val="21"/>
              </w:rPr>
            </w:pPr>
            <w:r w:rsidRPr="00134B4E">
              <w:rPr>
                <w:rFonts w:ascii="仿宋" w:eastAsia="仿宋" w:hAnsi="仿宋" w:cs="Arial" w:hint="eastAsia"/>
                <w:color w:val="262626" w:themeColor="text1" w:themeTint="D9"/>
                <w:kern w:val="0"/>
                <w:szCs w:val="21"/>
              </w:rPr>
              <w:t>（2）教师开展教学研究、参与教学改革与建设情况</w:t>
            </w:r>
          </w:p>
        </w:tc>
      </w:tr>
      <w:tr w:rsidR="001D20CC" w:rsidRPr="00134B4E" w:rsidTr="00C009CF">
        <w:trPr>
          <w:cantSplit/>
          <w:trHeight w:val="882"/>
          <w:jc w:val="center"/>
        </w:trPr>
        <w:tc>
          <w:tcPr>
            <w:tcW w:w="836" w:type="dxa"/>
            <w:vMerge/>
            <w:vAlign w:val="center"/>
            <w:hideMark/>
          </w:tcPr>
          <w:p w:rsidR="001D20CC" w:rsidRPr="00134B4E" w:rsidRDefault="001D20CC">
            <w:pPr>
              <w:widowControl/>
              <w:jc w:val="left"/>
              <w:rPr>
                <w:rFonts w:ascii="仿宋" w:eastAsia="仿宋" w:hAnsi="仿宋" w:cs="Arial"/>
                <w:b/>
                <w:color w:val="262626" w:themeColor="text1" w:themeTint="D9"/>
                <w:kern w:val="0"/>
                <w:szCs w:val="21"/>
              </w:rPr>
            </w:pPr>
          </w:p>
        </w:tc>
        <w:tc>
          <w:tcPr>
            <w:tcW w:w="1417" w:type="dxa"/>
            <w:vAlign w:val="center"/>
            <w:hideMark/>
          </w:tcPr>
          <w:p w:rsidR="001D20CC" w:rsidRPr="00134B4E" w:rsidRDefault="001D20CC" w:rsidP="001D20CC">
            <w:pPr>
              <w:adjustRightInd w:val="0"/>
              <w:spacing w:beforeLines="10" w:before="31" w:afterLines="10" w:after="31" w:line="180" w:lineRule="auto"/>
              <w:ind w:hanging="13"/>
              <w:rPr>
                <w:rFonts w:ascii="仿宋" w:eastAsia="仿宋" w:hAnsi="仿宋" w:cs="Arial"/>
                <w:color w:val="262626" w:themeColor="text1" w:themeTint="D9"/>
                <w:kern w:val="0"/>
                <w:szCs w:val="21"/>
              </w:rPr>
            </w:pPr>
            <w:r w:rsidRPr="00134B4E">
              <w:rPr>
                <w:rFonts w:ascii="仿宋" w:eastAsia="仿宋" w:hAnsi="仿宋" w:cs="Arial" w:hint="eastAsia"/>
                <w:color w:val="262626" w:themeColor="text1" w:themeTint="D9"/>
                <w:kern w:val="0"/>
                <w:szCs w:val="21"/>
              </w:rPr>
              <w:t>2.4教师发展与服务</w:t>
            </w:r>
          </w:p>
        </w:tc>
        <w:tc>
          <w:tcPr>
            <w:tcW w:w="3969" w:type="dxa"/>
            <w:vAlign w:val="center"/>
            <w:hideMark/>
          </w:tcPr>
          <w:p w:rsidR="001D20CC" w:rsidRPr="00134B4E" w:rsidRDefault="001D20CC" w:rsidP="002E0D71">
            <w:pPr>
              <w:adjustRightInd w:val="0"/>
              <w:snapToGrid w:val="0"/>
              <w:spacing w:beforeLines="10" w:before="31" w:afterLines="10" w:after="31" w:line="264" w:lineRule="auto"/>
              <w:ind w:hanging="13"/>
              <w:rPr>
                <w:rFonts w:ascii="仿宋" w:eastAsia="仿宋" w:hAnsi="仿宋" w:cs="Arial"/>
                <w:color w:val="262626" w:themeColor="text1" w:themeTint="D9"/>
                <w:kern w:val="0"/>
                <w:szCs w:val="21"/>
              </w:rPr>
            </w:pPr>
            <w:r w:rsidRPr="00134B4E">
              <w:rPr>
                <w:rFonts w:ascii="仿宋" w:eastAsia="仿宋" w:hAnsi="仿宋" w:cs="Arial" w:hint="eastAsia"/>
                <w:color w:val="262626" w:themeColor="text1" w:themeTint="D9"/>
                <w:kern w:val="0"/>
                <w:szCs w:val="21"/>
              </w:rPr>
              <w:t>（1）提升教师教学能力和专业水平的政策措施</w:t>
            </w:r>
          </w:p>
          <w:p w:rsidR="001D20CC" w:rsidRPr="00134B4E" w:rsidRDefault="001D20CC" w:rsidP="002E0D71">
            <w:pPr>
              <w:adjustRightInd w:val="0"/>
              <w:snapToGrid w:val="0"/>
              <w:spacing w:beforeLines="10" w:before="31" w:afterLines="10" w:after="31" w:line="264" w:lineRule="auto"/>
              <w:ind w:hanging="13"/>
              <w:rPr>
                <w:rFonts w:ascii="仿宋" w:eastAsia="仿宋" w:hAnsi="仿宋" w:cs="Arial"/>
                <w:color w:val="262626" w:themeColor="text1" w:themeTint="D9"/>
                <w:kern w:val="0"/>
                <w:szCs w:val="21"/>
              </w:rPr>
            </w:pPr>
            <w:r w:rsidRPr="00134B4E">
              <w:rPr>
                <w:rFonts w:ascii="仿宋" w:eastAsia="仿宋" w:hAnsi="仿宋" w:cs="Arial" w:hint="eastAsia"/>
                <w:color w:val="262626" w:themeColor="text1" w:themeTint="D9"/>
                <w:kern w:val="0"/>
                <w:szCs w:val="21"/>
              </w:rPr>
              <w:t>（2）服务教师职业生涯发展的政策措施</w:t>
            </w:r>
          </w:p>
        </w:tc>
      </w:tr>
      <w:tr w:rsidR="001D20CC" w:rsidRPr="00134B4E" w:rsidTr="00C009CF">
        <w:trPr>
          <w:cantSplit/>
          <w:trHeight w:val="1591"/>
          <w:jc w:val="center"/>
        </w:trPr>
        <w:tc>
          <w:tcPr>
            <w:tcW w:w="836" w:type="dxa"/>
            <w:vMerge w:val="restart"/>
            <w:vAlign w:val="center"/>
            <w:hideMark/>
          </w:tcPr>
          <w:p w:rsidR="001D20CC" w:rsidRPr="00134B4E" w:rsidRDefault="001D20CC">
            <w:pPr>
              <w:adjustRightInd w:val="0"/>
              <w:spacing w:beforeLines="10" w:before="31" w:afterLines="10" w:after="31" w:line="180" w:lineRule="auto"/>
              <w:ind w:hanging="13"/>
              <w:jc w:val="center"/>
              <w:rPr>
                <w:rFonts w:ascii="仿宋" w:eastAsia="仿宋" w:hAnsi="仿宋" w:cs="Arial"/>
                <w:b/>
                <w:color w:val="262626" w:themeColor="text1" w:themeTint="D9"/>
                <w:kern w:val="0"/>
                <w:szCs w:val="21"/>
              </w:rPr>
            </w:pPr>
            <w:r w:rsidRPr="00134B4E">
              <w:rPr>
                <w:rFonts w:ascii="仿宋" w:eastAsia="仿宋" w:hAnsi="仿宋" w:cs="Arial" w:hint="eastAsia"/>
                <w:b/>
                <w:color w:val="262626" w:themeColor="text1" w:themeTint="D9"/>
                <w:kern w:val="0"/>
                <w:szCs w:val="21"/>
              </w:rPr>
              <w:lastRenderedPageBreak/>
              <w:t>3.教学资源</w:t>
            </w:r>
          </w:p>
        </w:tc>
        <w:tc>
          <w:tcPr>
            <w:tcW w:w="1417" w:type="dxa"/>
            <w:vAlign w:val="center"/>
            <w:hideMark/>
          </w:tcPr>
          <w:p w:rsidR="001D20CC" w:rsidRPr="00134B4E" w:rsidRDefault="001D20CC" w:rsidP="001D20CC">
            <w:pPr>
              <w:adjustRightInd w:val="0"/>
              <w:spacing w:beforeLines="10" w:before="31" w:afterLines="10" w:after="31" w:line="180" w:lineRule="auto"/>
              <w:ind w:hanging="13"/>
              <w:rPr>
                <w:rFonts w:ascii="仿宋" w:eastAsia="仿宋" w:hAnsi="仿宋" w:cs="Arial"/>
                <w:color w:val="262626" w:themeColor="text1" w:themeTint="D9"/>
                <w:kern w:val="0"/>
                <w:szCs w:val="21"/>
              </w:rPr>
            </w:pPr>
            <w:r w:rsidRPr="00134B4E">
              <w:rPr>
                <w:rFonts w:ascii="仿宋" w:eastAsia="仿宋" w:hAnsi="仿宋" w:cs="Arial" w:hint="eastAsia"/>
                <w:color w:val="262626" w:themeColor="text1" w:themeTint="D9"/>
                <w:kern w:val="0"/>
                <w:szCs w:val="21"/>
              </w:rPr>
              <w:t>3.1教学经费</w:t>
            </w:r>
          </w:p>
        </w:tc>
        <w:tc>
          <w:tcPr>
            <w:tcW w:w="3969" w:type="dxa"/>
            <w:vAlign w:val="center"/>
            <w:hideMark/>
          </w:tcPr>
          <w:p w:rsidR="001D20CC" w:rsidRPr="00134B4E" w:rsidRDefault="001D20CC" w:rsidP="009070E3">
            <w:pPr>
              <w:adjustRightInd w:val="0"/>
              <w:snapToGrid w:val="0"/>
              <w:spacing w:line="264" w:lineRule="auto"/>
              <w:ind w:hanging="13"/>
              <w:rPr>
                <w:rFonts w:ascii="仿宋" w:eastAsia="仿宋" w:hAnsi="仿宋" w:cs="Arial"/>
                <w:color w:val="262626" w:themeColor="text1" w:themeTint="D9"/>
                <w:kern w:val="0"/>
                <w:szCs w:val="21"/>
              </w:rPr>
            </w:pPr>
            <w:r w:rsidRPr="00134B4E">
              <w:rPr>
                <w:rFonts w:ascii="仿宋" w:eastAsia="仿宋" w:hAnsi="仿宋" w:cs="Arial" w:hint="eastAsia"/>
                <w:color w:val="262626" w:themeColor="text1" w:themeTint="D9"/>
                <w:kern w:val="0"/>
                <w:szCs w:val="21"/>
              </w:rPr>
              <w:t>（1）教学经费投入及保障机制</w:t>
            </w:r>
          </w:p>
          <w:p w:rsidR="001D20CC" w:rsidRPr="00134B4E" w:rsidRDefault="001D20CC" w:rsidP="009070E3">
            <w:pPr>
              <w:adjustRightInd w:val="0"/>
              <w:snapToGrid w:val="0"/>
              <w:spacing w:line="264" w:lineRule="auto"/>
              <w:ind w:hanging="13"/>
              <w:rPr>
                <w:rFonts w:ascii="仿宋" w:eastAsia="仿宋" w:hAnsi="仿宋" w:cs="Arial"/>
                <w:color w:val="262626" w:themeColor="text1" w:themeTint="D9"/>
                <w:kern w:val="0"/>
                <w:szCs w:val="21"/>
              </w:rPr>
            </w:pPr>
            <w:r w:rsidRPr="00134B4E">
              <w:rPr>
                <w:rFonts w:ascii="仿宋" w:eastAsia="仿宋" w:hAnsi="仿宋" w:cs="Arial" w:hint="eastAsia"/>
                <w:color w:val="262626" w:themeColor="text1" w:themeTint="D9"/>
                <w:kern w:val="0"/>
                <w:szCs w:val="21"/>
              </w:rPr>
              <w:t>（2）学校教学经费年度变化情况</w:t>
            </w:r>
          </w:p>
          <w:p w:rsidR="001D20CC" w:rsidRPr="00134B4E" w:rsidRDefault="001D20CC" w:rsidP="009070E3">
            <w:pPr>
              <w:adjustRightInd w:val="0"/>
              <w:snapToGrid w:val="0"/>
              <w:spacing w:line="264" w:lineRule="auto"/>
              <w:ind w:hanging="13"/>
              <w:rPr>
                <w:rFonts w:ascii="仿宋" w:eastAsia="仿宋" w:hAnsi="仿宋" w:cs="Arial"/>
                <w:color w:val="262626" w:themeColor="text1" w:themeTint="D9"/>
                <w:kern w:val="0"/>
                <w:szCs w:val="21"/>
              </w:rPr>
            </w:pPr>
            <w:r w:rsidRPr="00134B4E">
              <w:rPr>
                <w:rFonts w:ascii="仿宋" w:eastAsia="仿宋" w:hAnsi="仿宋" w:cs="Arial" w:hint="eastAsia"/>
                <w:color w:val="262626" w:themeColor="text1" w:themeTint="D9"/>
                <w:kern w:val="0"/>
                <w:szCs w:val="21"/>
              </w:rPr>
              <w:t>（3）教学经费分配方式、比例及使用效益</w:t>
            </w:r>
          </w:p>
        </w:tc>
      </w:tr>
      <w:tr w:rsidR="001D20CC" w:rsidRPr="00134B4E" w:rsidTr="00C009CF">
        <w:trPr>
          <w:cantSplit/>
          <w:trHeight w:val="1825"/>
          <w:jc w:val="center"/>
        </w:trPr>
        <w:tc>
          <w:tcPr>
            <w:tcW w:w="836" w:type="dxa"/>
            <w:vMerge/>
            <w:vAlign w:val="center"/>
            <w:hideMark/>
          </w:tcPr>
          <w:p w:rsidR="001D20CC" w:rsidRPr="00134B4E" w:rsidRDefault="001D20CC">
            <w:pPr>
              <w:widowControl/>
              <w:jc w:val="left"/>
              <w:rPr>
                <w:rFonts w:ascii="仿宋" w:eastAsia="仿宋" w:hAnsi="仿宋" w:cs="Arial"/>
                <w:b/>
                <w:color w:val="262626" w:themeColor="text1" w:themeTint="D9"/>
                <w:kern w:val="0"/>
                <w:szCs w:val="21"/>
              </w:rPr>
            </w:pPr>
          </w:p>
        </w:tc>
        <w:tc>
          <w:tcPr>
            <w:tcW w:w="1417" w:type="dxa"/>
            <w:vAlign w:val="center"/>
            <w:hideMark/>
          </w:tcPr>
          <w:p w:rsidR="001D20CC" w:rsidRPr="00134B4E" w:rsidRDefault="001D20CC" w:rsidP="001D20CC">
            <w:pPr>
              <w:adjustRightInd w:val="0"/>
              <w:spacing w:beforeLines="10" w:before="31" w:afterLines="10" w:after="31" w:line="180" w:lineRule="auto"/>
              <w:ind w:hanging="13"/>
              <w:rPr>
                <w:rFonts w:ascii="仿宋" w:eastAsia="仿宋" w:hAnsi="仿宋" w:cs="Arial"/>
                <w:color w:val="262626" w:themeColor="text1" w:themeTint="D9"/>
                <w:kern w:val="0"/>
                <w:szCs w:val="21"/>
              </w:rPr>
            </w:pPr>
            <w:r w:rsidRPr="00134B4E">
              <w:rPr>
                <w:rFonts w:ascii="仿宋" w:eastAsia="仿宋" w:hAnsi="仿宋" w:cs="Arial" w:hint="eastAsia"/>
                <w:color w:val="262626" w:themeColor="text1" w:themeTint="D9"/>
                <w:kern w:val="0"/>
                <w:szCs w:val="21"/>
              </w:rPr>
              <w:t>3.2教学设施</w:t>
            </w:r>
          </w:p>
        </w:tc>
        <w:tc>
          <w:tcPr>
            <w:tcW w:w="3969" w:type="dxa"/>
            <w:vAlign w:val="center"/>
            <w:hideMark/>
          </w:tcPr>
          <w:p w:rsidR="001D20CC" w:rsidRPr="00134B4E" w:rsidRDefault="001D20CC" w:rsidP="009070E3">
            <w:pPr>
              <w:adjustRightInd w:val="0"/>
              <w:snapToGrid w:val="0"/>
              <w:spacing w:line="264" w:lineRule="auto"/>
              <w:ind w:hanging="13"/>
              <w:rPr>
                <w:rFonts w:ascii="仿宋" w:eastAsia="仿宋" w:hAnsi="仿宋" w:cs="Arial"/>
                <w:color w:val="262626" w:themeColor="text1" w:themeTint="D9"/>
                <w:kern w:val="0"/>
                <w:szCs w:val="21"/>
              </w:rPr>
            </w:pPr>
            <w:r w:rsidRPr="00134B4E">
              <w:rPr>
                <w:rFonts w:ascii="仿宋" w:eastAsia="仿宋" w:hAnsi="仿宋" w:cs="Arial" w:hint="eastAsia"/>
                <w:color w:val="262626" w:themeColor="text1" w:themeTint="D9"/>
                <w:kern w:val="0"/>
                <w:szCs w:val="21"/>
              </w:rPr>
              <w:t>（1）教学设施满足教学需要情况</w:t>
            </w:r>
          </w:p>
          <w:p w:rsidR="001D20CC" w:rsidRPr="00134B4E" w:rsidRDefault="001D20CC" w:rsidP="009070E3">
            <w:pPr>
              <w:adjustRightInd w:val="0"/>
              <w:snapToGrid w:val="0"/>
              <w:spacing w:line="264" w:lineRule="auto"/>
              <w:ind w:hanging="13"/>
              <w:rPr>
                <w:rFonts w:ascii="仿宋" w:eastAsia="仿宋" w:hAnsi="仿宋" w:cs="Arial"/>
                <w:color w:val="262626" w:themeColor="text1" w:themeTint="D9"/>
                <w:kern w:val="0"/>
                <w:szCs w:val="21"/>
              </w:rPr>
            </w:pPr>
            <w:r w:rsidRPr="00134B4E">
              <w:rPr>
                <w:rFonts w:ascii="仿宋" w:eastAsia="仿宋" w:hAnsi="仿宋" w:cs="Arial" w:hint="eastAsia"/>
                <w:color w:val="262626" w:themeColor="text1" w:themeTint="D9"/>
                <w:kern w:val="0"/>
                <w:szCs w:val="21"/>
              </w:rPr>
              <w:t>（2）教学、科研设施的开放程度及利用情况</w:t>
            </w:r>
          </w:p>
          <w:p w:rsidR="001D20CC" w:rsidRPr="00134B4E" w:rsidRDefault="001D20CC" w:rsidP="009070E3">
            <w:pPr>
              <w:adjustRightInd w:val="0"/>
              <w:snapToGrid w:val="0"/>
              <w:spacing w:line="264" w:lineRule="auto"/>
              <w:ind w:hanging="13"/>
              <w:rPr>
                <w:rFonts w:ascii="仿宋" w:eastAsia="仿宋" w:hAnsi="仿宋" w:cs="Arial"/>
                <w:color w:val="262626" w:themeColor="text1" w:themeTint="D9"/>
                <w:kern w:val="0"/>
                <w:szCs w:val="21"/>
              </w:rPr>
            </w:pPr>
            <w:r w:rsidRPr="00134B4E">
              <w:rPr>
                <w:rFonts w:ascii="仿宋" w:eastAsia="仿宋" w:hAnsi="仿宋" w:cs="Arial" w:hint="eastAsia"/>
                <w:color w:val="262626" w:themeColor="text1" w:themeTint="D9"/>
                <w:kern w:val="0"/>
                <w:szCs w:val="21"/>
              </w:rPr>
              <w:t>（3）教学信息化条件及资源建设</w:t>
            </w:r>
          </w:p>
        </w:tc>
      </w:tr>
      <w:tr w:rsidR="001D20CC" w:rsidRPr="00134B4E" w:rsidTr="002E0D71">
        <w:trPr>
          <w:cantSplit/>
          <w:trHeight w:val="1564"/>
          <w:jc w:val="center"/>
        </w:trPr>
        <w:tc>
          <w:tcPr>
            <w:tcW w:w="836" w:type="dxa"/>
            <w:vMerge/>
            <w:vAlign w:val="center"/>
            <w:hideMark/>
          </w:tcPr>
          <w:p w:rsidR="001D20CC" w:rsidRPr="00134B4E" w:rsidRDefault="001D20CC">
            <w:pPr>
              <w:widowControl/>
              <w:jc w:val="left"/>
              <w:rPr>
                <w:rFonts w:ascii="仿宋" w:eastAsia="仿宋" w:hAnsi="仿宋" w:cs="Arial"/>
                <w:b/>
                <w:color w:val="262626" w:themeColor="text1" w:themeTint="D9"/>
                <w:kern w:val="0"/>
                <w:szCs w:val="21"/>
              </w:rPr>
            </w:pPr>
          </w:p>
        </w:tc>
        <w:tc>
          <w:tcPr>
            <w:tcW w:w="1417" w:type="dxa"/>
            <w:vAlign w:val="center"/>
            <w:hideMark/>
          </w:tcPr>
          <w:p w:rsidR="001D20CC" w:rsidRPr="00134B4E" w:rsidRDefault="001D20CC" w:rsidP="001D20CC">
            <w:pPr>
              <w:adjustRightInd w:val="0"/>
              <w:spacing w:beforeLines="10" w:before="31" w:afterLines="10" w:after="31" w:line="180" w:lineRule="auto"/>
              <w:ind w:hanging="13"/>
              <w:rPr>
                <w:rFonts w:ascii="仿宋" w:eastAsia="仿宋" w:hAnsi="仿宋" w:cs="Arial"/>
                <w:color w:val="262626" w:themeColor="text1" w:themeTint="D9"/>
                <w:kern w:val="0"/>
                <w:szCs w:val="21"/>
              </w:rPr>
            </w:pPr>
            <w:r w:rsidRPr="00134B4E">
              <w:rPr>
                <w:rFonts w:ascii="仿宋" w:eastAsia="仿宋" w:hAnsi="仿宋" w:cs="Arial" w:hint="eastAsia"/>
                <w:color w:val="262626" w:themeColor="text1" w:themeTint="D9"/>
                <w:kern w:val="0"/>
                <w:szCs w:val="21"/>
              </w:rPr>
              <w:t>3.3专业设置与培养方案</w:t>
            </w:r>
          </w:p>
        </w:tc>
        <w:tc>
          <w:tcPr>
            <w:tcW w:w="3969" w:type="dxa"/>
            <w:vAlign w:val="center"/>
            <w:hideMark/>
          </w:tcPr>
          <w:p w:rsidR="001D20CC" w:rsidRPr="00134B4E" w:rsidRDefault="001D20CC" w:rsidP="009070E3">
            <w:pPr>
              <w:adjustRightInd w:val="0"/>
              <w:snapToGrid w:val="0"/>
              <w:spacing w:line="264" w:lineRule="auto"/>
              <w:ind w:hanging="13"/>
              <w:rPr>
                <w:rFonts w:ascii="仿宋" w:eastAsia="仿宋" w:hAnsi="仿宋" w:cs="Arial"/>
                <w:color w:val="262626" w:themeColor="text1" w:themeTint="D9"/>
                <w:kern w:val="0"/>
                <w:szCs w:val="21"/>
              </w:rPr>
            </w:pPr>
            <w:r w:rsidRPr="00134B4E">
              <w:rPr>
                <w:rFonts w:ascii="仿宋" w:eastAsia="仿宋" w:hAnsi="仿宋" w:cs="Arial" w:hint="eastAsia"/>
                <w:color w:val="262626" w:themeColor="text1" w:themeTint="D9"/>
                <w:kern w:val="0"/>
                <w:szCs w:val="21"/>
              </w:rPr>
              <w:t>（1）专业建设规划与执行</w:t>
            </w:r>
          </w:p>
          <w:p w:rsidR="001D20CC" w:rsidRPr="00134B4E" w:rsidRDefault="001D20CC" w:rsidP="009070E3">
            <w:pPr>
              <w:adjustRightInd w:val="0"/>
              <w:snapToGrid w:val="0"/>
              <w:spacing w:line="264" w:lineRule="auto"/>
              <w:ind w:hanging="13"/>
              <w:rPr>
                <w:rFonts w:ascii="仿宋" w:eastAsia="仿宋" w:hAnsi="仿宋" w:cs="Arial"/>
                <w:color w:val="262626" w:themeColor="text1" w:themeTint="D9"/>
                <w:kern w:val="0"/>
                <w:szCs w:val="21"/>
              </w:rPr>
            </w:pPr>
            <w:r w:rsidRPr="00134B4E">
              <w:rPr>
                <w:rFonts w:ascii="仿宋" w:eastAsia="仿宋" w:hAnsi="仿宋" w:cs="Arial" w:hint="eastAsia"/>
                <w:color w:val="262626" w:themeColor="text1" w:themeTint="D9"/>
                <w:kern w:val="0"/>
                <w:szCs w:val="21"/>
              </w:rPr>
              <w:t>（2）专业设置与结构调整</w:t>
            </w:r>
          </w:p>
          <w:p w:rsidR="001D20CC" w:rsidRPr="00134B4E" w:rsidRDefault="001D20CC" w:rsidP="009070E3">
            <w:pPr>
              <w:adjustRightInd w:val="0"/>
              <w:snapToGrid w:val="0"/>
              <w:spacing w:line="264" w:lineRule="auto"/>
              <w:ind w:hanging="13"/>
              <w:rPr>
                <w:rFonts w:ascii="仿宋" w:eastAsia="仿宋" w:hAnsi="仿宋" w:cs="Arial"/>
                <w:color w:val="262626" w:themeColor="text1" w:themeTint="D9"/>
                <w:kern w:val="0"/>
                <w:szCs w:val="21"/>
              </w:rPr>
            </w:pPr>
            <w:r w:rsidRPr="00134B4E">
              <w:rPr>
                <w:rFonts w:ascii="仿宋" w:eastAsia="仿宋" w:hAnsi="仿宋" w:cs="Arial" w:hint="eastAsia"/>
                <w:color w:val="262626" w:themeColor="text1" w:themeTint="D9"/>
                <w:kern w:val="0"/>
                <w:szCs w:val="21"/>
              </w:rPr>
              <w:t>（3）优势专业与新专业建设</w:t>
            </w:r>
          </w:p>
          <w:p w:rsidR="001D20CC" w:rsidRPr="00134B4E" w:rsidRDefault="001D20CC" w:rsidP="009070E3">
            <w:pPr>
              <w:adjustRightInd w:val="0"/>
              <w:snapToGrid w:val="0"/>
              <w:spacing w:line="264" w:lineRule="auto"/>
              <w:rPr>
                <w:rFonts w:ascii="仿宋" w:eastAsia="仿宋" w:hAnsi="仿宋" w:cs="Arial"/>
                <w:color w:val="262626" w:themeColor="text1" w:themeTint="D9"/>
                <w:kern w:val="0"/>
                <w:szCs w:val="21"/>
              </w:rPr>
            </w:pPr>
            <w:r w:rsidRPr="00134B4E">
              <w:rPr>
                <w:rFonts w:ascii="仿宋" w:eastAsia="仿宋" w:hAnsi="仿宋" w:cs="Arial" w:hint="eastAsia"/>
                <w:color w:val="262626" w:themeColor="text1" w:themeTint="D9"/>
                <w:kern w:val="0"/>
                <w:szCs w:val="21"/>
              </w:rPr>
              <w:t>（</w:t>
            </w:r>
            <w:r w:rsidRPr="00134B4E">
              <w:rPr>
                <w:rFonts w:ascii="仿宋" w:eastAsia="仿宋" w:hAnsi="仿宋" w:cs="Arial"/>
                <w:color w:val="262626" w:themeColor="text1" w:themeTint="D9"/>
                <w:kern w:val="0"/>
                <w:szCs w:val="21"/>
              </w:rPr>
              <w:t>4</w:t>
            </w:r>
            <w:r w:rsidRPr="00134B4E">
              <w:rPr>
                <w:rFonts w:ascii="仿宋" w:eastAsia="仿宋" w:hAnsi="仿宋" w:cs="Arial" w:hint="eastAsia"/>
                <w:color w:val="262626" w:themeColor="text1" w:themeTint="D9"/>
                <w:kern w:val="0"/>
                <w:szCs w:val="21"/>
              </w:rPr>
              <w:t>）培养方案的制定、执行与调整</w:t>
            </w:r>
          </w:p>
        </w:tc>
      </w:tr>
      <w:tr w:rsidR="001D20CC" w:rsidRPr="00134B4E" w:rsidTr="002E0D71">
        <w:trPr>
          <w:cantSplit/>
          <w:trHeight w:val="1624"/>
          <w:jc w:val="center"/>
        </w:trPr>
        <w:tc>
          <w:tcPr>
            <w:tcW w:w="836" w:type="dxa"/>
            <w:vMerge/>
            <w:vAlign w:val="center"/>
            <w:hideMark/>
          </w:tcPr>
          <w:p w:rsidR="001D20CC" w:rsidRPr="00134B4E" w:rsidRDefault="001D20CC">
            <w:pPr>
              <w:widowControl/>
              <w:jc w:val="left"/>
              <w:rPr>
                <w:rFonts w:ascii="仿宋" w:eastAsia="仿宋" w:hAnsi="仿宋" w:cs="Arial"/>
                <w:b/>
                <w:color w:val="262626" w:themeColor="text1" w:themeTint="D9"/>
                <w:kern w:val="0"/>
                <w:szCs w:val="21"/>
              </w:rPr>
            </w:pPr>
          </w:p>
        </w:tc>
        <w:tc>
          <w:tcPr>
            <w:tcW w:w="1417" w:type="dxa"/>
            <w:vAlign w:val="center"/>
            <w:hideMark/>
          </w:tcPr>
          <w:p w:rsidR="001D20CC" w:rsidRPr="00134B4E" w:rsidRDefault="001D20CC" w:rsidP="001D20CC">
            <w:pPr>
              <w:adjustRightInd w:val="0"/>
              <w:spacing w:before="10" w:after="10" w:line="180" w:lineRule="auto"/>
              <w:rPr>
                <w:rFonts w:ascii="仿宋" w:eastAsia="仿宋" w:hAnsi="仿宋" w:cs="Arial"/>
                <w:color w:val="262626" w:themeColor="text1" w:themeTint="D9"/>
                <w:szCs w:val="21"/>
              </w:rPr>
            </w:pPr>
            <w:r w:rsidRPr="00134B4E">
              <w:rPr>
                <w:rFonts w:ascii="仿宋" w:eastAsia="仿宋" w:hAnsi="仿宋" w:cs="Arial" w:hint="eastAsia"/>
                <w:color w:val="262626" w:themeColor="text1" w:themeTint="D9"/>
                <w:kern w:val="0"/>
                <w:szCs w:val="21"/>
              </w:rPr>
              <w:t>3.4课程资源</w:t>
            </w:r>
          </w:p>
        </w:tc>
        <w:tc>
          <w:tcPr>
            <w:tcW w:w="3969" w:type="dxa"/>
            <w:vAlign w:val="center"/>
            <w:hideMark/>
          </w:tcPr>
          <w:p w:rsidR="001D20CC" w:rsidRPr="00134B4E" w:rsidRDefault="001D20CC" w:rsidP="009070E3">
            <w:pPr>
              <w:adjustRightInd w:val="0"/>
              <w:snapToGrid w:val="0"/>
              <w:spacing w:line="264" w:lineRule="auto"/>
              <w:ind w:hanging="13"/>
              <w:rPr>
                <w:rFonts w:ascii="仿宋" w:eastAsia="仿宋" w:hAnsi="仿宋" w:cs="Arial"/>
                <w:color w:val="262626" w:themeColor="text1" w:themeTint="D9"/>
                <w:kern w:val="0"/>
                <w:szCs w:val="21"/>
              </w:rPr>
            </w:pPr>
            <w:r w:rsidRPr="00134B4E">
              <w:rPr>
                <w:rFonts w:ascii="仿宋" w:eastAsia="仿宋" w:hAnsi="仿宋" w:cs="Arial" w:hint="eastAsia"/>
                <w:color w:val="262626" w:themeColor="text1" w:themeTint="D9"/>
                <w:kern w:val="0"/>
                <w:szCs w:val="21"/>
              </w:rPr>
              <w:t>（1）课程建设规划与执行</w:t>
            </w:r>
          </w:p>
          <w:p w:rsidR="001D20CC" w:rsidRPr="00134B4E" w:rsidRDefault="001D20CC" w:rsidP="009070E3">
            <w:pPr>
              <w:adjustRightInd w:val="0"/>
              <w:snapToGrid w:val="0"/>
              <w:spacing w:line="264" w:lineRule="auto"/>
              <w:rPr>
                <w:rFonts w:ascii="仿宋" w:eastAsia="仿宋" w:hAnsi="仿宋" w:cs="Arial"/>
                <w:color w:val="262626" w:themeColor="text1" w:themeTint="D9"/>
                <w:kern w:val="0"/>
                <w:szCs w:val="21"/>
              </w:rPr>
            </w:pPr>
            <w:r w:rsidRPr="00134B4E">
              <w:rPr>
                <w:rFonts w:ascii="仿宋" w:eastAsia="仿宋" w:hAnsi="仿宋" w:cs="Arial" w:hint="eastAsia"/>
                <w:color w:val="262626" w:themeColor="text1" w:themeTint="D9"/>
                <w:kern w:val="0"/>
                <w:szCs w:val="21"/>
              </w:rPr>
              <w:t>（2）课程的数量、结构及优质课程资源建设</w:t>
            </w:r>
          </w:p>
          <w:p w:rsidR="001D20CC" w:rsidRPr="00134B4E" w:rsidRDefault="001D20CC" w:rsidP="009070E3">
            <w:pPr>
              <w:adjustRightInd w:val="0"/>
              <w:snapToGrid w:val="0"/>
              <w:spacing w:line="264" w:lineRule="auto"/>
              <w:rPr>
                <w:rFonts w:ascii="仿宋" w:eastAsia="仿宋" w:hAnsi="仿宋" w:cs="Arial"/>
                <w:color w:val="262626" w:themeColor="text1" w:themeTint="D9"/>
                <w:kern w:val="0"/>
                <w:szCs w:val="21"/>
              </w:rPr>
            </w:pPr>
            <w:r w:rsidRPr="00134B4E">
              <w:rPr>
                <w:rFonts w:ascii="仿宋" w:eastAsia="仿宋" w:hAnsi="仿宋" w:cs="Arial" w:hint="eastAsia"/>
                <w:color w:val="262626" w:themeColor="text1" w:themeTint="D9"/>
                <w:kern w:val="0"/>
                <w:szCs w:val="21"/>
              </w:rPr>
              <w:t>（3）教材建设与选用</w:t>
            </w:r>
          </w:p>
        </w:tc>
      </w:tr>
      <w:tr w:rsidR="001D20CC" w:rsidRPr="00134B4E" w:rsidTr="002E0D71">
        <w:trPr>
          <w:cantSplit/>
          <w:trHeight w:val="1556"/>
          <w:jc w:val="center"/>
        </w:trPr>
        <w:tc>
          <w:tcPr>
            <w:tcW w:w="836" w:type="dxa"/>
            <w:vMerge/>
            <w:vAlign w:val="center"/>
            <w:hideMark/>
          </w:tcPr>
          <w:p w:rsidR="001D20CC" w:rsidRPr="00134B4E" w:rsidRDefault="001D20CC">
            <w:pPr>
              <w:widowControl/>
              <w:jc w:val="left"/>
              <w:rPr>
                <w:rFonts w:ascii="仿宋" w:eastAsia="仿宋" w:hAnsi="仿宋" w:cs="Arial"/>
                <w:b/>
                <w:color w:val="262626" w:themeColor="text1" w:themeTint="D9"/>
                <w:kern w:val="0"/>
                <w:szCs w:val="21"/>
              </w:rPr>
            </w:pPr>
          </w:p>
        </w:tc>
        <w:tc>
          <w:tcPr>
            <w:tcW w:w="1417" w:type="dxa"/>
            <w:vAlign w:val="center"/>
            <w:hideMark/>
          </w:tcPr>
          <w:p w:rsidR="001D20CC" w:rsidRPr="00134B4E" w:rsidRDefault="001D20CC" w:rsidP="001D20CC">
            <w:pPr>
              <w:adjustRightInd w:val="0"/>
              <w:spacing w:before="10" w:after="10" w:line="180" w:lineRule="auto"/>
              <w:rPr>
                <w:rFonts w:ascii="仿宋" w:eastAsia="仿宋" w:hAnsi="仿宋" w:cs="Arial"/>
                <w:color w:val="262626" w:themeColor="text1" w:themeTint="D9"/>
                <w:kern w:val="0"/>
                <w:szCs w:val="21"/>
              </w:rPr>
            </w:pPr>
            <w:r w:rsidRPr="00134B4E">
              <w:rPr>
                <w:rFonts w:ascii="仿宋" w:eastAsia="仿宋" w:hAnsi="仿宋" w:cs="Arial" w:hint="eastAsia"/>
                <w:color w:val="262626" w:themeColor="text1" w:themeTint="D9"/>
                <w:szCs w:val="21"/>
              </w:rPr>
              <w:t>3.5社会资源</w:t>
            </w:r>
          </w:p>
        </w:tc>
        <w:tc>
          <w:tcPr>
            <w:tcW w:w="3969" w:type="dxa"/>
            <w:vAlign w:val="center"/>
            <w:hideMark/>
          </w:tcPr>
          <w:p w:rsidR="001D20CC" w:rsidRPr="00134B4E" w:rsidRDefault="001D20CC" w:rsidP="009070E3">
            <w:pPr>
              <w:adjustRightInd w:val="0"/>
              <w:snapToGrid w:val="0"/>
              <w:spacing w:line="264" w:lineRule="auto"/>
              <w:rPr>
                <w:rFonts w:ascii="仿宋" w:eastAsia="仿宋" w:hAnsi="仿宋" w:cs="Arial"/>
                <w:color w:val="262626" w:themeColor="text1" w:themeTint="D9"/>
                <w:kern w:val="0"/>
                <w:szCs w:val="21"/>
              </w:rPr>
            </w:pPr>
            <w:r w:rsidRPr="00134B4E">
              <w:rPr>
                <w:rFonts w:ascii="仿宋" w:eastAsia="仿宋" w:hAnsi="仿宋" w:cs="Arial" w:hint="eastAsia"/>
                <w:color w:val="262626" w:themeColor="text1" w:themeTint="D9"/>
                <w:kern w:val="0"/>
                <w:szCs w:val="21"/>
              </w:rPr>
              <w:t>（1）合作办学、合作育人的措施与效果</w:t>
            </w:r>
          </w:p>
          <w:p w:rsidR="001D20CC" w:rsidRPr="00134B4E" w:rsidRDefault="001D20CC" w:rsidP="009070E3">
            <w:pPr>
              <w:adjustRightInd w:val="0"/>
              <w:snapToGrid w:val="0"/>
              <w:spacing w:line="264" w:lineRule="auto"/>
              <w:rPr>
                <w:rFonts w:ascii="仿宋" w:eastAsia="仿宋" w:hAnsi="仿宋" w:cs="Arial"/>
                <w:color w:val="262626" w:themeColor="text1" w:themeTint="D9"/>
                <w:kern w:val="0"/>
                <w:szCs w:val="21"/>
              </w:rPr>
            </w:pPr>
            <w:r w:rsidRPr="00134B4E">
              <w:rPr>
                <w:rFonts w:ascii="仿宋" w:eastAsia="仿宋" w:hAnsi="仿宋" w:cs="Arial" w:hint="eastAsia"/>
                <w:color w:val="262626" w:themeColor="text1" w:themeTint="D9"/>
                <w:kern w:val="0"/>
                <w:szCs w:val="21"/>
              </w:rPr>
              <w:t>（2）共建教学资源情况</w:t>
            </w:r>
          </w:p>
          <w:p w:rsidR="001D20CC" w:rsidRPr="00134B4E" w:rsidRDefault="001D20CC" w:rsidP="009070E3">
            <w:pPr>
              <w:adjustRightInd w:val="0"/>
              <w:snapToGrid w:val="0"/>
              <w:spacing w:line="264" w:lineRule="auto"/>
              <w:rPr>
                <w:rFonts w:ascii="仿宋" w:eastAsia="仿宋" w:hAnsi="仿宋" w:cs="Arial"/>
                <w:color w:val="262626" w:themeColor="text1" w:themeTint="D9"/>
                <w:kern w:val="0"/>
                <w:szCs w:val="21"/>
              </w:rPr>
            </w:pPr>
            <w:r w:rsidRPr="00134B4E">
              <w:rPr>
                <w:rFonts w:ascii="仿宋" w:eastAsia="仿宋" w:hAnsi="仿宋" w:cs="Arial" w:hint="eastAsia"/>
                <w:color w:val="262626" w:themeColor="text1" w:themeTint="D9"/>
                <w:kern w:val="0"/>
                <w:szCs w:val="21"/>
              </w:rPr>
              <w:t>（3）社会捐赠情况</w:t>
            </w:r>
          </w:p>
        </w:tc>
      </w:tr>
      <w:tr w:rsidR="001D20CC" w:rsidRPr="00134B4E" w:rsidTr="002E0D71">
        <w:trPr>
          <w:cantSplit/>
          <w:trHeight w:val="1362"/>
          <w:jc w:val="center"/>
        </w:trPr>
        <w:tc>
          <w:tcPr>
            <w:tcW w:w="836" w:type="dxa"/>
            <w:vMerge w:val="restart"/>
            <w:vAlign w:val="center"/>
            <w:hideMark/>
          </w:tcPr>
          <w:p w:rsidR="001D20CC" w:rsidRPr="00134B4E" w:rsidRDefault="001D20CC">
            <w:pPr>
              <w:adjustRightInd w:val="0"/>
              <w:spacing w:beforeLines="10" w:before="31" w:afterLines="10" w:after="31" w:line="180" w:lineRule="auto"/>
              <w:ind w:hanging="13"/>
              <w:jc w:val="center"/>
              <w:rPr>
                <w:rFonts w:ascii="仿宋" w:eastAsia="仿宋" w:hAnsi="仿宋" w:cs="Arial"/>
                <w:b/>
                <w:color w:val="262626" w:themeColor="text1" w:themeTint="D9"/>
                <w:kern w:val="0"/>
                <w:szCs w:val="21"/>
              </w:rPr>
            </w:pPr>
            <w:r w:rsidRPr="00134B4E">
              <w:rPr>
                <w:rFonts w:ascii="仿宋" w:eastAsia="仿宋" w:hAnsi="仿宋" w:cs="Arial" w:hint="eastAsia"/>
                <w:b/>
                <w:color w:val="262626" w:themeColor="text1" w:themeTint="D9"/>
                <w:kern w:val="0"/>
                <w:szCs w:val="21"/>
              </w:rPr>
              <w:lastRenderedPageBreak/>
              <w:t>4.培养过程</w:t>
            </w:r>
          </w:p>
        </w:tc>
        <w:tc>
          <w:tcPr>
            <w:tcW w:w="1417" w:type="dxa"/>
            <w:vAlign w:val="center"/>
            <w:hideMark/>
          </w:tcPr>
          <w:p w:rsidR="001D20CC" w:rsidRPr="00134B4E" w:rsidRDefault="001D20CC" w:rsidP="001D20CC">
            <w:pPr>
              <w:adjustRightInd w:val="0"/>
              <w:spacing w:beforeLines="10" w:before="31" w:afterLines="10" w:after="31" w:line="180" w:lineRule="auto"/>
              <w:ind w:hanging="13"/>
              <w:rPr>
                <w:rFonts w:ascii="仿宋" w:eastAsia="仿宋" w:hAnsi="仿宋" w:cs="Arial"/>
                <w:color w:val="262626" w:themeColor="text1" w:themeTint="D9"/>
                <w:kern w:val="0"/>
                <w:szCs w:val="21"/>
              </w:rPr>
            </w:pPr>
            <w:r w:rsidRPr="00134B4E">
              <w:rPr>
                <w:rFonts w:ascii="仿宋" w:eastAsia="仿宋" w:hAnsi="仿宋" w:cs="Arial" w:hint="eastAsia"/>
                <w:color w:val="262626" w:themeColor="text1" w:themeTint="D9"/>
                <w:kern w:val="0"/>
                <w:szCs w:val="21"/>
              </w:rPr>
              <w:t>4.1教学改革</w:t>
            </w:r>
          </w:p>
        </w:tc>
        <w:tc>
          <w:tcPr>
            <w:tcW w:w="3969" w:type="dxa"/>
            <w:vAlign w:val="center"/>
            <w:hideMark/>
          </w:tcPr>
          <w:p w:rsidR="001D20CC" w:rsidRPr="00134B4E" w:rsidRDefault="001D20CC" w:rsidP="009070E3">
            <w:pPr>
              <w:adjustRightInd w:val="0"/>
              <w:snapToGrid w:val="0"/>
              <w:rPr>
                <w:rFonts w:ascii="仿宋" w:eastAsia="仿宋" w:hAnsi="仿宋" w:cs="Arial"/>
                <w:color w:val="262626" w:themeColor="text1" w:themeTint="D9"/>
                <w:kern w:val="0"/>
                <w:szCs w:val="21"/>
              </w:rPr>
            </w:pPr>
            <w:r w:rsidRPr="00134B4E">
              <w:rPr>
                <w:rFonts w:ascii="仿宋" w:eastAsia="仿宋" w:hAnsi="仿宋" w:cs="Arial" w:hint="eastAsia"/>
                <w:color w:val="262626" w:themeColor="text1" w:themeTint="D9"/>
                <w:kern w:val="0"/>
                <w:szCs w:val="21"/>
              </w:rPr>
              <w:t>（1）教学改革的总体思路及政策措施</w:t>
            </w:r>
          </w:p>
          <w:p w:rsidR="001D20CC" w:rsidRPr="00134B4E" w:rsidRDefault="001D20CC" w:rsidP="009070E3">
            <w:pPr>
              <w:adjustRightInd w:val="0"/>
              <w:snapToGrid w:val="0"/>
              <w:rPr>
                <w:rFonts w:ascii="仿宋" w:eastAsia="仿宋" w:hAnsi="仿宋" w:cs="Arial"/>
                <w:color w:val="262626" w:themeColor="text1" w:themeTint="D9"/>
                <w:kern w:val="0"/>
                <w:szCs w:val="21"/>
              </w:rPr>
            </w:pPr>
            <w:r w:rsidRPr="00134B4E">
              <w:rPr>
                <w:rFonts w:ascii="仿宋" w:eastAsia="仿宋" w:hAnsi="仿宋" w:cs="Arial" w:hint="eastAsia"/>
                <w:color w:val="262626" w:themeColor="text1" w:themeTint="D9"/>
                <w:kern w:val="0"/>
                <w:szCs w:val="21"/>
              </w:rPr>
              <w:t>（2）人才培养模式改革，人才培养体制、机制改革</w:t>
            </w:r>
          </w:p>
          <w:p w:rsidR="001D20CC" w:rsidRPr="00134B4E" w:rsidRDefault="001D20CC" w:rsidP="009070E3">
            <w:pPr>
              <w:adjustRightInd w:val="0"/>
              <w:snapToGrid w:val="0"/>
              <w:rPr>
                <w:rFonts w:ascii="仿宋" w:eastAsia="仿宋" w:hAnsi="仿宋" w:cs="Arial"/>
                <w:color w:val="262626" w:themeColor="text1" w:themeTint="D9"/>
                <w:kern w:val="0"/>
                <w:szCs w:val="21"/>
              </w:rPr>
            </w:pPr>
            <w:r w:rsidRPr="00134B4E">
              <w:rPr>
                <w:rFonts w:ascii="仿宋" w:eastAsia="仿宋" w:hAnsi="仿宋" w:cs="Arial" w:hint="eastAsia"/>
                <w:color w:val="262626" w:themeColor="text1" w:themeTint="D9"/>
                <w:kern w:val="0"/>
                <w:szCs w:val="21"/>
              </w:rPr>
              <w:t>（3）教学及管理信息化</w:t>
            </w:r>
          </w:p>
          <w:p w:rsidR="001D20CC" w:rsidRPr="00134B4E" w:rsidRDefault="001D20CC" w:rsidP="009070E3">
            <w:pPr>
              <w:adjustRightInd w:val="0"/>
              <w:snapToGrid w:val="0"/>
              <w:rPr>
                <w:rFonts w:ascii="仿宋" w:eastAsia="仿宋" w:hAnsi="仿宋" w:cs="Arial"/>
                <w:color w:val="262626" w:themeColor="text1" w:themeTint="D9"/>
                <w:kern w:val="0"/>
                <w:szCs w:val="21"/>
              </w:rPr>
            </w:pPr>
            <w:r w:rsidRPr="00134B4E">
              <w:rPr>
                <w:rFonts w:ascii="仿宋" w:eastAsia="仿宋" w:hAnsi="仿宋" w:cs="Arial" w:hint="eastAsia"/>
                <w:color w:val="262626" w:themeColor="text1" w:themeTint="D9"/>
                <w:kern w:val="0"/>
                <w:szCs w:val="21"/>
              </w:rPr>
              <w:t>（4）深化创新创业教育的措施与效果</w:t>
            </w:r>
          </w:p>
        </w:tc>
      </w:tr>
      <w:tr w:rsidR="001D20CC" w:rsidRPr="00134B4E" w:rsidTr="002E0D71">
        <w:trPr>
          <w:cantSplit/>
          <w:trHeight w:val="1362"/>
          <w:jc w:val="center"/>
        </w:trPr>
        <w:tc>
          <w:tcPr>
            <w:tcW w:w="836" w:type="dxa"/>
            <w:vMerge/>
            <w:vAlign w:val="center"/>
            <w:hideMark/>
          </w:tcPr>
          <w:p w:rsidR="001D20CC" w:rsidRPr="00134B4E" w:rsidRDefault="001D20CC">
            <w:pPr>
              <w:widowControl/>
              <w:jc w:val="left"/>
              <w:rPr>
                <w:rFonts w:ascii="仿宋" w:eastAsia="仿宋" w:hAnsi="仿宋" w:cs="Arial"/>
                <w:b/>
                <w:color w:val="262626" w:themeColor="text1" w:themeTint="D9"/>
                <w:kern w:val="0"/>
                <w:szCs w:val="21"/>
              </w:rPr>
            </w:pPr>
          </w:p>
        </w:tc>
        <w:tc>
          <w:tcPr>
            <w:tcW w:w="1417" w:type="dxa"/>
            <w:vAlign w:val="center"/>
            <w:hideMark/>
          </w:tcPr>
          <w:p w:rsidR="001D20CC" w:rsidRPr="00134B4E" w:rsidRDefault="001D20CC" w:rsidP="001D20CC">
            <w:pPr>
              <w:adjustRightInd w:val="0"/>
              <w:spacing w:beforeLines="10" w:before="31" w:afterLines="10" w:after="31" w:line="180" w:lineRule="auto"/>
              <w:ind w:hanging="13"/>
              <w:rPr>
                <w:rFonts w:ascii="仿宋" w:eastAsia="仿宋" w:hAnsi="仿宋" w:cs="Arial"/>
                <w:color w:val="262626" w:themeColor="text1" w:themeTint="D9"/>
                <w:kern w:val="0"/>
                <w:szCs w:val="21"/>
              </w:rPr>
            </w:pPr>
            <w:r w:rsidRPr="00134B4E">
              <w:rPr>
                <w:rFonts w:ascii="仿宋" w:eastAsia="仿宋" w:hAnsi="仿宋" w:cs="Arial" w:hint="eastAsia"/>
                <w:color w:val="262626" w:themeColor="text1" w:themeTint="D9"/>
                <w:kern w:val="0"/>
                <w:szCs w:val="21"/>
              </w:rPr>
              <w:t>4.2课堂教学</w:t>
            </w:r>
          </w:p>
        </w:tc>
        <w:tc>
          <w:tcPr>
            <w:tcW w:w="3969" w:type="dxa"/>
            <w:vAlign w:val="center"/>
            <w:hideMark/>
          </w:tcPr>
          <w:p w:rsidR="001D20CC" w:rsidRPr="00134B4E" w:rsidRDefault="001D20CC" w:rsidP="009070E3">
            <w:pPr>
              <w:adjustRightInd w:val="0"/>
              <w:snapToGrid w:val="0"/>
              <w:rPr>
                <w:rFonts w:ascii="仿宋" w:eastAsia="仿宋" w:hAnsi="仿宋" w:cs="Arial"/>
                <w:color w:val="262626" w:themeColor="text1" w:themeTint="D9"/>
                <w:kern w:val="0"/>
                <w:szCs w:val="21"/>
              </w:rPr>
            </w:pPr>
            <w:r w:rsidRPr="00134B4E">
              <w:rPr>
                <w:rFonts w:ascii="仿宋" w:eastAsia="仿宋" w:hAnsi="仿宋" w:cs="Arial" w:hint="eastAsia"/>
                <w:color w:val="262626" w:themeColor="text1" w:themeTint="D9"/>
                <w:kern w:val="0"/>
                <w:szCs w:val="21"/>
              </w:rPr>
              <w:t>（1）教学大纲的制订与执行</w:t>
            </w:r>
          </w:p>
          <w:p w:rsidR="001D20CC" w:rsidRPr="00134B4E" w:rsidRDefault="001D20CC" w:rsidP="009070E3">
            <w:pPr>
              <w:adjustRightInd w:val="0"/>
              <w:snapToGrid w:val="0"/>
              <w:rPr>
                <w:rFonts w:ascii="仿宋" w:eastAsia="仿宋" w:hAnsi="仿宋" w:cs="Arial"/>
                <w:color w:val="262626" w:themeColor="text1" w:themeTint="D9"/>
                <w:kern w:val="0"/>
                <w:szCs w:val="21"/>
              </w:rPr>
            </w:pPr>
            <w:r w:rsidRPr="00134B4E">
              <w:rPr>
                <w:rFonts w:ascii="仿宋" w:eastAsia="仿宋" w:hAnsi="仿宋" w:cs="Arial" w:hint="eastAsia"/>
                <w:color w:val="262626" w:themeColor="text1" w:themeTint="D9"/>
                <w:kern w:val="0"/>
                <w:szCs w:val="21"/>
              </w:rPr>
              <w:t>（2）教学内容对人才培养目标的体现，科研转化教学</w:t>
            </w:r>
          </w:p>
          <w:p w:rsidR="001D20CC" w:rsidRPr="00134B4E" w:rsidRDefault="001D20CC" w:rsidP="009070E3">
            <w:pPr>
              <w:adjustRightInd w:val="0"/>
              <w:snapToGrid w:val="0"/>
              <w:ind w:hanging="13"/>
              <w:rPr>
                <w:rFonts w:ascii="仿宋" w:eastAsia="仿宋" w:hAnsi="仿宋" w:cs="Arial"/>
                <w:color w:val="262626" w:themeColor="text1" w:themeTint="D9"/>
                <w:kern w:val="0"/>
                <w:szCs w:val="21"/>
              </w:rPr>
            </w:pPr>
            <w:r w:rsidRPr="00134B4E">
              <w:rPr>
                <w:rFonts w:ascii="仿宋" w:eastAsia="仿宋" w:hAnsi="仿宋" w:cs="Arial" w:hint="eastAsia"/>
                <w:color w:val="262626" w:themeColor="text1" w:themeTint="D9"/>
                <w:kern w:val="0"/>
                <w:szCs w:val="21"/>
              </w:rPr>
              <w:t>（3）教师教学方法，学生学习方式</w:t>
            </w:r>
          </w:p>
          <w:p w:rsidR="001D20CC" w:rsidRPr="00134B4E" w:rsidRDefault="001D20CC" w:rsidP="009070E3">
            <w:pPr>
              <w:adjustRightInd w:val="0"/>
              <w:snapToGrid w:val="0"/>
              <w:ind w:hanging="13"/>
              <w:rPr>
                <w:rFonts w:ascii="仿宋" w:eastAsia="仿宋" w:hAnsi="仿宋" w:cs="Arial"/>
                <w:color w:val="262626" w:themeColor="text1" w:themeTint="D9"/>
                <w:kern w:val="0"/>
                <w:szCs w:val="21"/>
              </w:rPr>
            </w:pPr>
            <w:r w:rsidRPr="00134B4E">
              <w:rPr>
                <w:rFonts w:ascii="仿宋" w:eastAsia="仿宋" w:hAnsi="仿宋" w:cs="Arial" w:hint="eastAsia"/>
                <w:color w:val="262626" w:themeColor="text1" w:themeTint="D9"/>
                <w:kern w:val="0"/>
                <w:szCs w:val="21"/>
              </w:rPr>
              <w:t>（4）考试考核的方式方法及管理</w:t>
            </w:r>
          </w:p>
        </w:tc>
      </w:tr>
      <w:tr w:rsidR="001D20CC" w:rsidRPr="00134B4E" w:rsidTr="002E0D71">
        <w:trPr>
          <w:cantSplit/>
          <w:trHeight w:val="396"/>
          <w:jc w:val="center"/>
        </w:trPr>
        <w:tc>
          <w:tcPr>
            <w:tcW w:w="836" w:type="dxa"/>
            <w:vMerge/>
            <w:vAlign w:val="center"/>
            <w:hideMark/>
          </w:tcPr>
          <w:p w:rsidR="001D20CC" w:rsidRPr="00134B4E" w:rsidRDefault="001D20CC">
            <w:pPr>
              <w:widowControl/>
              <w:jc w:val="left"/>
              <w:rPr>
                <w:rFonts w:ascii="仿宋" w:eastAsia="仿宋" w:hAnsi="仿宋" w:cs="Arial"/>
                <w:b/>
                <w:color w:val="262626" w:themeColor="text1" w:themeTint="D9"/>
                <w:kern w:val="0"/>
                <w:szCs w:val="21"/>
              </w:rPr>
            </w:pPr>
          </w:p>
        </w:tc>
        <w:tc>
          <w:tcPr>
            <w:tcW w:w="1417" w:type="dxa"/>
            <w:vAlign w:val="center"/>
            <w:hideMark/>
          </w:tcPr>
          <w:p w:rsidR="001D20CC" w:rsidRPr="00134B4E" w:rsidRDefault="001D20CC" w:rsidP="001D20CC">
            <w:pPr>
              <w:adjustRightInd w:val="0"/>
              <w:spacing w:beforeLines="10" w:before="31" w:afterLines="10" w:after="31" w:line="180" w:lineRule="auto"/>
              <w:ind w:hanging="13"/>
              <w:rPr>
                <w:rFonts w:ascii="仿宋" w:eastAsia="仿宋" w:hAnsi="仿宋" w:cs="Arial"/>
                <w:color w:val="262626" w:themeColor="text1" w:themeTint="D9"/>
                <w:kern w:val="0"/>
                <w:szCs w:val="21"/>
              </w:rPr>
            </w:pPr>
            <w:r w:rsidRPr="00134B4E">
              <w:rPr>
                <w:rFonts w:ascii="仿宋" w:eastAsia="仿宋" w:hAnsi="仿宋" w:cs="Arial" w:hint="eastAsia"/>
                <w:color w:val="262626" w:themeColor="text1" w:themeTint="D9"/>
                <w:kern w:val="0"/>
                <w:szCs w:val="21"/>
              </w:rPr>
              <w:t>4.3实践教学</w:t>
            </w:r>
          </w:p>
        </w:tc>
        <w:tc>
          <w:tcPr>
            <w:tcW w:w="3969" w:type="dxa"/>
            <w:vAlign w:val="center"/>
            <w:hideMark/>
          </w:tcPr>
          <w:p w:rsidR="001D20CC" w:rsidRPr="00134B4E" w:rsidRDefault="001D20CC" w:rsidP="009070E3">
            <w:pPr>
              <w:adjustRightInd w:val="0"/>
              <w:snapToGrid w:val="0"/>
              <w:rPr>
                <w:rFonts w:ascii="仿宋" w:eastAsia="仿宋" w:hAnsi="仿宋" w:cs="Arial"/>
                <w:color w:val="262626" w:themeColor="text1" w:themeTint="D9"/>
                <w:kern w:val="0"/>
                <w:szCs w:val="21"/>
              </w:rPr>
            </w:pPr>
            <w:r w:rsidRPr="00134B4E">
              <w:rPr>
                <w:rFonts w:ascii="仿宋" w:eastAsia="仿宋" w:hAnsi="仿宋" w:cs="Arial" w:hint="eastAsia"/>
                <w:color w:val="262626" w:themeColor="text1" w:themeTint="D9"/>
                <w:kern w:val="0"/>
                <w:szCs w:val="21"/>
              </w:rPr>
              <w:t>（1）实践教学体系建设</w:t>
            </w:r>
          </w:p>
          <w:p w:rsidR="001D20CC" w:rsidRPr="00134B4E" w:rsidRDefault="001D20CC" w:rsidP="009070E3">
            <w:pPr>
              <w:adjustRightInd w:val="0"/>
              <w:snapToGrid w:val="0"/>
              <w:rPr>
                <w:rFonts w:ascii="仿宋" w:eastAsia="仿宋" w:hAnsi="仿宋" w:cs="Arial"/>
                <w:color w:val="262626" w:themeColor="text1" w:themeTint="D9"/>
                <w:kern w:val="0"/>
                <w:szCs w:val="21"/>
              </w:rPr>
            </w:pPr>
            <w:r w:rsidRPr="00134B4E">
              <w:rPr>
                <w:rFonts w:ascii="仿宋" w:eastAsia="仿宋" w:hAnsi="仿宋" w:cs="Arial" w:hint="eastAsia"/>
                <w:color w:val="262626" w:themeColor="text1" w:themeTint="D9"/>
                <w:kern w:val="0"/>
                <w:szCs w:val="21"/>
              </w:rPr>
              <w:t>（2）实验教学与实验室开放情况</w:t>
            </w:r>
          </w:p>
          <w:p w:rsidR="001D20CC" w:rsidRPr="00134B4E" w:rsidRDefault="001D20CC" w:rsidP="009070E3">
            <w:pPr>
              <w:adjustRightInd w:val="0"/>
              <w:snapToGrid w:val="0"/>
              <w:rPr>
                <w:rFonts w:ascii="仿宋" w:eastAsia="仿宋" w:hAnsi="仿宋" w:cs="Arial"/>
                <w:color w:val="262626" w:themeColor="text1" w:themeTint="D9"/>
                <w:kern w:val="0"/>
                <w:szCs w:val="21"/>
              </w:rPr>
            </w:pPr>
            <w:r w:rsidRPr="00134B4E">
              <w:rPr>
                <w:rFonts w:ascii="仿宋" w:eastAsia="仿宋" w:hAnsi="仿宋" w:cs="Arial" w:hint="eastAsia"/>
                <w:color w:val="262626" w:themeColor="text1" w:themeTint="D9"/>
                <w:kern w:val="0"/>
                <w:szCs w:val="21"/>
              </w:rPr>
              <w:t>（3）实习实训、社会实践、毕业设计（论文）的落实及效果</w:t>
            </w:r>
          </w:p>
        </w:tc>
      </w:tr>
      <w:tr w:rsidR="001D20CC" w:rsidRPr="00134B4E" w:rsidTr="002E0D71">
        <w:trPr>
          <w:cantSplit/>
          <w:trHeight w:val="581"/>
          <w:jc w:val="center"/>
        </w:trPr>
        <w:tc>
          <w:tcPr>
            <w:tcW w:w="836" w:type="dxa"/>
            <w:vMerge/>
            <w:vAlign w:val="center"/>
            <w:hideMark/>
          </w:tcPr>
          <w:p w:rsidR="001D20CC" w:rsidRPr="00134B4E" w:rsidRDefault="001D20CC">
            <w:pPr>
              <w:widowControl/>
              <w:jc w:val="left"/>
              <w:rPr>
                <w:rFonts w:ascii="仿宋" w:eastAsia="仿宋" w:hAnsi="仿宋" w:cs="Arial"/>
                <w:b/>
                <w:color w:val="262626" w:themeColor="text1" w:themeTint="D9"/>
                <w:kern w:val="0"/>
                <w:szCs w:val="21"/>
              </w:rPr>
            </w:pPr>
          </w:p>
        </w:tc>
        <w:tc>
          <w:tcPr>
            <w:tcW w:w="1417" w:type="dxa"/>
            <w:vAlign w:val="center"/>
            <w:hideMark/>
          </w:tcPr>
          <w:p w:rsidR="001D20CC" w:rsidRPr="00134B4E" w:rsidRDefault="001D20CC" w:rsidP="001D20CC">
            <w:pPr>
              <w:adjustRightInd w:val="0"/>
              <w:spacing w:beforeLines="10" w:before="31" w:afterLines="10" w:after="31" w:line="180" w:lineRule="auto"/>
              <w:ind w:hanging="13"/>
              <w:rPr>
                <w:rFonts w:ascii="仿宋" w:eastAsia="仿宋" w:hAnsi="仿宋" w:cs="Arial"/>
                <w:color w:val="262626" w:themeColor="text1" w:themeTint="D9"/>
                <w:kern w:val="0"/>
                <w:szCs w:val="21"/>
              </w:rPr>
            </w:pPr>
            <w:r w:rsidRPr="00134B4E">
              <w:rPr>
                <w:rFonts w:ascii="仿宋" w:eastAsia="仿宋" w:hAnsi="仿宋" w:cs="Arial" w:hint="eastAsia"/>
                <w:color w:val="262626" w:themeColor="text1" w:themeTint="D9"/>
                <w:kern w:val="0"/>
                <w:szCs w:val="21"/>
              </w:rPr>
              <w:t>4.4第二课堂</w:t>
            </w:r>
          </w:p>
        </w:tc>
        <w:tc>
          <w:tcPr>
            <w:tcW w:w="3969" w:type="dxa"/>
            <w:vAlign w:val="center"/>
            <w:hideMark/>
          </w:tcPr>
          <w:p w:rsidR="001D20CC" w:rsidRPr="00134B4E" w:rsidRDefault="001D20CC" w:rsidP="009070E3">
            <w:pPr>
              <w:adjustRightInd w:val="0"/>
              <w:snapToGrid w:val="0"/>
              <w:rPr>
                <w:rFonts w:ascii="仿宋" w:eastAsia="仿宋" w:hAnsi="仿宋" w:cs="Arial"/>
                <w:color w:val="262626" w:themeColor="text1" w:themeTint="D9"/>
                <w:kern w:val="0"/>
                <w:szCs w:val="21"/>
              </w:rPr>
            </w:pPr>
            <w:r w:rsidRPr="00134B4E">
              <w:rPr>
                <w:rFonts w:ascii="仿宋" w:eastAsia="仿宋" w:hAnsi="仿宋" w:cs="Arial" w:hint="eastAsia"/>
                <w:color w:val="262626" w:themeColor="text1" w:themeTint="D9"/>
                <w:kern w:val="0"/>
                <w:szCs w:val="21"/>
              </w:rPr>
              <w:t>（1）第二课堂育人体系建设与保障措施</w:t>
            </w:r>
          </w:p>
          <w:p w:rsidR="001D20CC" w:rsidRPr="00134B4E" w:rsidRDefault="001D20CC" w:rsidP="009070E3">
            <w:pPr>
              <w:adjustRightInd w:val="0"/>
              <w:snapToGrid w:val="0"/>
              <w:rPr>
                <w:rFonts w:ascii="仿宋" w:eastAsia="仿宋" w:hAnsi="仿宋" w:cs="Arial"/>
                <w:color w:val="262626" w:themeColor="text1" w:themeTint="D9"/>
                <w:kern w:val="0"/>
                <w:szCs w:val="21"/>
              </w:rPr>
            </w:pPr>
            <w:r w:rsidRPr="00134B4E">
              <w:rPr>
                <w:rFonts w:ascii="仿宋" w:eastAsia="仿宋" w:hAnsi="仿宋" w:cs="Arial" w:hint="eastAsia"/>
                <w:color w:val="262626" w:themeColor="text1" w:themeTint="D9"/>
                <w:kern w:val="0"/>
                <w:szCs w:val="21"/>
              </w:rPr>
              <w:t>（2）社团建设与校园文化、科技活动及育人效果</w:t>
            </w:r>
          </w:p>
          <w:p w:rsidR="001D20CC" w:rsidRPr="00134B4E" w:rsidRDefault="001D20CC" w:rsidP="009070E3">
            <w:pPr>
              <w:adjustRightInd w:val="0"/>
              <w:snapToGrid w:val="0"/>
              <w:rPr>
                <w:rFonts w:ascii="仿宋" w:eastAsia="仿宋" w:hAnsi="仿宋" w:cs="Arial"/>
                <w:color w:val="262626" w:themeColor="text1" w:themeTint="D9"/>
                <w:kern w:val="0"/>
                <w:szCs w:val="21"/>
              </w:rPr>
            </w:pPr>
            <w:r w:rsidRPr="00134B4E">
              <w:rPr>
                <w:rFonts w:ascii="仿宋" w:eastAsia="仿宋" w:hAnsi="仿宋" w:cs="Arial" w:hint="eastAsia"/>
                <w:color w:val="262626" w:themeColor="text1" w:themeTint="D9"/>
                <w:kern w:val="0"/>
                <w:szCs w:val="21"/>
              </w:rPr>
              <w:t>（3）学生国内外交流学习情况</w:t>
            </w:r>
          </w:p>
        </w:tc>
      </w:tr>
      <w:tr w:rsidR="001D20CC" w:rsidRPr="00134B4E" w:rsidTr="002E0D71">
        <w:trPr>
          <w:cantSplit/>
          <w:trHeight w:val="784"/>
          <w:jc w:val="center"/>
        </w:trPr>
        <w:tc>
          <w:tcPr>
            <w:tcW w:w="836" w:type="dxa"/>
            <w:vMerge w:val="restart"/>
            <w:vAlign w:val="center"/>
            <w:hideMark/>
          </w:tcPr>
          <w:p w:rsidR="001D20CC" w:rsidRPr="00134B4E" w:rsidRDefault="001D20CC">
            <w:pPr>
              <w:adjustRightInd w:val="0"/>
              <w:spacing w:beforeLines="10" w:before="31" w:afterLines="10" w:after="31" w:line="180" w:lineRule="auto"/>
              <w:ind w:hanging="13"/>
              <w:jc w:val="center"/>
              <w:rPr>
                <w:rFonts w:ascii="仿宋" w:eastAsia="仿宋" w:hAnsi="仿宋" w:cs="Arial"/>
                <w:b/>
                <w:color w:val="262626" w:themeColor="text1" w:themeTint="D9"/>
                <w:kern w:val="0"/>
                <w:szCs w:val="21"/>
              </w:rPr>
            </w:pPr>
            <w:r w:rsidRPr="00134B4E">
              <w:rPr>
                <w:rFonts w:ascii="仿宋" w:eastAsia="仿宋" w:hAnsi="仿宋" w:cs="Arial" w:hint="eastAsia"/>
                <w:b/>
                <w:color w:val="262626" w:themeColor="text1" w:themeTint="D9"/>
                <w:kern w:val="0"/>
                <w:szCs w:val="21"/>
              </w:rPr>
              <w:t>5.学生发展</w:t>
            </w:r>
          </w:p>
        </w:tc>
        <w:tc>
          <w:tcPr>
            <w:tcW w:w="1417" w:type="dxa"/>
            <w:vAlign w:val="center"/>
            <w:hideMark/>
          </w:tcPr>
          <w:p w:rsidR="001D20CC" w:rsidRPr="00134B4E" w:rsidRDefault="001D20CC" w:rsidP="001D20CC">
            <w:pPr>
              <w:adjustRightInd w:val="0"/>
              <w:spacing w:beforeLines="10" w:before="31" w:afterLines="10" w:after="31" w:line="180" w:lineRule="auto"/>
              <w:ind w:hanging="13"/>
              <w:rPr>
                <w:rFonts w:ascii="仿宋" w:eastAsia="仿宋" w:hAnsi="仿宋" w:cs="Arial"/>
                <w:color w:val="262626" w:themeColor="text1" w:themeTint="D9"/>
                <w:kern w:val="0"/>
                <w:szCs w:val="21"/>
              </w:rPr>
            </w:pPr>
            <w:r w:rsidRPr="00134B4E">
              <w:rPr>
                <w:rFonts w:ascii="仿宋" w:eastAsia="仿宋" w:hAnsi="仿宋" w:cs="Arial" w:hint="eastAsia"/>
                <w:color w:val="262626" w:themeColor="text1" w:themeTint="D9"/>
                <w:kern w:val="0"/>
                <w:szCs w:val="21"/>
              </w:rPr>
              <w:t>5.1招生及生源情况</w:t>
            </w:r>
          </w:p>
        </w:tc>
        <w:tc>
          <w:tcPr>
            <w:tcW w:w="3969" w:type="dxa"/>
            <w:vAlign w:val="center"/>
            <w:hideMark/>
          </w:tcPr>
          <w:p w:rsidR="001D20CC" w:rsidRPr="00134B4E" w:rsidRDefault="001D20CC" w:rsidP="009070E3">
            <w:pPr>
              <w:adjustRightInd w:val="0"/>
              <w:snapToGrid w:val="0"/>
              <w:rPr>
                <w:rFonts w:ascii="仿宋" w:eastAsia="仿宋" w:hAnsi="仿宋" w:cs="Arial"/>
                <w:color w:val="262626" w:themeColor="text1" w:themeTint="D9"/>
                <w:kern w:val="0"/>
                <w:szCs w:val="21"/>
              </w:rPr>
            </w:pPr>
            <w:r w:rsidRPr="00134B4E">
              <w:rPr>
                <w:rFonts w:ascii="仿宋" w:eastAsia="仿宋" w:hAnsi="仿宋" w:cs="Arial" w:hint="eastAsia"/>
                <w:color w:val="262626" w:themeColor="text1" w:themeTint="D9"/>
                <w:kern w:val="0"/>
                <w:szCs w:val="21"/>
              </w:rPr>
              <w:t>（1）学校总体生源状况</w:t>
            </w:r>
          </w:p>
          <w:p w:rsidR="001D20CC" w:rsidRPr="00134B4E" w:rsidRDefault="001D20CC" w:rsidP="009070E3">
            <w:pPr>
              <w:adjustRightInd w:val="0"/>
              <w:snapToGrid w:val="0"/>
              <w:rPr>
                <w:rFonts w:ascii="仿宋" w:eastAsia="仿宋" w:hAnsi="仿宋" w:cs="Arial"/>
                <w:color w:val="262626" w:themeColor="text1" w:themeTint="D9"/>
                <w:kern w:val="0"/>
                <w:szCs w:val="21"/>
              </w:rPr>
            </w:pPr>
            <w:r w:rsidRPr="00134B4E">
              <w:rPr>
                <w:rFonts w:ascii="仿宋" w:eastAsia="仿宋" w:hAnsi="仿宋" w:cs="Arial" w:hint="eastAsia"/>
                <w:color w:val="262626" w:themeColor="text1" w:themeTint="D9"/>
                <w:kern w:val="0"/>
                <w:szCs w:val="21"/>
              </w:rPr>
              <w:t>（2）各专业生源数量及特征</w:t>
            </w:r>
          </w:p>
        </w:tc>
      </w:tr>
      <w:tr w:rsidR="001D20CC" w:rsidRPr="00134B4E" w:rsidTr="002E0D71">
        <w:trPr>
          <w:cantSplit/>
          <w:trHeight w:val="65"/>
          <w:jc w:val="center"/>
        </w:trPr>
        <w:tc>
          <w:tcPr>
            <w:tcW w:w="836" w:type="dxa"/>
            <w:vMerge/>
            <w:vAlign w:val="center"/>
            <w:hideMark/>
          </w:tcPr>
          <w:p w:rsidR="001D20CC" w:rsidRPr="00134B4E" w:rsidRDefault="001D20CC">
            <w:pPr>
              <w:widowControl/>
              <w:jc w:val="left"/>
              <w:rPr>
                <w:rFonts w:ascii="仿宋" w:eastAsia="仿宋" w:hAnsi="仿宋" w:cs="Arial"/>
                <w:color w:val="262626" w:themeColor="text1" w:themeTint="D9"/>
                <w:kern w:val="0"/>
                <w:szCs w:val="21"/>
              </w:rPr>
            </w:pPr>
          </w:p>
        </w:tc>
        <w:tc>
          <w:tcPr>
            <w:tcW w:w="1417" w:type="dxa"/>
            <w:vAlign w:val="center"/>
            <w:hideMark/>
          </w:tcPr>
          <w:p w:rsidR="001D20CC" w:rsidRPr="00134B4E" w:rsidRDefault="001D20CC" w:rsidP="001D20CC">
            <w:pPr>
              <w:adjustRightInd w:val="0"/>
              <w:spacing w:beforeLines="10" w:before="31" w:afterLines="10" w:after="31" w:line="180" w:lineRule="auto"/>
              <w:ind w:hanging="13"/>
              <w:rPr>
                <w:rFonts w:ascii="仿宋" w:eastAsia="仿宋" w:hAnsi="仿宋" w:cs="Arial"/>
                <w:color w:val="262626" w:themeColor="text1" w:themeTint="D9"/>
                <w:kern w:val="0"/>
                <w:szCs w:val="21"/>
              </w:rPr>
            </w:pPr>
            <w:r w:rsidRPr="00134B4E">
              <w:rPr>
                <w:rFonts w:ascii="仿宋" w:eastAsia="仿宋" w:hAnsi="仿宋" w:cs="Arial" w:hint="eastAsia"/>
                <w:color w:val="262626" w:themeColor="text1" w:themeTint="D9"/>
                <w:kern w:val="0"/>
                <w:szCs w:val="21"/>
              </w:rPr>
              <w:t>5.2学生指导与服务</w:t>
            </w:r>
          </w:p>
        </w:tc>
        <w:tc>
          <w:tcPr>
            <w:tcW w:w="3969" w:type="dxa"/>
            <w:vAlign w:val="center"/>
            <w:hideMark/>
          </w:tcPr>
          <w:p w:rsidR="001D20CC" w:rsidRPr="00134B4E" w:rsidRDefault="001D20CC" w:rsidP="009070E3">
            <w:pPr>
              <w:adjustRightInd w:val="0"/>
              <w:snapToGrid w:val="0"/>
              <w:rPr>
                <w:rFonts w:ascii="仿宋" w:eastAsia="仿宋" w:hAnsi="仿宋" w:cs="Arial"/>
                <w:color w:val="262626" w:themeColor="text1" w:themeTint="D9"/>
                <w:kern w:val="0"/>
                <w:szCs w:val="21"/>
              </w:rPr>
            </w:pPr>
            <w:r w:rsidRPr="00134B4E">
              <w:rPr>
                <w:rFonts w:ascii="仿宋" w:eastAsia="仿宋" w:hAnsi="仿宋" w:cs="Arial" w:hint="eastAsia"/>
                <w:color w:val="262626" w:themeColor="text1" w:themeTint="D9"/>
                <w:kern w:val="0"/>
                <w:szCs w:val="21"/>
              </w:rPr>
              <w:t>（1）学生指导与服务的内容及效果</w:t>
            </w:r>
          </w:p>
          <w:p w:rsidR="001D20CC" w:rsidRPr="00134B4E" w:rsidRDefault="001D20CC" w:rsidP="009070E3">
            <w:pPr>
              <w:adjustRightInd w:val="0"/>
              <w:snapToGrid w:val="0"/>
              <w:rPr>
                <w:rFonts w:ascii="仿宋" w:eastAsia="仿宋" w:hAnsi="仿宋" w:cs="Arial"/>
                <w:color w:val="262626" w:themeColor="text1" w:themeTint="D9"/>
                <w:kern w:val="0"/>
                <w:szCs w:val="21"/>
              </w:rPr>
            </w:pPr>
            <w:r w:rsidRPr="00134B4E">
              <w:rPr>
                <w:rFonts w:ascii="仿宋" w:eastAsia="仿宋" w:hAnsi="仿宋" w:cs="Arial" w:hint="eastAsia"/>
                <w:color w:val="262626" w:themeColor="text1" w:themeTint="D9"/>
                <w:kern w:val="0"/>
                <w:szCs w:val="21"/>
              </w:rPr>
              <w:t>（2）学生指导与服务的组织与条件保障</w:t>
            </w:r>
          </w:p>
          <w:p w:rsidR="001D20CC" w:rsidRPr="00134B4E" w:rsidRDefault="001D20CC" w:rsidP="009070E3">
            <w:pPr>
              <w:adjustRightInd w:val="0"/>
              <w:snapToGrid w:val="0"/>
              <w:rPr>
                <w:rFonts w:ascii="仿宋" w:eastAsia="仿宋" w:hAnsi="仿宋" w:cs="Arial"/>
                <w:color w:val="262626" w:themeColor="text1" w:themeTint="D9"/>
                <w:kern w:val="0"/>
                <w:szCs w:val="21"/>
              </w:rPr>
            </w:pPr>
            <w:r w:rsidRPr="00134B4E">
              <w:rPr>
                <w:rFonts w:ascii="仿宋" w:eastAsia="仿宋" w:hAnsi="仿宋" w:cs="Arial" w:hint="eastAsia"/>
                <w:color w:val="262626" w:themeColor="text1" w:themeTint="D9"/>
                <w:kern w:val="0"/>
                <w:szCs w:val="21"/>
              </w:rPr>
              <w:t>（3）学生对指导与服务的评价</w:t>
            </w:r>
          </w:p>
        </w:tc>
      </w:tr>
      <w:tr w:rsidR="001D20CC" w:rsidRPr="00134B4E" w:rsidTr="002E0D71">
        <w:trPr>
          <w:cantSplit/>
          <w:trHeight w:val="65"/>
          <w:jc w:val="center"/>
        </w:trPr>
        <w:tc>
          <w:tcPr>
            <w:tcW w:w="836" w:type="dxa"/>
            <w:vMerge/>
            <w:vAlign w:val="center"/>
            <w:hideMark/>
          </w:tcPr>
          <w:p w:rsidR="001D20CC" w:rsidRPr="00134B4E" w:rsidRDefault="001D20CC">
            <w:pPr>
              <w:widowControl/>
              <w:jc w:val="left"/>
              <w:rPr>
                <w:rFonts w:ascii="仿宋" w:eastAsia="仿宋" w:hAnsi="仿宋" w:cs="Arial"/>
                <w:color w:val="262626" w:themeColor="text1" w:themeTint="D9"/>
                <w:kern w:val="0"/>
                <w:szCs w:val="21"/>
              </w:rPr>
            </w:pPr>
          </w:p>
        </w:tc>
        <w:tc>
          <w:tcPr>
            <w:tcW w:w="1417" w:type="dxa"/>
            <w:vAlign w:val="center"/>
            <w:hideMark/>
          </w:tcPr>
          <w:p w:rsidR="001D20CC" w:rsidRPr="00134B4E" w:rsidRDefault="001D20CC" w:rsidP="001D20CC">
            <w:pPr>
              <w:adjustRightInd w:val="0"/>
              <w:spacing w:beforeLines="10" w:before="31" w:afterLines="10" w:after="31" w:line="180" w:lineRule="auto"/>
              <w:ind w:hanging="13"/>
              <w:rPr>
                <w:rFonts w:ascii="仿宋" w:eastAsia="仿宋" w:hAnsi="仿宋" w:cs="Arial"/>
                <w:color w:val="262626" w:themeColor="text1" w:themeTint="D9"/>
                <w:kern w:val="0"/>
                <w:szCs w:val="21"/>
              </w:rPr>
            </w:pPr>
            <w:r w:rsidRPr="00134B4E">
              <w:rPr>
                <w:rFonts w:ascii="仿宋" w:eastAsia="仿宋" w:hAnsi="仿宋" w:cs="Arial" w:hint="eastAsia"/>
                <w:color w:val="262626" w:themeColor="text1" w:themeTint="D9"/>
                <w:kern w:val="0"/>
                <w:szCs w:val="21"/>
              </w:rPr>
              <w:t>5.3学风与学习效果</w:t>
            </w:r>
          </w:p>
        </w:tc>
        <w:tc>
          <w:tcPr>
            <w:tcW w:w="3969" w:type="dxa"/>
            <w:vAlign w:val="center"/>
            <w:hideMark/>
          </w:tcPr>
          <w:p w:rsidR="001D20CC" w:rsidRPr="00134B4E" w:rsidRDefault="001D20CC" w:rsidP="009070E3">
            <w:pPr>
              <w:adjustRightInd w:val="0"/>
              <w:snapToGrid w:val="0"/>
              <w:rPr>
                <w:rFonts w:ascii="仿宋" w:eastAsia="仿宋" w:hAnsi="仿宋" w:cs="Arial"/>
                <w:color w:val="262626" w:themeColor="text1" w:themeTint="D9"/>
                <w:kern w:val="0"/>
                <w:szCs w:val="21"/>
              </w:rPr>
            </w:pPr>
            <w:r w:rsidRPr="00134B4E">
              <w:rPr>
                <w:rFonts w:ascii="仿宋" w:eastAsia="仿宋" w:hAnsi="仿宋" w:cs="Arial" w:hint="eastAsia"/>
                <w:color w:val="262626" w:themeColor="text1" w:themeTint="D9"/>
                <w:kern w:val="0"/>
                <w:szCs w:val="21"/>
              </w:rPr>
              <w:t>（1）学风建设的措施与效果</w:t>
            </w:r>
          </w:p>
          <w:p w:rsidR="001D20CC" w:rsidRPr="00134B4E" w:rsidRDefault="001D20CC" w:rsidP="009070E3">
            <w:pPr>
              <w:adjustRightInd w:val="0"/>
              <w:snapToGrid w:val="0"/>
              <w:rPr>
                <w:rFonts w:ascii="仿宋" w:eastAsia="仿宋" w:hAnsi="仿宋" w:cs="Arial"/>
                <w:color w:val="262626" w:themeColor="text1" w:themeTint="D9"/>
                <w:kern w:val="0"/>
                <w:szCs w:val="21"/>
              </w:rPr>
            </w:pPr>
            <w:r w:rsidRPr="00134B4E">
              <w:rPr>
                <w:rFonts w:ascii="仿宋" w:eastAsia="仿宋" w:hAnsi="仿宋" w:cs="Arial" w:hint="eastAsia"/>
                <w:color w:val="262626" w:themeColor="text1" w:themeTint="D9"/>
                <w:kern w:val="0"/>
                <w:szCs w:val="21"/>
              </w:rPr>
              <w:t>（2）学生学业成绩及综合素质表现</w:t>
            </w:r>
          </w:p>
          <w:p w:rsidR="001D20CC" w:rsidRPr="00134B4E" w:rsidRDefault="001D20CC" w:rsidP="009070E3">
            <w:pPr>
              <w:adjustRightInd w:val="0"/>
              <w:snapToGrid w:val="0"/>
              <w:rPr>
                <w:rFonts w:ascii="仿宋" w:eastAsia="仿宋" w:hAnsi="仿宋" w:cs="Arial"/>
                <w:color w:val="262626" w:themeColor="text1" w:themeTint="D9"/>
                <w:kern w:val="0"/>
                <w:szCs w:val="21"/>
              </w:rPr>
            </w:pPr>
            <w:r w:rsidRPr="00134B4E">
              <w:rPr>
                <w:rFonts w:ascii="仿宋" w:eastAsia="仿宋" w:hAnsi="仿宋" w:cs="Arial" w:hint="eastAsia"/>
                <w:color w:val="262626" w:themeColor="text1" w:themeTint="D9"/>
                <w:kern w:val="0"/>
                <w:szCs w:val="21"/>
              </w:rPr>
              <w:t>（3）学生对自我学习与成长的满意度</w:t>
            </w:r>
          </w:p>
        </w:tc>
      </w:tr>
      <w:tr w:rsidR="001D20CC" w:rsidRPr="00134B4E" w:rsidTr="002E0D71">
        <w:trPr>
          <w:cantSplit/>
          <w:trHeight w:val="760"/>
          <w:jc w:val="center"/>
        </w:trPr>
        <w:tc>
          <w:tcPr>
            <w:tcW w:w="836" w:type="dxa"/>
            <w:vMerge/>
            <w:vAlign w:val="center"/>
            <w:hideMark/>
          </w:tcPr>
          <w:p w:rsidR="001D20CC" w:rsidRPr="00134B4E" w:rsidRDefault="001D20CC">
            <w:pPr>
              <w:widowControl/>
              <w:jc w:val="left"/>
              <w:rPr>
                <w:rFonts w:ascii="仿宋" w:eastAsia="仿宋" w:hAnsi="仿宋" w:cs="Arial"/>
                <w:color w:val="262626" w:themeColor="text1" w:themeTint="D9"/>
                <w:kern w:val="0"/>
                <w:szCs w:val="21"/>
              </w:rPr>
            </w:pPr>
          </w:p>
        </w:tc>
        <w:tc>
          <w:tcPr>
            <w:tcW w:w="1417" w:type="dxa"/>
            <w:vAlign w:val="center"/>
            <w:hideMark/>
          </w:tcPr>
          <w:p w:rsidR="001D20CC" w:rsidRPr="00134B4E" w:rsidRDefault="001D20CC" w:rsidP="001D20CC">
            <w:pPr>
              <w:adjustRightInd w:val="0"/>
              <w:spacing w:beforeLines="10" w:before="31" w:afterLines="10" w:after="31" w:line="180" w:lineRule="auto"/>
              <w:ind w:hanging="13"/>
              <w:rPr>
                <w:rFonts w:ascii="仿宋" w:eastAsia="仿宋" w:hAnsi="仿宋" w:cs="Arial"/>
                <w:color w:val="262626" w:themeColor="text1" w:themeTint="D9"/>
                <w:kern w:val="0"/>
                <w:szCs w:val="21"/>
              </w:rPr>
            </w:pPr>
            <w:r w:rsidRPr="00134B4E">
              <w:rPr>
                <w:rFonts w:ascii="仿宋" w:eastAsia="仿宋" w:hAnsi="仿宋" w:cs="Arial" w:hint="eastAsia"/>
                <w:color w:val="262626" w:themeColor="text1" w:themeTint="D9"/>
                <w:kern w:val="0"/>
                <w:szCs w:val="21"/>
              </w:rPr>
              <w:t>5.4就业与发展</w:t>
            </w:r>
          </w:p>
        </w:tc>
        <w:tc>
          <w:tcPr>
            <w:tcW w:w="3969" w:type="dxa"/>
            <w:vAlign w:val="center"/>
            <w:hideMark/>
          </w:tcPr>
          <w:p w:rsidR="001D20CC" w:rsidRPr="00134B4E" w:rsidRDefault="001D20CC" w:rsidP="009070E3">
            <w:pPr>
              <w:adjustRightInd w:val="0"/>
              <w:snapToGrid w:val="0"/>
              <w:rPr>
                <w:rFonts w:ascii="仿宋" w:eastAsia="仿宋" w:hAnsi="仿宋" w:cs="Arial"/>
                <w:color w:val="262626" w:themeColor="text1" w:themeTint="D9"/>
                <w:kern w:val="0"/>
                <w:szCs w:val="21"/>
              </w:rPr>
            </w:pPr>
            <w:r w:rsidRPr="00134B4E">
              <w:rPr>
                <w:rFonts w:ascii="仿宋" w:eastAsia="仿宋" w:hAnsi="仿宋" w:cs="Arial" w:hint="eastAsia"/>
                <w:color w:val="262626" w:themeColor="text1" w:themeTint="D9"/>
                <w:kern w:val="0"/>
                <w:szCs w:val="21"/>
              </w:rPr>
              <w:t>（1）毕业生就业率与职业发展情况</w:t>
            </w:r>
          </w:p>
          <w:p w:rsidR="001D20CC" w:rsidRPr="00134B4E" w:rsidRDefault="001D20CC" w:rsidP="009070E3">
            <w:pPr>
              <w:adjustRightInd w:val="0"/>
              <w:snapToGrid w:val="0"/>
              <w:rPr>
                <w:rFonts w:ascii="仿宋" w:eastAsia="仿宋" w:hAnsi="仿宋" w:cs="Arial"/>
                <w:color w:val="262626" w:themeColor="text1" w:themeTint="D9"/>
                <w:kern w:val="0"/>
                <w:szCs w:val="21"/>
              </w:rPr>
            </w:pPr>
            <w:r w:rsidRPr="00134B4E">
              <w:rPr>
                <w:rFonts w:ascii="仿宋" w:eastAsia="仿宋" w:hAnsi="仿宋" w:cs="Arial" w:hint="eastAsia"/>
                <w:color w:val="262626" w:themeColor="text1" w:themeTint="D9"/>
                <w:kern w:val="0"/>
                <w:szCs w:val="21"/>
              </w:rPr>
              <w:t>（2）用人单位对毕业生评价</w:t>
            </w:r>
          </w:p>
        </w:tc>
      </w:tr>
      <w:tr w:rsidR="001D20CC" w:rsidRPr="00134B4E" w:rsidTr="002E0D71">
        <w:trPr>
          <w:cantSplit/>
          <w:trHeight w:val="1463"/>
          <w:jc w:val="center"/>
        </w:trPr>
        <w:tc>
          <w:tcPr>
            <w:tcW w:w="836" w:type="dxa"/>
            <w:vMerge w:val="restart"/>
            <w:vAlign w:val="center"/>
            <w:hideMark/>
          </w:tcPr>
          <w:p w:rsidR="001D20CC" w:rsidRPr="00134B4E" w:rsidRDefault="001D20CC">
            <w:pPr>
              <w:adjustRightInd w:val="0"/>
              <w:spacing w:beforeLines="10" w:before="31" w:afterLines="10" w:after="31" w:line="180" w:lineRule="auto"/>
              <w:ind w:hanging="13"/>
              <w:jc w:val="center"/>
              <w:rPr>
                <w:rFonts w:ascii="仿宋" w:eastAsia="仿宋" w:hAnsi="仿宋" w:cs="Arial"/>
                <w:b/>
                <w:color w:val="262626" w:themeColor="text1" w:themeTint="D9"/>
                <w:kern w:val="0"/>
                <w:szCs w:val="21"/>
              </w:rPr>
            </w:pPr>
            <w:r w:rsidRPr="00134B4E">
              <w:rPr>
                <w:rFonts w:ascii="仿宋" w:eastAsia="仿宋" w:hAnsi="仿宋" w:cs="Arial" w:hint="eastAsia"/>
                <w:b/>
                <w:color w:val="262626" w:themeColor="text1" w:themeTint="D9"/>
                <w:kern w:val="0"/>
                <w:szCs w:val="21"/>
              </w:rPr>
              <w:lastRenderedPageBreak/>
              <w:t>6.质量保障</w:t>
            </w:r>
          </w:p>
        </w:tc>
        <w:tc>
          <w:tcPr>
            <w:tcW w:w="1417" w:type="dxa"/>
            <w:vAlign w:val="center"/>
            <w:hideMark/>
          </w:tcPr>
          <w:p w:rsidR="001D20CC" w:rsidRPr="00134B4E" w:rsidRDefault="001D20CC" w:rsidP="001D20CC">
            <w:pPr>
              <w:adjustRightInd w:val="0"/>
              <w:spacing w:beforeLines="10" w:before="31" w:afterLines="10" w:after="31" w:line="180" w:lineRule="auto"/>
              <w:ind w:hanging="13"/>
              <w:rPr>
                <w:rFonts w:ascii="仿宋" w:eastAsia="仿宋" w:hAnsi="仿宋" w:cs="Arial"/>
                <w:color w:val="262626" w:themeColor="text1" w:themeTint="D9"/>
                <w:kern w:val="0"/>
                <w:szCs w:val="21"/>
              </w:rPr>
            </w:pPr>
            <w:r w:rsidRPr="00134B4E">
              <w:rPr>
                <w:rFonts w:ascii="仿宋" w:eastAsia="仿宋" w:hAnsi="仿宋" w:cs="Arial" w:hint="eastAsia"/>
                <w:color w:val="262626" w:themeColor="text1" w:themeTint="D9"/>
                <w:kern w:val="0"/>
                <w:szCs w:val="21"/>
              </w:rPr>
              <w:t>6.1教学质量保障体系</w:t>
            </w:r>
          </w:p>
        </w:tc>
        <w:tc>
          <w:tcPr>
            <w:tcW w:w="3969" w:type="dxa"/>
            <w:vAlign w:val="center"/>
            <w:hideMark/>
          </w:tcPr>
          <w:p w:rsidR="001D20CC" w:rsidRPr="00134B4E" w:rsidRDefault="001D20CC" w:rsidP="009070E3">
            <w:pPr>
              <w:adjustRightInd w:val="0"/>
              <w:snapToGrid w:val="0"/>
              <w:rPr>
                <w:rFonts w:ascii="仿宋" w:eastAsia="仿宋" w:hAnsi="仿宋" w:cs="Arial"/>
                <w:color w:val="262626" w:themeColor="text1" w:themeTint="D9"/>
                <w:kern w:val="0"/>
                <w:szCs w:val="21"/>
              </w:rPr>
            </w:pPr>
            <w:r w:rsidRPr="00134B4E">
              <w:rPr>
                <w:rFonts w:ascii="仿宋" w:eastAsia="仿宋" w:hAnsi="仿宋" w:cs="Arial" w:hint="eastAsia"/>
                <w:color w:val="262626" w:themeColor="text1" w:themeTint="D9"/>
                <w:kern w:val="0"/>
                <w:szCs w:val="21"/>
              </w:rPr>
              <w:t>（1）质量标准建设</w:t>
            </w:r>
          </w:p>
          <w:p w:rsidR="001D20CC" w:rsidRPr="00134B4E" w:rsidRDefault="001D20CC" w:rsidP="009070E3">
            <w:pPr>
              <w:adjustRightInd w:val="0"/>
              <w:snapToGrid w:val="0"/>
              <w:rPr>
                <w:rFonts w:ascii="仿宋" w:eastAsia="仿宋" w:hAnsi="仿宋" w:cs="Arial"/>
                <w:color w:val="262626" w:themeColor="text1" w:themeTint="D9"/>
                <w:kern w:val="0"/>
                <w:szCs w:val="21"/>
              </w:rPr>
            </w:pPr>
            <w:r w:rsidRPr="00134B4E">
              <w:rPr>
                <w:rFonts w:ascii="仿宋" w:eastAsia="仿宋" w:hAnsi="仿宋" w:cs="Arial" w:hint="eastAsia"/>
                <w:color w:val="262626" w:themeColor="text1" w:themeTint="D9"/>
                <w:kern w:val="0"/>
                <w:szCs w:val="21"/>
              </w:rPr>
              <w:t>（2）学校质量保障模式及体系结构</w:t>
            </w:r>
          </w:p>
          <w:p w:rsidR="001D20CC" w:rsidRPr="00134B4E" w:rsidRDefault="001D20CC" w:rsidP="009070E3">
            <w:pPr>
              <w:adjustRightInd w:val="0"/>
              <w:snapToGrid w:val="0"/>
              <w:rPr>
                <w:rFonts w:ascii="仿宋" w:eastAsia="仿宋" w:hAnsi="仿宋" w:cs="Arial"/>
                <w:color w:val="262626" w:themeColor="text1" w:themeTint="D9"/>
                <w:kern w:val="0"/>
                <w:szCs w:val="21"/>
              </w:rPr>
            </w:pPr>
            <w:r w:rsidRPr="00134B4E">
              <w:rPr>
                <w:rFonts w:ascii="仿宋" w:eastAsia="仿宋" w:hAnsi="仿宋" w:cs="Arial" w:hint="eastAsia"/>
                <w:color w:val="262626" w:themeColor="text1" w:themeTint="D9"/>
                <w:kern w:val="0"/>
                <w:szCs w:val="21"/>
              </w:rPr>
              <w:t>（3）质量保障体系的组织、制度建设</w:t>
            </w:r>
          </w:p>
          <w:p w:rsidR="001D20CC" w:rsidRPr="00134B4E" w:rsidRDefault="001D20CC" w:rsidP="009070E3">
            <w:pPr>
              <w:adjustRightInd w:val="0"/>
              <w:snapToGrid w:val="0"/>
              <w:rPr>
                <w:rFonts w:ascii="仿宋" w:eastAsia="仿宋" w:hAnsi="仿宋" w:cs="Arial"/>
                <w:color w:val="262626" w:themeColor="text1" w:themeTint="D9"/>
                <w:kern w:val="0"/>
                <w:szCs w:val="21"/>
              </w:rPr>
            </w:pPr>
            <w:r w:rsidRPr="00134B4E">
              <w:rPr>
                <w:rFonts w:ascii="仿宋" w:eastAsia="仿宋" w:hAnsi="仿宋" w:cs="Arial" w:hint="eastAsia"/>
                <w:color w:val="262626" w:themeColor="text1" w:themeTint="D9"/>
                <w:kern w:val="0"/>
                <w:szCs w:val="21"/>
              </w:rPr>
              <w:t>（4）教学质量管理队伍建设</w:t>
            </w:r>
          </w:p>
        </w:tc>
      </w:tr>
      <w:tr w:rsidR="001D20CC" w:rsidRPr="00134B4E" w:rsidTr="002E0D71">
        <w:trPr>
          <w:cantSplit/>
          <w:trHeight w:val="973"/>
          <w:jc w:val="center"/>
        </w:trPr>
        <w:tc>
          <w:tcPr>
            <w:tcW w:w="836" w:type="dxa"/>
            <w:vMerge/>
            <w:vAlign w:val="center"/>
            <w:hideMark/>
          </w:tcPr>
          <w:p w:rsidR="001D20CC" w:rsidRPr="00134B4E" w:rsidRDefault="001D20CC">
            <w:pPr>
              <w:widowControl/>
              <w:jc w:val="left"/>
              <w:rPr>
                <w:rFonts w:ascii="仿宋" w:eastAsia="仿宋" w:hAnsi="仿宋" w:cs="Arial"/>
                <w:b/>
                <w:color w:val="262626" w:themeColor="text1" w:themeTint="D9"/>
                <w:kern w:val="0"/>
                <w:szCs w:val="21"/>
              </w:rPr>
            </w:pPr>
          </w:p>
        </w:tc>
        <w:tc>
          <w:tcPr>
            <w:tcW w:w="1417" w:type="dxa"/>
            <w:vAlign w:val="center"/>
            <w:hideMark/>
          </w:tcPr>
          <w:p w:rsidR="001D20CC" w:rsidRPr="00134B4E" w:rsidRDefault="001D20CC" w:rsidP="001D20CC">
            <w:pPr>
              <w:adjustRightInd w:val="0"/>
              <w:spacing w:beforeLines="10" w:before="31" w:afterLines="10" w:after="31" w:line="180" w:lineRule="auto"/>
              <w:ind w:hanging="13"/>
              <w:rPr>
                <w:rFonts w:ascii="仿宋" w:eastAsia="仿宋" w:hAnsi="仿宋" w:cs="Arial"/>
                <w:color w:val="262626" w:themeColor="text1" w:themeTint="D9"/>
                <w:kern w:val="0"/>
                <w:szCs w:val="21"/>
              </w:rPr>
            </w:pPr>
            <w:r w:rsidRPr="00134B4E">
              <w:rPr>
                <w:rFonts w:ascii="仿宋" w:eastAsia="仿宋" w:hAnsi="仿宋" w:cs="Arial" w:hint="eastAsia"/>
                <w:color w:val="262626" w:themeColor="text1" w:themeTint="D9"/>
                <w:kern w:val="0"/>
                <w:szCs w:val="21"/>
              </w:rPr>
              <w:t>6.2质量监控</w:t>
            </w:r>
          </w:p>
        </w:tc>
        <w:tc>
          <w:tcPr>
            <w:tcW w:w="3969" w:type="dxa"/>
            <w:vAlign w:val="center"/>
            <w:hideMark/>
          </w:tcPr>
          <w:p w:rsidR="001D20CC" w:rsidRPr="00134B4E" w:rsidRDefault="001D20CC" w:rsidP="009070E3">
            <w:pPr>
              <w:adjustRightInd w:val="0"/>
              <w:snapToGrid w:val="0"/>
              <w:rPr>
                <w:rFonts w:ascii="仿宋" w:eastAsia="仿宋" w:hAnsi="仿宋" w:cs="Arial"/>
                <w:color w:val="262626" w:themeColor="text1" w:themeTint="D9"/>
                <w:kern w:val="0"/>
                <w:szCs w:val="21"/>
              </w:rPr>
            </w:pPr>
            <w:r w:rsidRPr="00134B4E">
              <w:rPr>
                <w:rFonts w:ascii="仿宋" w:eastAsia="仿宋" w:hAnsi="仿宋" w:cs="Arial" w:hint="eastAsia"/>
                <w:color w:val="262626" w:themeColor="text1" w:themeTint="D9"/>
                <w:kern w:val="0"/>
                <w:szCs w:val="21"/>
              </w:rPr>
              <w:t>（1）自我评估及质量监控的内容与方式</w:t>
            </w:r>
          </w:p>
          <w:p w:rsidR="001D20CC" w:rsidRPr="00134B4E" w:rsidRDefault="001D20CC" w:rsidP="009070E3">
            <w:pPr>
              <w:adjustRightInd w:val="0"/>
              <w:snapToGrid w:val="0"/>
              <w:rPr>
                <w:rFonts w:ascii="仿宋" w:eastAsia="仿宋" w:hAnsi="仿宋" w:cs="Arial"/>
                <w:color w:val="262626" w:themeColor="text1" w:themeTint="D9"/>
                <w:kern w:val="0"/>
                <w:szCs w:val="21"/>
              </w:rPr>
            </w:pPr>
            <w:r w:rsidRPr="00134B4E">
              <w:rPr>
                <w:rFonts w:ascii="仿宋" w:eastAsia="仿宋" w:hAnsi="仿宋" w:cs="Arial" w:hint="eastAsia"/>
                <w:color w:val="262626" w:themeColor="text1" w:themeTint="D9"/>
                <w:kern w:val="0"/>
                <w:szCs w:val="21"/>
              </w:rPr>
              <w:t>（2）自我评估及质量监控的实施效果</w:t>
            </w:r>
          </w:p>
        </w:tc>
      </w:tr>
      <w:tr w:rsidR="001D20CC" w:rsidRPr="00134B4E" w:rsidTr="002E0D71">
        <w:trPr>
          <w:cantSplit/>
          <w:trHeight w:val="1270"/>
          <w:jc w:val="center"/>
        </w:trPr>
        <w:tc>
          <w:tcPr>
            <w:tcW w:w="836" w:type="dxa"/>
            <w:vMerge/>
            <w:vAlign w:val="center"/>
            <w:hideMark/>
          </w:tcPr>
          <w:p w:rsidR="001D20CC" w:rsidRPr="00134B4E" w:rsidRDefault="001D20CC">
            <w:pPr>
              <w:widowControl/>
              <w:jc w:val="left"/>
              <w:rPr>
                <w:rFonts w:ascii="仿宋" w:eastAsia="仿宋" w:hAnsi="仿宋" w:cs="Arial"/>
                <w:b/>
                <w:color w:val="262626" w:themeColor="text1" w:themeTint="D9"/>
                <w:kern w:val="0"/>
                <w:szCs w:val="21"/>
              </w:rPr>
            </w:pPr>
          </w:p>
        </w:tc>
        <w:tc>
          <w:tcPr>
            <w:tcW w:w="1417" w:type="dxa"/>
            <w:vAlign w:val="center"/>
            <w:hideMark/>
          </w:tcPr>
          <w:p w:rsidR="001D20CC" w:rsidRPr="00134B4E" w:rsidRDefault="001D20CC" w:rsidP="001D20CC">
            <w:pPr>
              <w:adjustRightInd w:val="0"/>
              <w:spacing w:beforeLines="10" w:before="31" w:afterLines="10" w:after="31" w:line="180" w:lineRule="auto"/>
              <w:ind w:hanging="13"/>
              <w:rPr>
                <w:rFonts w:ascii="仿宋" w:eastAsia="仿宋" w:hAnsi="仿宋" w:cs="Arial"/>
                <w:color w:val="262626" w:themeColor="text1" w:themeTint="D9"/>
                <w:kern w:val="0"/>
                <w:szCs w:val="21"/>
              </w:rPr>
            </w:pPr>
            <w:r w:rsidRPr="00134B4E">
              <w:rPr>
                <w:rFonts w:ascii="仿宋" w:eastAsia="仿宋" w:hAnsi="仿宋" w:cs="Arial" w:hint="eastAsia"/>
                <w:color w:val="262626" w:themeColor="text1" w:themeTint="D9"/>
                <w:kern w:val="0"/>
                <w:szCs w:val="21"/>
              </w:rPr>
              <w:t>6.3质量信息及利用</w:t>
            </w:r>
          </w:p>
        </w:tc>
        <w:tc>
          <w:tcPr>
            <w:tcW w:w="3969" w:type="dxa"/>
            <w:vAlign w:val="center"/>
            <w:hideMark/>
          </w:tcPr>
          <w:p w:rsidR="001D20CC" w:rsidRPr="00134B4E" w:rsidRDefault="001D20CC" w:rsidP="009070E3">
            <w:pPr>
              <w:adjustRightInd w:val="0"/>
              <w:snapToGrid w:val="0"/>
              <w:spacing w:line="264" w:lineRule="auto"/>
              <w:rPr>
                <w:rFonts w:ascii="仿宋" w:eastAsia="仿宋" w:hAnsi="仿宋" w:cs="Arial"/>
                <w:color w:val="262626" w:themeColor="text1" w:themeTint="D9"/>
                <w:kern w:val="0"/>
                <w:szCs w:val="21"/>
              </w:rPr>
            </w:pPr>
            <w:r w:rsidRPr="00134B4E">
              <w:rPr>
                <w:rFonts w:ascii="仿宋" w:eastAsia="仿宋" w:hAnsi="仿宋" w:cs="Arial" w:hint="eastAsia"/>
                <w:color w:val="262626" w:themeColor="text1" w:themeTint="D9"/>
                <w:kern w:val="0"/>
                <w:szCs w:val="21"/>
              </w:rPr>
              <w:t>（1）校内教学基本状态数据库建设情况</w:t>
            </w:r>
          </w:p>
          <w:p w:rsidR="001D20CC" w:rsidRPr="00134B4E" w:rsidRDefault="001D20CC" w:rsidP="009070E3">
            <w:pPr>
              <w:adjustRightInd w:val="0"/>
              <w:snapToGrid w:val="0"/>
              <w:spacing w:line="264" w:lineRule="auto"/>
              <w:rPr>
                <w:rFonts w:ascii="仿宋" w:eastAsia="仿宋" w:hAnsi="仿宋" w:cs="Arial"/>
                <w:color w:val="262626" w:themeColor="text1" w:themeTint="D9"/>
                <w:kern w:val="0"/>
                <w:szCs w:val="21"/>
              </w:rPr>
            </w:pPr>
            <w:r w:rsidRPr="00134B4E">
              <w:rPr>
                <w:rFonts w:ascii="仿宋" w:eastAsia="仿宋" w:hAnsi="仿宋" w:cs="Arial" w:hint="eastAsia"/>
                <w:color w:val="262626" w:themeColor="text1" w:themeTint="D9"/>
                <w:kern w:val="0"/>
                <w:szCs w:val="21"/>
              </w:rPr>
              <w:t>（2）质量信息统计、分析、反馈机制</w:t>
            </w:r>
          </w:p>
          <w:p w:rsidR="001D20CC" w:rsidRPr="00134B4E" w:rsidRDefault="001D20CC" w:rsidP="009070E3">
            <w:pPr>
              <w:adjustRightInd w:val="0"/>
              <w:snapToGrid w:val="0"/>
              <w:spacing w:line="264" w:lineRule="auto"/>
              <w:rPr>
                <w:rFonts w:ascii="仿宋" w:eastAsia="仿宋" w:hAnsi="仿宋" w:cs="Arial"/>
                <w:color w:val="262626" w:themeColor="text1" w:themeTint="D9"/>
                <w:kern w:val="0"/>
                <w:szCs w:val="21"/>
              </w:rPr>
            </w:pPr>
            <w:r w:rsidRPr="00134B4E">
              <w:rPr>
                <w:rFonts w:ascii="仿宋" w:eastAsia="仿宋" w:hAnsi="仿宋" w:cs="Arial" w:hint="eastAsia"/>
                <w:color w:val="262626" w:themeColor="text1" w:themeTint="D9"/>
                <w:kern w:val="0"/>
                <w:szCs w:val="21"/>
              </w:rPr>
              <w:t>（3）质量信息公开及年度质量报告</w:t>
            </w:r>
          </w:p>
        </w:tc>
      </w:tr>
      <w:tr w:rsidR="001D20CC" w:rsidRPr="00134B4E" w:rsidTr="002E0D71">
        <w:trPr>
          <w:cantSplit/>
          <w:trHeight w:val="963"/>
          <w:jc w:val="center"/>
        </w:trPr>
        <w:tc>
          <w:tcPr>
            <w:tcW w:w="836" w:type="dxa"/>
            <w:vMerge/>
            <w:vAlign w:val="center"/>
            <w:hideMark/>
          </w:tcPr>
          <w:p w:rsidR="001D20CC" w:rsidRPr="00134B4E" w:rsidRDefault="001D20CC">
            <w:pPr>
              <w:widowControl/>
              <w:jc w:val="left"/>
              <w:rPr>
                <w:rFonts w:ascii="仿宋" w:eastAsia="仿宋" w:hAnsi="仿宋" w:cs="Arial"/>
                <w:b/>
                <w:color w:val="262626" w:themeColor="text1" w:themeTint="D9"/>
                <w:kern w:val="0"/>
                <w:szCs w:val="21"/>
              </w:rPr>
            </w:pPr>
          </w:p>
        </w:tc>
        <w:tc>
          <w:tcPr>
            <w:tcW w:w="1417" w:type="dxa"/>
            <w:vAlign w:val="center"/>
            <w:hideMark/>
          </w:tcPr>
          <w:p w:rsidR="001D20CC" w:rsidRPr="00134B4E" w:rsidRDefault="001D20CC" w:rsidP="001D20CC">
            <w:pPr>
              <w:adjustRightInd w:val="0"/>
              <w:spacing w:beforeLines="10" w:before="31" w:afterLines="10" w:after="31" w:line="180" w:lineRule="auto"/>
              <w:ind w:hanging="13"/>
              <w:rPr>
                <w:rFonts w:ascii="仿宋" w:eastAsia="仿宋" w:hAnsi="仿宋" w:cs="Arial"/>
                <w:color w:val="262626" w:themeColor="text1" w:themeTint="D9"/>
                <w:kern w:val="0"/>
                <w:szCs w:val="21"/>
              </w:rPr>
            </w:pPr>
            <w:r w:rsidRPr="00134B4E">
              <w:rPr>
                <w:rFonts w:ascii="仿宋" w:eastAsia="仿宋" w:hAnsi="仿宋" w:cs="Arial" w:hint="eastAsia"/>
                <w:color w:val="262626" w:themeColor="text1" w:themeTint="D9"/>
                <w:kern w:val="0"/>
                <w:szCs w:val="21"/>
              </w:rPr>
              <w:t>6.4质量改进</w:t>
            </w:r>
          </w:p>
        </w:tc>
        <w:tc>
          <w:tcPr>
            <w:tcW w:w="3969" w:type="dxa"/>
            <w:vAlign w:val="center"/>
            <w:hideMark/>
          </w:tcPr>
          <w:p w:rsidR="001D20CC" w:rsidRPr="00134B4E" w:rsidRDefault="001D20CC" w:rsidP="009070E3">
            <w:pPr>
              <w:adjustRightInd w:val="0"/>
              <w:snapToGrid w:val="0"/>
              <w:spacing w:line="264" w:lineRule="auto"/>
              <w:rPr>
                <w:rFonts w:ascii="仿宋" w:eastAsia="仿宋" w:hAnsi="仿宋" w:cs="Arial"/>
                <w:color w:val="262626" w:themeColor="text1" w:themeTint="D9"/>
                <w:kern w:val="0"/>
                <w:szCs w:val="21"/>
              </w:rPr>
            </w:pPr>
            <w:r w:rsidRPr="00134B4E">
              <w:rPr>
                <w:rFonts w:ascii="仿宋" w:eastAsia="仿宋" w:hAnsi="仿宋" w:cs="Arial" w:hint="eastAsia"/>
                <w:color w:val="262626" w:themeColor="text1" w:themeTint="D9"/>
                <w:kern w:val="0"/>
                <w:szCs w:val="21"/>
              </w:rPr>
              <w:t xml:space="preserve">（1）质量改进的途径与方法 </w:t>
            </w:r>
          </w:p>
          <w:p w:rsidR="001D20CC" w:rsidRPr="00134B4E" w:rsidRDefault="001D20CC" w:rsidP="009070E3">
            <w:pPr>
              <w:adjustRightInd w:val="0"/>
              <w:snapToGrid w:val="0"/>
              <w:spacing w:line="264" w:lineRule="auto"/>
              <w:rPr>
                <w:rFonts w:ascii="仿宋" w:eastAsia="仿宋" w:hAnsi="仿宋" w:cs="Arial"/>
                <w:color w:val="262626" w:themeColor="text1" w:themeTint="D9"/>
                <w:kern w:val="0"/>
                <w:szCs w:val="21"/>
              </w:rPr>
            </w:pPr>
            <w:r w:rsidRPr="00134B4E">
              <w:rPr>
                <w:rFonts w:ascii="仿宋" w:eastAsia="仿宋" w:hAnsi="仿宋" w:cs="Arial" w:hint="eastAsia"/>
                <w:color w:val="262626" w:themeColor="text1" w:themeTint="D9"/>
                <w:kern w:val="0"/>
                <w:szCs w:val="21"/>
              </w:rPr>
              <w:t>（2）质量改进的效果与评价</w:t>
            </w:r>
          </w:p>
        </w:tc>
      </w:tr>
      <w:tr w:rsidR="001D20CC" w:rsidRPr="00134B4E" w:rsidTr="00FC648C">
        <w:trPr>
          <w:cantSplit/>
          <w:trHeight w:val="990"/>
          <w:jc w:val="center"/>
        </w:trPr>
        <w:tc>
          <w:tcPr>
            <w:tcW w:w="836" w:type="dxa"/>
            <w:vAlign w:val="center"/>
            <w:hideMark/>
          </w:tcPr>
          <w:p w:rsidR="000F6EE0" w:rsidRPr="00134B4E" w:rsidRDefault="001D20CC" w:rsidP="009070E3">
            <w:pPr>
              <w:adjustRightInd w:val="0"/>
              <w:snapToGrid w:val="0"/>
              <w:spacing w:line="180" w:lineRule="auto"/>
              <w:ind w:left="-46" w:rightChars="-50" w:right="-105" w:hanging="11"/>
              <w:jc w:val="center"/>
              <w:rPr>
                <w:rFonts w:ascii="仿宋" w:eastAsia="仿宋" w:hAnsi="仿宋" w:cs="Arial"/>
                <w:b/>
                <w:color w:val="262626" w:themeColor="text1" w:themeTint="D9"/>
                <w:kern w:val="0"/>
                <w:szCs w:val="21"/>
              </w:rPr>
            </w:pPr>
            <w:r w:rsidRPr="00134B4E">
              <w:rPr>
                <w:rFonts w:ascii="仿宋" w:eastAsia="仿宋" w:hAnsi="仿宋" w:cs="Arial" w:hint="eastAsia"/>
                <w:b/>
                <w:color w:val="262626" w:themeColor="text1" w:themeTint="D9"/>
                <w:kern w:val="0"/>
                <w:szCs w:val="21"/>
              </w:rPr>
              <w:t>自选特</w:t>
            </w:r>
          </w:p>
          <w:p w:rsidR="001D20CC" w:rsidRPr="00134B4E" w:rsidRDefault="001D20CC" w:rsidP="009070E3">
            <w:pPr>
              <w:adjustRightInd w:val="0"/>
              <w:snapToGrid w:val="0"/>
              <w:spacing w:line="180" w:lineRule="auto"/>
              <w:ind w:left="-46" w:rightChars="-50" w:right="-105" w:hanging="11"/>
              <w:jc w:val="center"/>
              <w:rPr>
                <w:rFonts w:ascii="仿宋" w:eastAsia="仿宋" w:hAnsi="仿宋" w:cs="Arial"/>
                <w:b/>
                <w:color w:val="262626" w:themeColor="text1" w:themeTint="D9"/>
                <w:kern w:val="0"/>
                <w:szCs w:val="21"/>
              </w:rPr>
            </w:pPr>
            <w:proofErr w:type="gramStart"/>
            <w:r w:rsidRPr="00134B4E">
              <w:rPr>
                <w:rFonts w:ascii="仿宋" w:eastAsia="仿宋" w:hAnsi="仿宋" w:cs="Arial" w:hint="eastAsia"/>
                <w:b/>
                <w:color w:val="262626" w:themeColor="text1" w:themeTint="D9"/>
                <w:kern w:val="0"/>
                <w:szCs w:val="21"/>
              </w:rPr>
              <w:t>色项目</w:t>
            </w:r>
            <w:proofErr w:type="gramEnd"/>
          </w:p>
        </w:tc>
        <w:tc>
          <w:tcPr>
            <w:tcW w:w="5386" w:type="dxa"/>
            <w:gridSpan w:val="2"/>
            <w:vAlign w:val="center"/>
            <w:hideMark/>
          </w:tcPr>
          <w:p w:rsidR="001D20CC" w:rsidRPr="00134B4E" w:rsidRDefault="001D20CC">
            <w:pPr>
              <w:adjustRightInd w:val="0"/>
              <w:spacing w:beforeLines="10" w:before="31" w:afterLines="10" w:after="31" w:line="180" w:lineRule="auto"/>
              <w:ind w:hanging="13"/>
              <w:rPr>
                <w:rFonts w:ascii="仿宋" w:eastAsia="仿宋" w:hAnsi="仿宋" w:cs="Arial"/>
                <w:color w:val="262626" w:themeColor="text1" w:themeTint="D9"/>
                <w:kern w:val="0"/>
                <w:szCs w:val="21"/>
              </w:rPr>
            </w:pPr>
            <w:r w:rsidRPr="00134B4E">
              <w:rPr>
                <w:rFonts w:ascii="仿宋" w:eastAsia="仿宋" w:hAnsi="仿宋" w:cs="Arial" w:hint="eastAsia"/>
                <w:color w:val="262626" w:themeColor="text1" w:themeTint="D9"/>
                <w:kern w:val="0"/>
                <w:szCs w:val="21"/>
              </w:rPr>
              <w:t>学校可自行选择有特色的补充项目</w:t>
            </w:r>
          </w:p>
        </w:tc>
      </w:tr>
    </w:tbl>
    <w:p w:rsidR="00FC648C" w:rsidRDefault="00FC648C" w:rsidP="009735F5">
      <w:pPr>
        <w:pStyle w:val="a3"/>
        <w:shd w:val="clear" w:color="auto" w:fill="FFFFFF"/>
        <w:spacing w:before="0" w:beforeAutospacing="0" w:after="0" w:afterAutospacing="0" w:line="324" w:lineRule="auto"/>
        <w:ind w:firstLineChars="165" w:firstLine="462"/>
        <w:jc w:val="both"/>
        <w:outlineLvl w:val="1"/>
        <w:rPr>
          <w:rStyle w:val="a4"/>
          <w:rFonts w:ascii="黑体" w:eastAsia="黑体" w:hAnsi="黑体"/>
          <w:b w:val="0"/>
          <w:color w:val="262626" w:themeColor="text1" w:themeTint="D9"/>
          <w:sz w:val="28"/>
          <w:szCs w:val="28"/>
        </w:rPr>
      </w:pPr>
    </w:p>
    <w:p w:rsidR="00FC648C" w:rsidRDefault="00FC648C" w:rsidP="009735F5">
      <w:pPr>
        <w:pStyle w:val="a3"/>
        <w:shd w:val="clear" w:color="auto" w:fill="FFFFFF"/>
        <w:spacing w:before="0" w:beforeAutospacing="0" w:after="0" w:afterAutospacing="0" w:line="324" w:lineRule="auto"/>
        <w:ind w:firstLineChars="165" w:firstLine="462"/>
        <w:jc w:val="both"/>
        <w:outlineLvl w:val="1"/>
        <w:rPr>
          <w:rStyle w:val="a4"/>
          <w:rFonts w:ascii="黑体" w:eastAsia="黑体" w:hAnsi="黑体"/>
          <w:b w:val="0"/>
          <w:color w:val="262626" w:themeColor="text1" w:themeTint="D9"/>
          <w:sz w:val="28"/>
          <w:szCs w:val="28"/>
        </w:rPr>
      </w:pPr>
    </w:p>
    <w:p w:rsidR="00FC648C" w:rsidRDefault="00FC648C" w:rsidP="009735F5">
      <w:pPr>
        <w:pStyle w:val="a3"/>
        <w:shd w:val="clear" w:color="auto" w:fill="FFFFFF"/>
        <w:spacing w:before="0" w:beforeAutospacing="0" w:after="0" w:afterAutospacing="0" w:line="324" w:lineRule="auto"/>
        <w:ind w:firstLineChars="165" w:firstLine="462"/>
        <w:jc w:val="both"/>
        <w:outlineLvl w:val="1"/>
        <w:rPr>
          <w:rStyle w:val="a4"/>
          <w:rFonts w:ascii="黑体" w:eastAsia="黑体" w:hAnsi="黑体"/>
          <w:b w:val="0"/>
          <w:color w:val="262626" w:themeColor="text1" w:themeTint="D9"/>
          <w:sz w:val="28"/>
          <w:szCs w:val="28"/>
        </w:rPr>
      </w:pPr>
    </w:p>
    <w:p w:rsidR="00FC648C" w:rsidRDefault="00FC648C" w:rsidP="009735F5">
      <w:pPr>
        <w:pStyle w:val="a3"/>
        <w:shd w:val="clear" w:color="auto" w:fill="FFFFFF"/>
        <w:spacing w:before="0" w:beforeAutospacing="0" w:after="0" w:afterAutospacing="0" w:line="324" w:lineRule="auto"/>
        <w:ind w:firstLineChars="165" w:firstLine="462"/>
        <w:jc w:val="both"/>
        <w:outlineLvl w:val="1"/>
        <w:rPr>
          <w:rStyle w:val="a4"/>
          <w:rFonts w:ascii="黑体" w:eastAsia="黑体" w:hAnsi="黑体"/>
          <w:b w:val="0"/>
          <w:color w:val="262626" w:themeColor="text1" w:themeTint="D9"/>
          <w:sz w:val="28"/>
          <w:szCs w:val="28"/>
        </w:rPr>
      </w:pPr>
    </w:p>
    <w:p w:rsidR="00D31791" w:rsidRPr="00134B4E" w:rsidRDefault="00937A0E" w:rsidP="009735F5">
      <w:pPr>
        <w:pStyle w:val="a3"/>
        <w:shd w:val="clear" w:color="auto" w:fill="FFFFFF"/>
        <w:spacing w:before="0" w:beforeAutospacing="0" w:after="0" w:afterAutospacing="0" w:line="324" w:lineRule="auto"/>
        <w:ind w:firstLineChars="165" w:firstLine="462"/>
        <w:jc w:val="both"/>
        <w:outlineLvl w:val="1"/>
        <w:rPr>
          <w:rStyle w:val="a4"/>
          <w:rFonts w:ascii="黑体" w:eastAsia="黑体" w:hAnsi="黑体"/>
          <w:b w:val="0"/>
          <w:color w:val="262626" w:themeColor="text1" w:themeTint="D9"/>
          <w:sz w:val="28"/>
          <w:szCs w:val="28"/>
        </w:rPr>
      </w:pPr>
      <w:bookmarkStart w:id="47" w:name="_Toc509910836"/>
      <w:r>
        <w:rPr>
          <w:rStyle w:val="a4"/>
          <w:rFonts w:ascii="黑体" w:eastAsia="黑体" w:hAnsi="黑体"/>
          <w:b w:val="0"/>
          <w:color w:val="262626" w:themeColor="text1" w:themeTint="D9"/>
          <w:sz w:val="28"/>
          <w:szCs w:val="28"/>
        </w:rPr>
        <w:lastRenderedPageBreak/>
        <w:t>47</w:t>
      </w:r>
      <w:r w:rsidR="00D31791" w:rsidRPr="00134B4E">
        <w:rPr>
          <w:rStyle w:val="a4"/>
          <w:rFonts w:ascii="黑体" w:eastAsia="黑体" w:hAnsi="黑体"/>
          <w:b w:val="0"/>
          <w:color w:val="262626" w:themeColor="text1" w:themeTint="D9"/>
          <w:sz w:val="28"/>
          <w:szCs w:val="28"/>
        </w:rPr>
        <w:t>.</w:t>
      </w:r>
      <w:r w:rsidR="00D31791" w:rsidRPr="00134B4E">
        <w:rPr>
          <w:rStyle w:val="a4"/>
          <w:rFonts w:ascii="黑体" w:eastAsia="黑体" w:hAnsi="黑体" w:hint="eastAsia"/>
          <w:b w:val="0"/>
          <w:color w:val="262626" w:themeColor="text1" w:themeTint="D9"/>
          <w:sz w:val="28"/>
          <w:szCs w:val="28"/>
        </w:rPr>
        <w:t>普通高等学校基本办学条件指标</w:t>
      </w:r>
      <w:bookmarkEnd w:id="47"/>
    </w:p>
    <w:tbl>
      <w:tblPr>
        <w:tblStyle w:val="a5"/>
        <w:tblW w:w="5129" w:type="pct"/>
        <w:tblInd w:w="-11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428"/>
        <w:gridCol w:w="1938"/>
        <w:gridCol w:w="710"/>
        <w:gridCol w:w="709"/>
        <w:gridCol w:w="931"/>
        <w:gridCol w:w="936"/>
      </w:tblGrid>
      <w:tr w:rsidR="00853AB3" w:rsidRPr="00FC648C" w:rsidTr="00FC648C">
        <w:trPr>
          <w:trHeight w:val="212"/>
          <w:tblHeader/>
        </w:trPr>
        <w:tc>
          <w:tcPr>
            <w:tcW w:w="379" w:type="pct"/>
            <w:shd w:val="clear" w:color="auto" w:fill="F2F2F2" w:themeFill="background1" w:themeFillShade="F2"/>
            <w:vAlign w:val="center"/>
          </w:tcPr>
          <w:p w:rsidR="001D20CC" w:rsidRPr="00FC648C" w:rsidRDefault="001D20CC" w:rsidP="00FC648C">
            <w:pPr>
              <w:snapToGrid w:val="0"/>
              <w:ind w:hanging="11"/>
              <w:jc w:val="center"/>
              <w:rPr>
                <w:rFonts w:ascii="仿宋_GB2312" w:eastAsia="仿宋_GB2312" w:hAnsi="宋体" w:cs="Arial"/>
                <w:b/>
                <w:color w:val="262626" w:themeColor="text1" w:themeTint="D9"/>
                <w:sz w:val="15"/>
                <w:szCs w:val="15"/>
              </w:rPr>
            </w:pPr>
            <w:r w:rsidRPr="00FC648C">
              <w:rPr>
                <w:rFonts w:ascii="仿宋_GB2312" w:eastAsia="仿宋_GB2312" w:hAnsi="宋体" w:cs="Arial" w:hint="eastAsia"/>
                <w:b/>
                <w:color w:val="262626" w:themeColor="text1" w:themeTint="D9"/>
                <w:sz w:val="15"/>
                <w:szCs w:val="15"/>
              </w:rPr>
              <w:t>序号</w:t>
            </w:r>
          </w:p>
        </w:tc>
        <w:tc>
          <w:tcPr>
            <w:tcW w:w="1714" w:type="pct"/>
            <w:shd w:val="clear" w:color="auto" w:fill="F2F2F2" w:themeFill="background1" w:themeFillShade="F2"/>
            <w:vAlign w:val="center"/>
          </w:tcPr>
          <w:p w:rsidR="001D20CC" w:rsidRPr="00FC648C" w:rsidRDefault="001D20CC" w:rsidP="00FC648C">
            <w:pPr>
              <w:snapToGrid w:val="0"/>
              <w:ind w:hanging="11"/>
              <w:jc w:val="center"/>
              <w:rPr>
                <w:rFonts w:ascii="仿宋_GB2312" w:eastAsia="仿宋_GB2312" w:hAnsi="宋体" w:cs="Arial"/>
                <w:b/>
                <w:color w:val="262626" w:themeColor="text1" w:themeTint="D9"/>
                <w:sz w:val="15"/>
                <w:szCs w:val="15"/>
              </w:rPr>
            </w:pPr>
            <w:r w:rsidRPr="00FC648C">
              <w:rPr>
                <w:rFonts w:ascii="仿宋_GB2312" w:eastAsia="仿宋_GB2312" w:hAnsi="宋体" w:cs="Arial" w:hint="eastAsia"/>
                <w:b/>
                <w:color w:val="262626" w:themeColor="text1" w:themeTint="D9"/>
                <w:sz w:val="15"/>
                <w:szCs w:val="15"/>
              </w:rPr>
              <w:t>指  标</w:t>
            </w:r>
          </w:p>
        </w:tc>
        <w:tc>
          <w:tcPr>
            <w:tcW w:w="628" w:type="pct"/>
            <w:shd w:val="clear" w:color="auto" w:fill="F2F2F2" w:themeFill="background1" w:themeFillShade="F2"/>
            <w:vAlign w:val="center"/>
          </w:tcPr>
          <w:p w:rsidR="001D20CC" w:rsidRPr="00FC648C" w:rsidRDefault="001D20CC" w:rsidP="00FC648C">
            <w:pPr>
              <w:snapToGrid w:val="0"/>
              <w:ind w:hanging="11"/>
              <w:jc w:val="center"/>
              <w:rPr>
                <w:rFonts w:ascii="仿宋_GB2312" w:eastAsia="仿宋_GB2312" w:hAnsi="宋体" w:cs="Arial"/>
                <w:b/>
                <w:color w:val="262626" w:themeColor="text1" w:themeTint="D9"/>
                <w:sz w:val="15"/>
                <w:szCs w:val="15"/>
              </w:rPr>
            </w:pPr>
            <w:r w:rsidRPr="00FC648C">
              <w:rPr>
                <w:rFonts w:ascii="仿宋_GB2312" w:eastAsia="仿宋_GB2312" w:hAnsi="宋体" w:cs="Arial" w:hint="eastAsia"/>
                <w:b/>
                <w:color w:val="262626" w:themeColor="text1" w:themeTint="D9"/>
                <w:sz w:val="15"/>
                <w:szCs w:val="15"/>
              </w:rPr>
              <w:t>单位</w:t>
            </w:r>
          </w:p>
        </w:tc>
        <w:tc>
          <w:tcPr>
            <w:tcW w:w="627" w:type="pct"/>
            <w:shd w:val="clear" w:color="auto" w:fill="F2F2F2" w:themeFill="background1" w:themeFillShade="F2"/>
            <w:vAlign w:val="center"/>
          </w:tcPr>
          <w:p w:rsidR="001D20CC" w:rsidRPr="00FC648C" w:rsidRDefault="001D20CC" w:rsidP="00FC648C">
            <w:pPr>
              <w:snapToGrid w:val="0"/>
              <w:ind w:left="-46" w:rightChars="-50" w:right="-105" w:hanging="11"/>
              <w:jc w:val="center"/>
              <w:rPr>
                <w:rFonts w:ascii="仿宋_GB2312" w:eastAsia="仿宋_GB2312" w:hAnsi="宋体" w:cs="Arial"/>
                <w:b/>
                <w:color w:val="262626" w:themeColor="text1" w:themeTint="D9"/>
                <w:sz w:val="15"/>
                <w:szCs w:val="15"/>
              </w:rPr>
            </w:pPr>
            <w:r w:rsidRPr="00FC648C">
              <w:rPr>
                <w:rFonts w:ascii="仿宋_GB2312" w:eastAsia="仿宋_GB2312" w:hAnsi="宋体" w:cs="Arial" w:hint="eastAsia"/>
                <w:b/>
                <w:color w:val="262626" w:themeColor="text1" w:themeTint="D9"/>
                <w:sz w:val="15"/>
                <w:szCs w:val="15"/>
              </w:rPr>
              <w:t>指标值</w:t>
            </w:r>
          </w:p>
        </w:tc>
        <w:tc>
          <w:tcPr>
            <w:tcW w:w="1652" w:type="pct"/>
            <w:gridSpan w:val="2"/>
            <w:shd w:val="clear" w:color="auto" w:fill="F2F2F2" w:themeFill="background1" w:themeFillShade="F2"/>
            <w:vAlign w:val="center"/>
          </w:tcPr>
          <w:p w:rsidR="001D20CC" w:rsidRPr="00FC648C" w:rsidRDefault="001D20CC" w:rsidP="00FC648C">
            <w:pPr>
              <w:snapToGrid w:val="0"/>
              <w:ind w:hanging="11"/>
              <w:jc w:val="center"/>
              <w:rPr>
                <w:rFonts w:ascii="仿宋_GB2312" w:eastAsia="仿宋_GB2312" w:hAnsi="宋体" w:cs="Arial"/>
                <w:b/>
                <w:color w:val="262626" w:themeColor="text1" w:themeTint="D9"/>
                <w:sz w:val="15"/>
                <w:szCs w:val="15"/>
              </w:rPr>
            </w:pPr>
            <w:r w:rsidRPr="00FC648C">
              <w:rPr>
                <w:rFonts w:ascii="仿宋_GB2312" w:eastAsia="仿宋_GB2312" w:hAnsi="宋体" w:cs="Arial" w:hint="eastAsia"/>
                <w:b/>
                <w:color w:val="262626" w:themeColor="text1" w:themeTint="D9"/>
                <w:sz w:val="15"/>
                <w:szCs w:val="15"/>
              </w:rPr>
              <w:t>备   注</w:t>
            </w:r>
          </w:p>
        </w:tc>
      </w:tr>
      <w:tr w:rsidR="00853AB3" w:rsidRPr="00FC648C" w:rsidTr="00FC648C">
        <w:trPr>
          <w:trHeight w:val="399"/>
        </w:trPr>
        <w:tc>
          <w:tcPr>
            <w:tcW w:w="379" w:type="pct"/>
            <w:vAlign w:val="center"/>
          </w:tcPr>
          <w:p w:rsidR="001D20CC" w:rsidRPr="00FC648C" w:rsidRDefault="001D20CC" w:rsidP="00FC648C">
            <w:pPr>
              <w:snapToGrid w:val="0"/>
              <w:rPr>
                <w:rFonts w:ascii="仿宋_GB2312" w:eastAsia="仿宋_GB2312" w:hAnsiTheme="minorEastAsia"/>
                <w:color w:val="262626" w:themeColor="text1" w:themeTint="D9"/>
                <w:sz w:val="15"/>
                <w:szCs w:val="15"/>
              </w:rPr>
            </w:pPr>
            <w:r w:rsidRPr="00FC648C">
              <w:rPr>
                <w:rFonts w:ascii="仿宋_GB2312" w:eastAsia="仿宋_GB2312" w:hAnsiTheme="minorEastAsia" w:hint="eastAsia"/>
                <w:color w:val="262626" w:themeColor="text1" w:themeTint="D9"/>
                <w:sz w:val="15"/>
                <w:szCs w:val="15"/>
              </w:rPr>
              <w:t>1</w:t>
            </w:r>
          </w:p>
        </w:tc>
        <w:tc>
          <w:tcPr>
            <w:tcW w:w="1714" w:type="pct"/>
            <w:vAlign w:val="center"/>
          </w:tcPr>
          <w:p w:rsidR="001D20CC" w:rsidRPr="00FC648C" w:rsidRDefault="001D20CC" w:rsidP="00FC648C">
            <w:pPr>
              <w:snapToGrid w:val="0"/>
              <w:rPr>
                <w:rFonts w:ascii="仿宋_GB2312" w:eastAsia="仿宋_GB2312" w:hAnsiTheme="minorEastAsia"/>
                <w:color w:val="262626" w:themeColor="text1" w:themeTint="D9"/>
                <w:sz w:val="15"/>
                <w:szCs w:val="15"/>
              </w:rPr>
            </w:pPr>
            <w:r w:rsidRPr="00FC648C">
              <w:rPr>
                <w:rFonts w:ascii="仿宋_GB2312" w:eastAsia="仿宋_GB2312" w:hAnsiTheme="minorEastAsia" w:hint="eastAsia"/>
                <w:color w:val="262626" w:themeColor="text1" w:themeTint="D9"/>
                <w:sz w:val="15"/>
                <w:szCs w:val="15"/>
              </w:rPr>
              <w:t>生师比</w:t>
            </w:r>
          </w:p>
        </w:tc>
        <w:tc>
          <w:tcPr>
            <w:tcW w:w="628" w:type="pct"/>
            <w:vAlign w:val="center"/>
          </w:tcPr>
          <w:p w:rsidR="001D20CC" w:rsidRPr="00FC648C" w:rsidRDefault="001D20CC" w:rsidP="00FC648C">
            <w:pPr>
              <w:snapToGrid w:val="0"/>
              <w:jc w:val="center"/>
              <w:rPr>
                <w:rFonts w:ascii="仿宋_GB2312" w:eastAsia="仿宋_GB2312" w:hAnsiTheme="minorEastAsia"/>
                <w:color w:val="262626" w:themeColor="text1" w:themeTint="D9"/>
                <w:sz w:val="15"/>
                <w:szCs w:val="15"/>
              </w:rPr>
            </w:pPr>
          </w:p>
        </w:tc>
        <w:tc>
          <w:tcPr>
            <w:tcW w:w="627" w:type="pct"/>
            <w:vAlign w:val="center"/>
          </w:tcPr>
          <w:p w:rsidR="001D20CC" w:rsidRPr="00FC648C" w:rsidRDefault="001D20CC" w:rsidP="00FC648C">
            <w:pPr>
              <w:snapToGrid w:val="0"/>
              <w:jc w:val="center"/>
              <w:rPr>
                <w:rFonts w:ascii="仿宋_GB2312" w:eastAsia="仿宋_GB2312" w:hAnsiTheme="minorEastAsia"/>
                <w:color w:val="262626" w:themeColor="text1" w:themeTint="D9"/>
                <w:sz w:val="15"/>
                <w:szCs w:val="15"/>
              </w:rPr>
            </w:pPr>
            <w:r w:rsidRPr="00FC648C">
              <w:rPr>
                <w:rFonts w:ascii="仿宋_GB2312" w:eastAsia="仿宋_GB2312" w:hAnsiTheme="minorEastAsia" w:hint="eastAsia"/>
                <w:color w:val="262626" w:themeColor="text1" w:themeTint="D9"/>
                <w:sz w:val="15"/>
                <w:szCs w:val="15"/>
              </w:rPr>
              <w:t>18</w:t>
            </w:r>
          </w:p>
        </w:tc>
        <w:tc>
          <w:tcPr>
            <w:tcW w:w="824" w:type="pct"/>
            <w:vMerge w:val="restart"/>
            <w:vAlign w:val="center"/>
          </w:tcPr>
          <w:p w:rsidR="001D20CC" w:rsidRPr="00FC648C" w:rsidRDefault="001D20CC" w:rsidP="00FC648C">
            <w:pPr>
              <w:snapToGrid w:val="0"/>
              <w:rPr>
                <w:rFonts w:ascii="仿宋_GB2312" w:eastAsia="仿宋_GB2312" w:hAnsiTheme="minorEastAsia"/>
                <w:color w:val="262626" w:themeColor="text1" w:themeTint="D9"/>
                <w:sz w:val="15"/>
                <w:szCs w:val="15"/>
              </w:rPr>
            </w:pPr>
            <w:r w:rsidRPr="00FC648C">
              <w:rPr>
                <w:rFonts w:ascii="仿宋_GB2312" w:eastAsia="仿宋_GB2312" w:hAnsiTheme="minorEastAsia" w:hint="eastAsia"/>
                <w:bCs/>
                <w:color w:val="262626" w:themeColor="text1" w:themeTint="D9"/>
                <w:sz w:val="15"/>
                <w:szCs w:val="15"/>
              </w:rPr>
              <w:t>基本办学条件指标：合格</w:t>
            </w:r>
          </w:p>
        </w:tc>
        <w:tc>
          <w:tcPr>
            <w:tcW w:w="828" w:type="pct"/>
            <w:vMerge w:val="restart"/>
            <w:vAlign w:val="center"/>
          </w:tcPr>
          <w:p w:rsidR="001D20CC" w:rsidRPr="00FC648C" w:rsidRDefault="001D20CC" w:rsidP="00FC648C">
            <w:pPr>
              <w:snapToGrid w:val="0"/>
              <w:rPr>
                <w:rFonts w:ascii="仿宋_GB2312" w:eastAsia="仿宋_GB2312" w:hAnsiTheme="minorEastAsia"/>
                <w:bCs/>
                <w:color w:val="262626" w:themeColor="text1" w:themeTint="D9"/>
                <w:sz w:val="15"/>
                <w:szCs w:val="15"/>
              </w:rPr>
            </w:pPr>
            <w:r w:rsidRPr="00FC648C">
              <w:rPr>
                <w:rFonts w:ascii="仿宋_GB2312" w:eastAsia="仿宋_GB2312" w:hAnsiTheme="minorEastAsia" w:hint="eastAsia"/>
                <w:bCs/>
                <w:color w:val="262626" w:themeColor="text1" w:themeTint="D9"/>
                <w:sz w:val="15"/>
                <w:szCs w:val="15"/>
              </w:rPr>
              <w:t>《普通高等学校本科教学工作水平评估方案（试行）》（</w:t>
            </w:r>
            <w:proofErr w:type="gramStart"/>
            <w:r w:rsidRPr="00FC648C">
              <w:rPr>
                <w:rFonts w:ascii="仿宋_GB2312" w:eastAsia="仿宋_GB2312" w:hAnsiTheme="minorEastAsia" w:hint="eastAsia"/>
                <w:bCs/>
                <w:color w:val="262626" w:themeColor="text1" w:themeTint="D9"/>
                <w:sz w:val="15"/>
                <w:szCs w:val="15"/>
              </w:rPr>
              <w:t>教高厅</w:t>
            </w:r>
            <w:proofErr w:type="gramEnd"/>
            <w:r w:rsidRPr="00FC648C">
              <w:rPr>
                <w:rFonts w:ascii="仿宋_GB2312" w:eastAsia="仿宋_GB2312" w:hAnsiTheme="minorEastAsia" w:hint="eastAsia"/>
                <w:bCs/>
                <w:color w:val="262626" w:themeColor="text1" w:themeTint="D9"/>
                <w:sz w:val="15"/>
                <w:szCs w:val="15"/>
              </w:rPr>
              <w:t>〔2004〕21号）</w:t>
            </w:r>
          </w:p>
        </w:tc>
      </w:tr>
      <w:tr w:rsidR="00853AB3" w:rsidRPr="00FC648C" w:rsidTr="00FC648C">
        <w:trPr>
          <w:trHeight w:val="410"/>
        </w:trPr>
        <w:tc>
          <w:tcPr>
            <w:tcW w:w="379" w:type="pct"/>
            <w:vAlign w:val="center"/>
          </w:tcPr>
          <w:p w:rsidR="001D20CC" w:rsidRPr="00FC648C" w:rsidRDefault="001D20CC" w:rsidP="00FC648C">
            <w:pPr>
              <w:snapToGrid w:val="0"/>
              <w:rPr>
                <w:rFonts w:ascii="仿宋_GB2312" w:eastAsia="仿宋_GB2312" w:hAnsiTheme="minorEastAsia"/>
                <w:color w:val="262626" w:themeColor="text1" w:themeTint="D9"/>
                <w:sz w:val="15"/>
                <w:szCs w:val="15"/>
              </w:rPr>
            </w:pPr>
            <w:r w:rsidRPr="00FC648C">
              <w:rPr>
                <w:rFonts w:ascii="仿宋_GB2312" w:eastAsia="仿宋_GB2312" w:hAnsiTheme="minorEastAsia" w:hint="eastAsia"/>
                <w:color w:val="262626" w:themeColor="text1" w:themeTint="D9"/>
                <w:sz w:val="15"/>
                <w:szCs w:val="15"/>
              </w:rPr>
              <w:t>2</w:t>
            </w:r>
          </w:p>
        </w:tc>
        <w:tc>
          <w:tcPr>
            <w:tcW w:w="1714" w:type="pct"/>
            <w:vAlign w:val="center"/>
          </w:tcPr>
          <w:p w:rsidR="001D20CC" w:rsidRPr="00FC648C" w:rsidRDefault="001D20CC" w:rsidP="00FC648C">
            <w:pPr>
              <w:snapToGrid w:val="0"/>
              <w:rPr>
                <w:rFonts w:ascii="仿宋_GB2312" w:eastAsia="仿宋_GB2312" w:hAnsiTheme="minorEastAsia"/>
                <w:color w:val="262626" w:themeColor="text1" w:themeTint="D9"/>
                <w:sz w:val="15"/>
                <w:szCs w:val="15"/>
              </w:rPr>
            </w:pPr>
            <w:r w:rsidRPr="00FC648C">
              <w:rPr>
                <w:rFonts w:ascii="仿宋_GB2312" w:eastAsia="仿宋_GB2312" w:hAnsiTheme="minorEastAsia" w:hint="eastAsia"/>
                <w:color w:val="262626" w:themeColor="text1" w:themeTint="D9"/>
                <w:sz w:val="15"/>
                <w:szCs w:val="15"/>
              </w:rPr>
              <w:t>具有研究生学位教师占专任教师的比例</w:t>
            </w:r>
          </w:p>
        </w:tc>
        <w:tc>
          <w:tcPr>
            <w:tcW w:w="628" w:type="pct"/>
            <w:vAlign w:val="center"/>
          </w:tcPr>
          <w:p w:rsidR="001D20CC" w:rsidRPr="00FC648C" w:rsidRDefault="001D20CC" w:rsidP="00FC648C">
            <w:pPr>
              <w:snapToGrid w:val="0"/>
              <w:jc w:val="center"/>
              <w:rPr>
                <w:rFonts w:ascii="仿宋_GB2312" w:eastAsia="仿宋_GB2312" w:hAnsiTheme="minorEastAsia"/>
                <w:color w:val="262626" w:themeColor="text1" w:themeTint="D9"/>
                <w:sz w:val="15"/>
                <w:szCs w:val="15"/>
              </w:rPr>
            </w:pPr>
            <w:r w:rsidRPr="00FC648C">
              <w:rPr>
                <w:rFonts w:ascii="仿宋_GB2312" w:eastAsia="仿宋_GB2312" w:hAnsiTheme="minorEastAsia" w:hint="eastAsia"/>
                <w:color w:val="262626" w:themeColor="text1" w:themeTint="D9"/>
                <w:sz w:val="15"/>
                <w:szCs w:val="15"/>
              </w:rPr>
              <w:t>%</w:t>
            </w:r>
          </w:p>
        </w:tc>
        <w:tc>
          <w:tcPr>
            <w:tcW w:w="627" w:type="pct"/>
            <w:vAlign w:val="center"/>
          </w:tcPr>
          <w:p w:rsidR="001D20CC" w:rsidRPr="00FC648C" w:rsidRDefault="001D20CC" w:rsidP="00FC648C">
            <w:pPr>
              <w:snapToGrid w:val="0"/>
              <w:jc w:val="center"/>
              <w:rPr>
                <w:rFonts w:ascii="仿宋_GB2312" w:eastAsia="仿宋_GB2312" w:hAnsiTheme="minorEastAsia"/>
                <w:color w:val="262626" w:themeColor="text1" w:themeTint="D9"/>
                <w:sz w:val="15"/>
                <w:szCs w:val="15"/>
              </w:rPr>
            </w:pPr>
            <w:r w:rsidRPr="00FC648C">
              <w:rPr>
                <w:rFonts w:ascii="仿宋_GB2312" w:eastAsia="仿宋_GB2312" w:hAnsiTheme="minorEastAsia" w:hint="eastAsia"/>
                <w:color w:val="262626" w:themeColor="text1" w:themeTint="D9"/>
                <w:sz w:val="15"/>
                <w:szCs w:val="15"/>
              </w:rPr>
              <w:t>30</w:t>
            </w:r>
          </w:p>
        </w:tc>
        <w:tc>
          <w:tcPr>
            <w:tcW w:w="824" w:type="pct"/>
            <w:vMerge/>
            <w:vAlign w:val="center"/>
          </w:tcPr>
          <w:p w:rsidR="001D20CC" w:rsidRPr="00FC648C" w:rsidRDefault="001D20CC" w:rsidP="00FC648C">
            <w:pPr>
              <w:snapToGrid w:val="0"/>
              <w:rPr>
                <w:rFonts w:ascii="仿宋_GB2312" w:eastAsia="仿宋_GB2312" w:hAnsiTheme="minorEastAsia"/>
                <w:color w:val="262626" w:themeColor="text1" w:themeTint="D9"/>
                <w:sz w:val="15"/>
                <w:szCs w:val="15"/>
              </w:rPr>
            </w:pPr>
          </w:p>
        </w:tc>
        <w:tc>
          <w:tcPr>
            <w:tcW w:w="828" w:type="pct"/>
            <w:vMerge/>
            <w:vAlign w:val="center"/>
          </w:tcPr>
          <w:p w:rsidR="001D20CC" w:rsidRPr="00FC648C" w:rsidRDefault="001D20CC" w:rsidP="00FC648C">
            <w:pPr>
              <w:snapToGrid w:val="0"/>
              <w:rPr>
                <w:rFonts w:ascii="仿宋_GB2312" w:eastAsia="仿宋_GB2312" w:hAnsiTheme="minorEastAsia"/>
                <w:color w:val="262626" w:themeColor="text1" w:themeTint="D9"/>
                <w:sz w:val="15"/>
                <w:szCs w:val="15"/>
              </w:rPr>
            </w:pPr>
          </w:p>
        </w:tc>
      </w:tr>
      <w:tr w:rsidR="00853AB3" w:rsidRPr="00FC648C" w:rsidTr="00FC648C">
        <w:trPr>
          <w:trHeight w:val="376"/>
        </w:trPr>
        <w:tc>
          <w:tcPr>
            <w:tcW w:w="379" w:type="pct"/>
            <w:vAlign w:val="center"/>
          </w:tcPr>
          <w:p w:rsidR="001D20CC" w:rsidRPr="00FC648C" w:rsidRDefault="001D20CC" w:rsidP="00FC648C">
            <w:pPr>
              <w:snapToGrid w:val="0"/>
              <w:rPr>
                <w:rFonts w:ascii="仿宋_GB2312" w:eastAsia="仿宋_GB2312" w:hAnsiTheme="minorEastAsia"/>
                <w:color w:val="262626" w:themeColor="text1" w:themeTint="D9"/>
                <w:sz w:val="15"/>
                <w:szCs w:val="15"/>
              </w:rPr>
            </w:pPr>
            <w:r w:rsidRPr="00FC648C">
              <w:rPr>
                <w:rFonts w:ascii="仿宋_GB2312" w:eastAsia="仿宋_GB2312" w:hAnsiTheme="minorEastAsia" w:hint="eastAsia"/>
                <w:color w:val="262626" w:themeColor="text1" w:themeTint="D9"/>
                <w:sz w:val="15"/>
                <w:szCs w:val="15"/>
              </w:rPr>
              <w:t>3</w:t>
            </w:r>
          </w:p>
        </w:tc>
        <w:tc>
          <w:tcPr>
            <w:tcW w:w="1714" w:type="pct"/>
            <w:vAlign w:val="center"/>
          </w:tcPr>
          <w:p w:rsidR="001D20CC" w:rsidRPr="00FC648C" w:rsidRDefault="001D20CC" w:rsidP="00FC648C">
            <w:pPr>
              <w:snapToGrid w:val="0"/>
              <w:rPr>
                <w:rFonts w:ascii="仿宋_GB2312" w:eastAsia="仿宋_GB2312" w:hAnsiTheme="minorEastAsia"/>
                <w:color w:val="262626" w:themeColor="text1" w:themeTint="D9"/>
                <w:sz w:val="15"/>
                <w:szCs w:val="15"/>
              </w:rPr>
            </w:pPr>
            <w:r w:rsidRPr="00FC648C">
              <w:rPr>
                <w:rFonts w:ascii="仿宋_GB2312" w:eastAsia="仿宋_GB2312" w:hAnsiTheme="minorEastAsia" w:hint="eastAsia"/>
                <w:color w:val="262626" w:themeColor="text1" w:themeTint="D9"/>
                <w:sz w:val="15"/>
                <w:szCs w:val="15"/>
              </w:rPr>
              <w:t>生</w:t>
            </w:r>
            <w:proofErr w:type="gramStart"/>
            <w:r w:rsidRPr="00FC648C">
              <w:rPr>
                <w:rFonts w:ascii="仿宋_GB2312" w:eastAsia="仿宋_GB2312" w:hAnsiTheme="minorEastAsia" w:hint="eastAsia"/>
                <w:color w:val="262626" w:themeColor="text1" w:themeTint="D9"/>
                <w:sz w:val="15"/>
                <w:szCs w:val="15"/>
              </w:rPr>
              <w:t>均教学</w:t>
            </w:r>
            <w:proofErr w:type="gramEnd"/>
            <w:r w:rsidRPr="00FC648C">
              <w:rPr>
                <w:rFonts w:ascii="仿宋_GB2312" w:eastAsia="仿宋_GB2312" w:hAnsiTheme="minorEastAsia" w:hint="eastAsia"/>
                <w:color w:val="262626" w:themeColor="text1" w:themeTint="D9"/>
                <w:sz w:val="15"/>
                <w:szCs w:val="15"/>
              </w:rPr>
              <w:t>行政用房</w:t>
            </w:r>
          </w:p>
        </w:tc>
        <w:tc>
          <w:tcPr>
            <w:tcW w:w="628" w:type="pct"/>
            <w:vAlign w:val="center"/>
          </w:tcPr>
          <w:p w:rsidR="001D20CC" w:rsidRPr="00FC648C" w:rsidRDefault="001D20CC" w:rsidP="00FC648C">
            <w:pPr>
              <w:snapToGrid w:val="0"/>
              <w:ind w:leftChars="-50" w:left="-105" w:rightChars="-50" w:right="-105"/>
              <w:jc w:val="center"/>
              <w:rPr>
                <w:rFonts w:ascii="仿宋_GB2312" w:eastAsia="仿宋_GB2312" w:hAnsiTheme="minorEastAsia"/>
                <w:color w:val="262626" w:themeColor="text1" w:themeTint="D9"/>
                <w:sz w:val="15"/>
                <w:szCs w:val="15"/>
              </w:rPr>
            </w:pPr>
            <w:r w:rsidRPr="00FC648C">
              <w:rPr>
                <w:rFonts w:ascii="仿宋_GB2312" w:eastAsia="仿宋_GB2312" w:hAnsiTheme="minorEastAsia" w:hint="eastAsia"/>
                <w:color w:val="262626" w:themeColor="text1" w:themeTint="D9"/>
                <w:sz w:val="15"/>
                <w:szCs w:val="15"/>
              </w:rPr>
              <w:t>平方米/生</w:t>
            </w:r>
          </w:p>
        </w:tc>
        <w:tc>
          <w:tcPr>
            <w:tcW w:w="627" w:type="pct"/>
            <w:vAlign w:val="center"/>
          </w:tcPr>
          <w:p w:rsidR="001D20CC" w:rsidRPr="00FC648C" w:rsidRDefault="001D20CC" w:rsidP="00FC648C">
            <w:pPr>
              <w:snapToGrid w:val="0"/>
              <w:jc w:val="center"/>
              <w:rPr>
                <w:rFonts w:ascii="仿宋_GB2312" w:eastAsia="仿宋_GB2312" w:hAnsiTheme="minorEastAsia"/>
                <w:color w:val="262626" w:themeColor="text1" w:themeTint="D9"/>
                <w:sz w:val="15"/>
                <w:szCs w:val="15"/>
              </w:rPr>
            </w:pPr>
            <w:r w:rsidRPr="00FC648C">
              <w:rPr>
                <w:rFonts w:ascii="仿宋_GB2312" w:eastAsia="仿宋_GB2312" w:hAnsiTheme="minorEastAsia" w:hint="eastAsia"/>
                <w:color w:val="262626" w:themeColor="text1" w:themeTint="D9"/>
                <w:sz w:val="15"/>
                <w:szCs w:val="15"/>
              </w:rPr>
              <w:t>14</w:t>
            </w:r>
          </w:p>
        </w:tc>
        <w:tc>
          <w:tcPr>
            <w:tcW w:w="824" w:type="pct"/>
            <w:vMerge/>
            <w:vAlign w:val="center"/>
          </w:tcPr>
          <w:p w:rsidR="001D20CC" w:rsidRPr="00FC648C" w:rsidRDefault="001D20CC" w:rsidP="00FC648C">
            <w:pPr>
              <w:snapToGrid w:val="0"/>
              <w:rPr>
                <w:rFonts w:ascii="仿宋_GB2312" w:eastAsia="仿宋_GB2312" w:hAnsiTheme="minorEastAsia"/>
                <w:color w:val="262626" w:themeColor="text1" w:themeTint="D9"/>
                <w:sz w:val="15"/>
                <w:szCs w:val="15"/>
              </w:rPr>
            </w:pPr>
          </w:p>
        </w:tc>
        <w:tc>
          <w:tcPr>
            <w:tcW w:w="828" w:type="pct"/>
            <w:vMerge/>
            <w:vAlign w:val="center"/>
          </w:tcPr>
          <w:p w:rsidR="001D20CC" w:rsidRPr="00FC648C" w:rsidRDefault="001D20CC" w:rsidP="00FC648C">
            <w:pPr>
              <w:snapToGrid w:val="0"/>
              <w:rPr>
                <w:rFonts w:ascii="仿宋_GB2312" w:eastAsia="仿宋_GB2312" w:hAnsiTheme="minorEastAsia"/>
                <w:color w:val="262626" w:themeColor="text1" w:themeTint="D9"/>
                <w:sz w:val="15"/>
                <w:szCs w:val="15"/>
              </w:rPr>
            </w:pPr>
          </w:p>
        </w:tc>
      </w:tr>
      <w:tr w:rsidR="00853AB3" w:rsidRPr="00FC648C" w:rsidTr="00FC648C">
        <w:trPr>
          <w:trHeight w:val="484"/>
        </w:trPr>
        <w:tc>
          <w:tcPr>
            <w:tcW w:w="379" w:type="pct"/>
            <w:vAlign w:val="center"/>
          </w:tcPr>
          <w:p w:rsidR="001D20CC" w:rsidRPr="00FC648C" w:rsidRDefault="001D20CC" w:rsidP="00FC648C">
            <w:pPr>
              <w:snapToGrid w:val="0"/>
              <w:rPr>
                <w:rFonts w:ascii="仿宋_GB2312" w:eastAsia="仿宋_GB2312" w:hAnsiTheme="minorEastAsia"/>
                <w:color w:val="262626" w:themeColor="text1" w:themeTint="D9"/>
                <w:sz w:val="15"/>
                <w:szCs w:val="15"/>
              </w:rPr>
            </w:pPr>
            <w:r w:rsidRPr="00FC648C">
              <w:rPr>
                <w:rFonts w:ascii="仿宋_GB2312" w:eastAsia="仿宋_GB2312" w:hAnsiTheme="minorEastAsia" w:hint="eastAsia"/>
                <w:color w:val="262626" w:themeColor="text1" w:themeTint="D9"/>
                <w:sz w:val="15"/>
                <w:szCs w:val="15"/>
              </w:rPr>
              <w:t>4</w:t>
            </w:r>
          </w:p>
        </w:tc>
        <w:tc>
          <w:tcPr>
            <w:tcW w:w="1714" w:type="pct"/>
            <w:vAlign w:val="center"/>
          </w:tcPr>
          <w:p w:rsidR="001D20CC" w:rsidRPr="00FC648C" w:rsidRDefault="001D20CC" w:rsidP="00FC648C">
            <w:pPr>
              <w:snapToGrid w:val="0"/>
              <w:rPr>
                <w:rFonts w:ascii="仿宋_GB2312" w:eastAsia="仿宋_GB2312" w:hAnsiTheme="minorEastAsia"/>
                <w:color w:val="262626" w:themeColor="text1" w:themeTint="D9"/>
                <w:sz w:val="15"/>
                <w:szCs w:val="15"/>
              </w:rPr>
            </w:pPr>
            <w:r w:rsidRPr="00FC648C">
              <w:rPr>
                <w:rFonts w:ascii="仿宋_GB2312" w:eastAsia="仿宋_GB2312" w:hAnsiTheme="minorEastAsia" w:hint="eastAsia"/>
                <w:color w:val="262626" w:themeColor="text1" w:themeTint="D9"/>
                <w:sz w:val="15"/>
                <w:szCs w:val="15"/>
              </w:rPr>
              <w:t>生</w:t>
            </w:r>
            <w:proofErr w:type="gramStart"/>
            <w:r w:rsidRPr="00FC648C">
              <w:rPr>
                <w:rFonts w:ascii="仿宋_GB2312" w:eastAsia="仿宋_GB2312" w:hAnsiTheme="minorEastAsia" w:hint="eastAsia"/>
                <w:color w:val="262626" w:themeColor="text1" w:themeTint="D9"/>
                <w:sz w:val="15"/>
                <w:szCs w:val="15"/>
              </w:rPr>
              <w:t>均教学</w:t>
            </w:r>
            <w:proofErr w:type="gramEnd"/>
            <w:r w:rsidRPr="00FC648C">
              <w:rPr>
                <w:rFonts w:ascii="仿宋_GB2312" w:eastAsia="仿宋_GB2312" w:hAnsiTheme="minorEastAsia" w:hint="eastAsia"/>
                <w:color w:val="262626" w:themeColor="text1" w:themeTint="D9"/>
                <w:sz w:val="15"/>
                <w:szCs w:val="15"/>
              </w:rPr>
              <w:t>科研仪器设备值</w:t>
            </w:r>
          </w:p>
        </w:tc>
        <w:tc>
          <w:tcPr>
            <w:tcW w:w="628" w:type="pct"/>
            <w:vAlign w:val="center"/>
          </w:tcPr>
          <w:p w:rsidR="001D20CC" w:rsidRPr="00FC648C" w:rsidRDefault="001D20CC" w:rsidP="00FC648C">
            <w:pPr>
              <w:snapToGrid w:val="0"/>
              <w:jc w:val="center"/>
              <w:rPr>
                <w:rFonts w:ascii="仿宋_GB2312" w:eastAsia="仿宋_GB2312" w:hAnsiTheme="minorEastAsia"/>
                <w:color w:val="262626" w:themeColor="text1" w:themeTint="D9"/>
                <w:sz w:val="15"/>
                <w:szCs w:val="15"/>
              </w:rPr>
            </w:pPr>
            <w:r w:rsidRPr="00FC648C">
              <w:rPr>
                <w:rFonts w:ascii="仿宋_GB2312" w:eastAsia="仿宋_GB2312" w:hAnsiTheme="minorEastAsia" w:hint="eastAsia"/>
                <w:color w:val="262626" w:themeColor="text1" w:themeTint="D9"/>
                <w:sz w:val="15"/>
                <w:szCs w:val="15"/>
              </w:rPr>
              <w:t>元/生</w:t>
            </w:r>
          </w:p>
        </w:tc>
        <w:tc>
          <w:tcPr>
            <w:tcW w:w="627" w:type="pct"/>
            <w:vAlign w:val="center"/>
          </w:tcPr>
          <w:p w:rsidR="001D20CC" w:rsidRPr="00FC648C" w:rsidRDefault="001D20CC" w:rsidP="00FC648C">
            <w:pPr>
              <w:snapToGrid w:val="0"/>
              <w:jc w:val="center"/>
              <w:rPr>
                <w:rFonts w:ascii="仿宋_GB2312" w:eastAsia="仿宋_GB2312" w:hAnsiTheme="minorEastAsia"/>
                <w:color w:val="262626" w:themeColor="text1" w:themeTint="D9"/>
                <w:sz w:val="15"/>
                <w:szCs w:val="15"/>
              </w:rPr>
            </w:pPr>
            <w:r w:rsidRPr="00FC648C">
              <w:rPr>
                <w:rFonts w:ascii="仿宋_GB2312" w:eastAsia="仿宋_GB2312" w:hAnsiTheme="minorEastAsia" w:hint="eastAsia"/>
                <w:color w:val="262626" w:themeColor="text1" w:themeTint="D9"/>
                <w:sz w:val="15"/>
                <w:szCs w:val="15"/>
              </w:rPr>
              <w:t>5000</w:t>
            </w:r>
          </w:p>
        </w:tc>
        <w:tc>
          <w:tcPr>
            <w:tcW w:w="824" w:type="pct"/>
            <w:vMerge/>
            <w:vAlign w:val="center"/>
          </w:tcPr>
          <w:p w:rsidR="001D20CC" w:rsidRPr="00FC648C" w:rsidRDefault="001D20CC" w:rsidP="00FC648C">
            <w:pPr>
              <w:snapToGrid w:val="0"/>
              <w:rPr>
                <w:rFonts w:ascii="仿宋_GB2312" w:eastAsia="仿宋_GB2312" w:hAnsiTheme="minorEastAsia"/>
                <w:color w:val="262626" w:themeColor="text1" w:themeTint="D9"/>
                <w:sz w:val="15"/>
                <w:szCs w:val="15"/>
              </w:rPr>
            </w:pPr>
          </w:p>
        </w:tc>
        <w:tc>
          <w:tcPr>
            <w:tcW w:w="828" w:type="pct"/>
            <w:vMerge/>
            <w:vAlign w:val="center"/>
          </w:tcPr>
          <w:p w:rsidR="001D20CC" w:rsidRPr="00FC648C" w:rsidRDefault="001D20CC" w:rsidP="00FC648C">
            <w:pPr>
              <w:snapToGrid w:val="0"/>
              <w:rPr>
                <w:rFonts w:ascii="仿宋_GB2312" w:eastAsia="仿宋_GB2312" w:hAnsiTheme="minorEastAsia"/>
                <w:color w:val="262626" w:themeColor="text1" w:themeTint="D9"/>
                <w:sz w:val="15"/>
                <w:szCs w:val="15"/>
              </w:rPr>
            </w:pPr>
          </w:p>
        </w:tc>
      </w:tr>
      <w:tr w:rsidR="00853AB3" w:rsidRPr="00FC648C" w:rsidTr="00FC648C">
        <w:trPr>
          <w:trHeight w:val="524"/>
        </w:trPr>
        <w:tc>
          <w:tcPr>
            <w:tcW w:w="379" w:type="pct"/>
            <w:vAlign w:val="center"/>
          </w:tcPr>
          <w:p w:rsidR="001D20CC" w:rsidRPr="00FC648C" w:rsidRDefault="001D20CC" w:rsidP="00FC648C">
            <w:pPr>
              <w:snapToGrid w:val="0"/>
              <w:rPr>
                <w:rFonts w:ascii="仿宋_GB2312" w:eastAsia="仿宋_GB2312" w:hAnsiTheme="minorEastAsia"/>
                <w:color w:val="262626" w:themeColor="text1" w:themeTint="D9"/>
                <w:sz w:val="15"/>
                <w:szCs w:val="15"/>
              </w:rPr>
            </w:pPr>
            <w:r w:rsidRPr="00FC648C">
              <w:rPr>
                <w:rFonts w:ascii="仿宋_GB2312" w:eastAsia="仿宋_GB2312" w:hAnsiTheme="minorEastAsia" w:hint="eastAsia"/>
                <w:color w:val="262626" w:themeColor="text1" w:themeTint="D9"/>
                <w:sz w:val="15"/>
                <w:szCs w:val="15"/>
              </w:rPr>
              <w:t>5</w:t>
            </w:r>
          </w:p>
        </w:tc>
        <w:tc>
          <w:tcPr>
            <w:tcW w:w="1714" w:type="pct"/>
            <w:vAlign w:val="center"/>
          </w:tcPr>
          <w:p w:rsidR="001D20CC" w:rsidRPr="00FC648C" w:rsidRDefault="001D20CC" w:rsidP="00FC648C">
            <w:pPr>
              <w:snapToGrid w:val="0"/>
              <w:rPr>
                <w:rFonts w:ascii="仿宋_GB2312" w:eastAsia="仿宋_GB2312" w:hAnsiTheme="minorEastAsia"/>
                <w:color w:val="262626" w:themeColor="text1" w:themeTint="D9"/>
                <w:sz w:val="15"/>
                <w:szCs w:val="15"/>
              </w:rPr>
            </w:pPr>
            <w:r w:rsidRPr="00FC648C">
              <w:rPr>
                <w:rFonts w:ascii="仿宋_GB2312" w:eastAsia="仿宋_GB2312" w:hAnsiTheme="minorEastAsia" w:hint="eastAsia"/>
                <w:color w:val="262626" w:themeColor="text1" w:themeTint="D9"/>
                <w:sz w:val="15"/>
                <w:szCs w:val="15"/>
              </w:rPr>
              <w:t>生均图书</w:t>
            </w:r>
          </w:p>
        </w:tc>
        <w:tc>
          <w:tcPr>
            <w:tcW w:w="628" w:type="pct"/>
            <w:vAlign w:val="center"/>
          </w:tcPr>
          <w:p w:rsidR="001D20CC" w:rsidRPr="00FC648C" w:rsidRDefault="001D20CC" w:rsidP="00FC648C">
            <w:pPr>
              <w:snapToGrid w:val="0"/>
              <w:jc w:val="center"/>
              <w:rPr>
                <w:rFonts w:ascii="仿宋_GB2312" w:eastAsia="仿宋_GB2312" w:hAnsiTheme="minorEastAsia"/>
                <w:color w:val="262626" w:themeColor="text1" w:themeTint="D9"/>
                <w:sz w:val="15"/>
                <w:szCs w:val="15"/>
              </w:rPr>
            </w:pPr>
            <w:r w:rsidRPr="00FC648C">
              <w:rPr>
                <w:rFonts w:ascii="仿宋_GB2312" w:eastAsia="仿宋_GB2312" w:hAnsiTheme="minorEastAsia" w:hint="eastAsia"/>
                <w:color w:val="262626" w:themeColor="text1" w:themeTint="D9"/>
                <w:sz w:val="15"/>
                <w:szCs w:val="15"/>
              </w:rPr>
              <w:t>册/生</w:t>
            </w:r>
          </w:p>
        </w:tc>
        <w:tc>
          <w:tcPr>
            <w:tcW w:w="627" w:type="pct"/>
            <w:vAlign w:val="center"/>
          </w:tcPr>
          <w:p w:rsidR="001D20CC" w:rsidRPr="00FC648C" w:rsidRDefault="001D20CC" w:rsidP="00FC648C">
            <w:pPr>
              <w:snapToGrid w:val="0"/>
              <w:jc w:val="center"/>
              <w:rPr>
                <w:rFonts w:ascii="仿宋_GB2312" w:eastAsia="仿宋_GB2312" w:hAnsiTheme="minorEastAsia"/>
                <w:color w:val="262626" w:themeColor="text1" w:themeTint="D9"/>
                <w:sz w:val="15"/>
                <w:szCs w:val="15"/>
              </w:rPr>
            </w:pPr>
            <w:r w:rsidRPr="00FC648C">
              <w:rPr>
                <w:rFonts w:ascii="仿宋_GB2312" w:eastAsia="仿宋_GB2312" w:hAnsiTheme="minorEastAsia" w:hint="eastAsia"/>
                <w:color w:val="262626" w:themeColor="text1" w:themeTint="D9"/>
                <w:sz w:val="15"/>
                <w:szCs w:val="15"/>
              </w:rPr>
              <w:t>100</w:t>
            </w:r>
          </w:p>
        </w:tc>
        <w:tc>
          <w:tcPr>
            <w:tcW w:w="824" w:type="pct"/>
            <w:vMerge/>
            <w:vAlign w:val="center"/>
          </w:tcPr>
          <w:p w:rsidR="001D20CC" w:rsidRPr="00FC648C" w:rsidRDefault="001D20CC" w:rsidP="00FC648C">
            <w:pPr>
              <w:snapToGrid w:val="0"/>
              <w:rPr>
                <w:rFonts w:ascii="仿宋_GB2312" w:eastAsia="仿宋_GB2312" w:hAnsiTheme="minorEastAsia"/>
                <w:color w:val="262626" w:themeColor="text1" w:themeTint="D9"/>
                <w:sz w:val="15"/>
                <w:szCs w:val="15"/>
              </w:rPr>
            </w:pPr>
          </w:p>
        </w:tc>
        <w:tc>
          <w:tcPr>
            <w:tcW w:w="828" w:type="pct"/>
            <w:vMerge/>
            <w:vAlign w:val="center"/>
          </w:tcPr>
          <w:p w:rsidR="001D20CC" w:rsidRPr="00FC648C" w:rsidRDefault="001D20CC" w:rsidP="00FC648C">
            <w:pPr>
              <w:snapToGrid w:val="0"/>
              <w:rPr>
                <w:rFonts w:ascii="仿宋_GB2312" w:eastAsia="仿宋_GB2312" w:hAnsiTheme="minorEastAsia"/>
                <w:color w:val="262626" w:themeColor="text1" w:themeTint="D9"/>
                <w:sz w:val="15"/>
                <w:szCs w:val="15"/>
              </w:rPr>
            </w:pPr>
          </w:p>
        </w:tc>
      </w:tr>
      <w:tr w:rsidR="00853AB3" w:rsidRPr="00FC648C" w:rsidTr="00FC648C">
        <w:trPr>
          <w:trHeight w:val="468"/>
        </w:trPr>
        <w:tc>
          <w:tcPr>
            <w:tcW w:w="379" w:type="pct"/>
            <w:vAlign w:val="center"/>
          </w:tcPr>
          <w:p w:rsidR="001D20CC" w:rsidRPr="00FC648C" w:rsidRDefault="001D20CC" w:rsidP="00FC648C">
            <w:pPr>
              <w:snapToGrid w:val="0"/>
              <w:rPr>
                <w:rFonts w:ascii="仿宋_GB2312" w:eastAsia="仿宋_GB2312" w:hAnsiTheme="minorEastAsia"/>
                <w:color w:val="262626" w:themeColor="text1" w:themeTint="D9"/>
                <w:sz w:val="15"/>
                <w:szCs w:val="15"/>
              </w:rPr>
            </w:pPr>
            <w:r w:rsidRPr="00FC648C">
              <w:rPr>
                <w:rFonts w:ascii="仿宋_GB2312" w:eastAsia="仿宋_GB2312" w:hAnsiTheme="minorEastAsia" w:hint="eastAsia"/>
                <w:color w:val="262626" w:themeColor="text1" w:themeTint="D9"/>
                <w:sz w:val="15"/>
                <w:szCs w:val="15"/>
              </w:rPr>
              <w:t>6</w:t>
            </w:r>
          </w:p>
        </w:tc>
        <w:tc>
          <w:tcPr>
            <w:tcW w:w="1714" w:type="pct"/>
            <w:vAlign w:val="center"/>
          </w:tcPr>
          <w:p w:rsidR="001D20CC" w:rsidRPr="00FC648C" w:rsidRDefault="001D20CC" w:rsidP="00FC648C">
            <w:pPr>
              <w:snapToGrid w:val="0"/>
              <w:rPr>
                <w:rFonts w:ascii="仿宋_GB2312" w:eastAsia="仿宋_GB2312" w:hAnsiTheme="minorEastAsia"/>
                <w:color w:val="262626" w:themeColor="text1" w:themeTint="D9"/>
                <w:sz w:val="15"/>
                <w:szCs w:val="15"/>
              </w:rPr>
            </w:pPr>
            <w:r w:rsidRPr="00FC648C">
              <w:rPr>
                <w:rFonts w:ascii="仿宋_GB2312" w:eastAsia="仿宋_GB2312" w:hAnsiTheme="minorEastAsia" w:hint="eastAsia"/>
                <w:color w:val="262626" w:themeColor="text1" w:themeTint="D9"/>
                <w:sz w:val="15"/>
                <w:szCs w:val="15"/>
              </w:rPr>
              <w:t>具有高级职务教师占专任教师的比例</w:t>
            </w:r>
          </w:p>
        </w:tc>
        <w:tc>
          <w:tcPr>
            <w:tcW w:w="628" w:type="pct"/>
            <w:vAlign w:val="center"/>
          </w:tcPr>
          <w:p w:rsidR="001D20CC" w:rsidRPr="00FC648C" w:rsidRDefault="001D20CC" w:rsidP="00FC648C">
            <w:pPr>
              <w:snapToGrid w:val="0"/>
              <w:jc w:val="center"/>
              <w:rPr>
                <w:rFonts w:ascii="仿宋_GB2312" w:eastAsia="仿宋_GB2312" w:hAnsiTheme="minorEastAsia"/>
                <w:color w:val="262626" w:themeColor="text1" w:themeTint="D9"/>
                <w:sz w:val="15"/>
                <w:szCs w:val="15"/>
              </w:rPr>
            </w:pPr>
            <w:r w:rsidRPr="00FC648C">
              <w:rPr>
                <w:rFonts w:ascii="仿宋_GB2312" w:eastAsia="仿宋_GB2312" w:hAnsiTheme="minorEastAsia" w:hint="eastAsia"/>
                <w:color w:val="262626" w:themeColor="text1" w:themeTint="D9"/>
                <w:sz w:val="15"/>
                <w:szCs w:val="15"/>
              </w:rPr>
              <w:t>%</w:t>
            </w:r>
          </w:p>
        </w:tc>
        <w:tc>
          <w:tcPr>
            <w:tcW w:w="627" w:type="pct"/>
            <w:vAlign w:val="center"/>
          </w:tcPr>
          <w:p w:rsidR="001D20CC" w:rsidRPr="00FC648C" w:rsidRDefault="001D20CC" w:rsidP="00FC648C">
            <w:pPr>
              <w:snapToGrid w:val="0"/>
              <w:jc w:val="center"/>
              <w:rPr>
                <w:rFonts w:ascii="仿宋_GB2312" w:eastAsia="仿宋_GB2312" w:hAnsiTheme="minorEastAsia"/>
                <w:color w:val="262626" w:themeColor="text1" w:themeTint="D9"/>
                <w:sz w:val="15"/>
                <w:szCs w:val="15"/>
              </w:rPr>
            </w:pPr>
            <w:r w:rsidRPr="00FC648C">
              <w:rPr>
                <w:rFonts w:ascii="仿宋_GB2312" w:eastAsia="仿宋_GB2312" w:hAnsiTheme="minorEastAsia" w:hint="eastAsia"/>
                <w:color w:val="262626" w:themeColor="text1" w:themeTint="D9"/>
                <w:sz w:val="15"/>
                <w:szCs w:val="15"/>
              </w:rPr>
              <w:t>30</w:t>
            </w:r>
          </w:p>
        </w:tc>
        <w:tc>
          <w:tcPr>
            <w:tcW w:w="824" w:type="pct"/>
            <w:vMerge w:val="restart"/>
            <w:vAlign w:val="center"/>
          </w:tcPr>
          <w:p w:rsidR="001D20CC" w:rsidRPr="00FC648C" w:rsidRDefault="001D20CC" w:rsidP="00FC648C">
            <w:pPr>
              <w:snapToGrid w:val="0"/>
              <w:rPr>
                <w:rFonts w:ascii="仿宋_GB2312" w:eastAsia="仿宋_GB2312" w:hAnsiTheme="minorEastAsia"/>
                <w:color w:val="262626" w:themeColor="text1" w:themeTint="D9"/>
                <w:sz w:val="15"/>
                <w:szCs w:val="15"/>
              </w:rPr>
            </w:pPr>
            <w:r w:rsidRPr="00FC648C">
              <w:rPr>
                <w:rFonts w:ascii="仿宋_GB2312" w:eastAsia="仿宋_GB2312" w:hAnsiTheme="minorEastAsia" w:hint="eastAsia"/>
                <w:color w:val="262626" w:themeColor="text1" w:themeTint="D9"/>
                <w:sz w:val="15"/>
                <w:szCs w:val="15"/>
              </w:rPr>
              <w:t>监测办学条件指标：合格要求</w:t>
            </w:r>
          </w:p>
        </w:tc>
        <w:tc>
          <w:tcPr>
            <w:tcW w:w="828" w:type="pct"/>
            <w:vMerge/>
            <w:vAlign w:val="center"/>
          </w:tcPr>
          <w:p w:rsidR="001D20CC" w:rsidRPr="00FC648C" w:rsidRDefault="001D20CC" w:rsidP="00FC648C">
            <w:pPr>
              <w:snapToGrid w:val="0"/>
              <w:rPr>
                <w:rFonts w:ascii="仿宋_GB2312" w:eastAsia="仿宋_GB2312" w:hAnsiTheme="minorEastAsia"/>
                <w:bCs/>
                <w:color w:val="262626" w:themeColor="text1" w:themeTint="D9"/>
                <w:sz w:val="15"/>
                <w:szCs w:val="15"/>
              </w:rPr>
            </w:pPr>
          </w:p>
        </w:tc>
      </w:tr>
      <w:tr w:rsidR="00853AB3" w:rsidRPr="00FC648C" w:rsidTr="00FC648C">
        <w:trPr>
          <w:trHeight w:val="425"/>
        </w:trPr>
        <w:tc>
          <w:tcPr>
            <w:tcW w:w="379" w:type="pct"/>
            <w:vAlign w:val="center"/>
          </w:tcPr>
          <w:p w:rsidR="001D20CC" w:rsidRPr="00FC648C" w:rsidRDefault="001D20CC" w:rsidP="00FC648C">
            <w:pPr>
              <w:snapToGrid w:val="0"/>
              <w:rPr>
                <w:rFonts w:ascii="仿宋_GB2312" w:eastAsia="仿宋_GB2312" w:hAnsiTheme="minorEastAsia"/>
                <w:color w:val="262626" w:themeColor="text1" w:themeTint="D9"/>
                <w:sz w:val="15"/>
                <w:szCs w:val="15"/>
              </w:rPr>
            </w:pPr>
            <w:r w:rsidRPr="00FC648C">
              <w:rPr>
                <w:rFonts w:ascii="仿宋_GB2312" w:eastAsia="仿宋_GB2312" w:hAnsiTheme="minorEastAsia" w:hint="eastAsia"/>
                <w:color w:val="262626" w:themeColor="text1" w:themeTint="D9"/>
                <w:sz w:val="15"/>
                <w:szCs w:val="15"/>
              </w:rPr>
              <w:t>7</w:t>
            </w:r>
          </w:p>
        </w:tc>
        <w:tc>
          <w:tcPr>
            <w:tcW w:w="1714" w:type="pct"/>
            <w:vAlign w:val="center"/>
          </w:tcPr>
          <w:p w:rsidR="001D20CC" w:rsidRPr="00FC648C" w:rsidRDefault="001D20CC" w:rsidP="00FC648C">
            <w:pPr>
              <w:snapToGrid w:val="0"/>
              <w:rPr>
                <w:rFonts w:ascii="仿宋_GB2312" w:eastAsia="仿宋_GB2312" w:hAnsiTheme="minorEastAsia"/>
                <w:color w:val="262626" w:themeColor="text1" w:themeTint="D9"/>
                <w:sz w:val="15"/>
                <w:szCs w:val="15"/>
              </w:rPr>
            </w:pPr>
            <w:r w:rsidRPr="00FC648C">
              <w:rPr>
                <w:rFonts w:ascii="仿宋_GB2312" w:eastAsia="仿宋_GB2312" w:hAnsiTheme="minorEastAsia" w:hint="eastAsia"/>
                <w:color w:val="262626" w:themeColor="text1" w:themeTint="D9"/>
                <w:sz w:val="15"/>
                <w:szCs w:val="15"/>
              </w:rPr>
              <w:t>生均占地面积</w:t>
            </w:r>
          </w:p>
        </w:tc>
        <w:tc>
          <w:tcPr>
            <w:tcW w:w="628" w:type="pct"/>
            <w:vAlign w:val="center"/>
          </w:tcPr>
          <w:p w:rsidR="001D20CC" w:rsidRPr="00FC648C" w:rsidRDefault="001D20CC" w:rsidP="00FC648C">
            <w:pPr>
              <w:snapToGrid w:val="0"/>
              <w:ind w:leftChars="-50" w:left="-105" w:rightChars="-50" w:right="-105"/>
              <w:jc w:val="center"/>
              <w:rPr>
                <w:rFonts w:ascii="仿宋_GB2312" w:eastAsia="仿宋_GB2312" w:hAnsiTheme="minorEastAsia"/>
                <w:color w:val="262626" w:themeColor="text1" w:themeTint="D9"/>
                <w:sz w:val="15"/>
                <w:szCs w:val="15"/>
              </w:rPr>
            </w:pPr>
            <w:r w:rsidRPr="00FC648C">
              <w:rPr>
                <w:rFonts w:ascii="仿宋_GB2312" w:eastAsia="仿宋_GB2312" w:hAnsiTheme="minorEastAsia" w:hint="eastAsia"/>
                <w:color w:val="262626" w:themeColor="text1" w:themeTint="D9"/>
                <w:sz w:val="15"/>
                <w:szCs w:val="15"/>
              </w:rPr>
              <w:t>平方米/生</w:t>
            </w:r>
          </w:p>
        </w:tc>
        <w:tc>
          <w:tcPr>
            <w:tcW w:w="627" w:type="pct"/>
            <w:vAlign w:val="center"/>
          </w:tcPr>
          <w:p w:rsidR="001D20CC" w:rsidRPr="00FC648C" w:rsidRDefault="001D20CC" w:rsidP="00FC648C">
            <w:pPr>
              <w:snapToGrid w:val="0"/>
              <w:jc w:val="center"/>
              <w:rPr>
                <w:rFonts w:ascii="仿宋_GB2312" w:eastAsia="仿宋_GB2312" w:hAnsiTheme="minorEastAsia"/>
                <w:color w:val="262626" w:themeColor="text1" w:themeTint="D9"/>
                <w:sz w:val="15"/>
                <w:szCs w:val="15"/>
              </w:rPr>
            </w:pPr>
            <w:r w:rsidRPr="00FC648C">
              <w:rPr>
                <w:rFonts w:ascii="仿宋_GB2312" w:eastAsia="仿宋_GB2312" w:hAnsiTheme="minorEastAsia" w:hint="eastAsia"/>
                <w:color w:val="262626" w:themeColor="text1" w:themeTint="D9"/>
                <w:sz w:val="15"/>
                <w:szCs w:val="15"/>
              </w:rPr>
              <w:t>54</w:t>
            </w:r>
          </w:p>
        </w:tc>
        <w:tc>
          <w:tcPr>
            <w:tcW w:w="824" w:type="pct"/>
            <w:vMerge/>
            <w:vAlign w:val="center"/>
          </w:tcPr>
          <w:p w:rsidR="001D20CC" w:rsidRPr="00FC648C" w:rsidRDefault="001D20CC" w:rsidP="00FC648C">
            <w:pPr>
              <w:snapToGrid w:val="0"/>
              <w:rPr>
                <w:rFonts w:ascii="仿宋_GB2312" w:eastAsia="仿宋_GB2312" w:hAnsiTheme="minorEastAsia"/>
                <w:color w:val="262626" w:themeColor="text1" w:themeTint="D9"/>
                <w:sz w:val="15"/>
                <w:szCs w:val="15"/>
              </w:rPr>
            </w:pPr>
          </w:p>
        </w:tc>
        <w:tc>
          <w:tcPr>
            <w:tcW w:w="828" w:type="pct"/>
            <w:vMerge/>
            <w:vAlign w:val="center"/>
          </w:tcPr>
          <w:p w:rsidR="001D20CC" w:rsidRPr="00FC648C" w:rsidRDefault="001D20CC" w:rsidP="00FC648C">
            <w:pPr>
              <w:snapToGrid w:val="0"/>
              <w:rPr>
                <w:rFonts w:ascii="仿宋_GB2312" w:eastAsia="仿宋_GB2312" w:hAnsiTheme="minorEastAsia"/>
                <w:color w:val="262626" w:themeColor="text1" w:themeTint="D9"/>
                <w:sz w:val="15"/>
                <w:szCs w:val="15"/>
              </w:rPr>
            </w:pPr>
          </w:p>
        </w:tc>
      </w:tr>
      <w:tr w:rsidR="00853AB3" w:rsidRPr="00FC648C" w:rsidTr="00FC648C">
        <w:trPr>
          <w:trHeight w:val="481"/>
        </w:trPr>
        <w:tc>
          <w:tcPr>
            <w:tcW w:w="379" w:type="pct"/>
            <w:vAlign w:val="center"/>
          </w:tcPr>
          <w:p w:rsidR="001D20CC" w:rsidRPr="00FC648C" w:rsidRDefault="001D20CC" w:rsidP="00FC648C">
            <w:pPr>
              <w:snapToGrid w:val="0"/>
              <w:rPr>
                <w:rFonts w:ascii="仿宋_GB2312" w:eastAsia="仿宋_GB2312" w:hAnsiTheme="minorEastAsia"/>
                <w:color w:val="262626" w:themeColor="text1" w:themeTint="D9"/>
                <w:sz w:val="15"/>
                <w:szCs w:val="15"/>
              </w:rPr>
            </w:pPr>
            <w:r w:rsidRPr="00FC648C">
              <w:rPr>
                <w:rFonts w:ascii="仿宋_GB2312" w:eastAsia="仿宋_GB2312" w:hAnsiTheme="minorEastAsia" w:hint="eastAsia"/>
                <w:color w:val="262626" w:themeColor="text1" w:themeTint="D9"/>
                <w:sz w:val="15"/>
                <w:szCs w:val="15"/>
              </w:rPr>
              <w:t>8</w:t>
            </w:r>
          </w:p>
        </w:tc>
        <w:tc>
          <w:tcPr>
            <w:tcW w:w="1714" w:type="pct"/>
            <w:vAlign w:val="center"/>
          </w:tcPr>
          <w:p w:rsidR="001D20CC" w:rsidRPr="00FC648C" w:rsidRDefault="001D20CC" w:rsidP="00FC648C">
            <w:pPr>
              <w:snapToGrid w:val="0"/>
              <w:rPr>
                <w:rFonts w:ascii="仿宋_GB2312" w:eastAsia="仿宋_GB2312" w:hAnsiTheme="minorEastAsia"/>
                <w:color w:val="262626" w:themeColor="text1" w:themeTint="D9"/>
                <w:sz w:val="15"/>
                <w:szCs w:val="15"/>
              </w:rPr>
            </w:pPr>
            <w:r w:rsidRPr="00FC648C">
              <w:rPr>
                <w:rFonts w:ascii="仿宋_GB2312" w:eastAsia="仿宋_GB2312" w:hAnsiTheme="minorEastAsia" w:hint="eastAsia"/>
                <w:color w:val="262626" w:themeColor="text1" w:themeTint="D9"/>
                <w:sz w:val="15"/>
                <w:szCs w:val="15"/>
              </w:rPr>
              <w:t>生均宿舍面积</w:t>
            </w:r>
          </w:p>
        </w:tc>
        <w:tc>
          <w:tcPr>
            <w:tcW w:w="628" w:type="pct"/>
            <w:vAlign w:val="center"/>
          </w:tcPr>
          <w:p w:rsidR="001D20CC" w:rsidRPr="00FC648C" w:rsidRDefault="001D20CC" w:rsidP="00FC648C">
            <w:pPr>
              <w:snapToGrid w:val="0"/>
              <w:ind w:leftChars="-50" w:left="-105" w:rightChars="-50" w:right="-105"/>
              <w:jc w:val="center"/>
              <w:rPr>
                <w:rFonts w:ascii="仿宋_GB2312" w:eastAsia="仿宋_GB2312" w:hAnsiTheme="minorEastAsia"/>
                <w:color w:val="262626" w:themeColor="text1" w:themeTint="D9"/>
                <w:sz w:val="15"/>
                <w:szCs w:val="15"/>
              </w:rPr>
            </w:pPr>
            <w:r w:rsidRPr="00FC648C">
              <w:rPr>
                <w:rFonts w:ascii="仿宋_GB2312" w:eastAsia="仿宋_GB2312" w:hAnsiTheme="minorEastAsia" w:hint="eastAsia"/>
                <w:color w:val="262626" w:themeColor="text1" w:themeTint="D9"/>
                <w:sz w:val="15"/>
                <w:szCs w:val="15"/>
              </w:rPr>
              <w:t>平方米/生</w:t>
            </w:r>
          </w:p>
        </w:tc>
        <w:tc>
          <w:tcPr>
            <w:tcW w:w="627" w:type="pct"/>
            <w:vAlign w:val="center"/>
          </w:tcPr>
          <w:p w:rsidR="001D20CC" w:rsidRPr="00FC648C" w:rsidRDefault="001D20CC" w:rsidP="00FC648C">
            <w:pPr>
              <w:snapToGrid w:val="0"/>
              <w:jc w:val="center"/>
              <w:rPr>
                <w:rFonts w:ascii="仿宋_GB2312" w:eastAsia="仿宋_GB2312" w:hAnsiTheme="minorEastAsia"/>
                <w:color w:val="262626" w:themeColor="text1" w:themeTint="D9"/>
                <w:sz w:val="15"/>
                <w:szCs w:val="15"/>
              </w:rPr>
            </w:pPr>
            <w:r w:rsidRPr="00FC648C">
              <w:rPr>
                <w:rFonts w:ascii="仿宋_GB2312" w:eastAsia="仿宋_GB2312" w:hAnsiTheme="minorEastAsia" w:hint="eastAsia"/>
                <w:color w:val="262626" w:themeColor="text1" w:themeTint="D9"/>
                <w:sz w:val="15"/>
                <w:szCs w:val="15"/>
              </w:rPr>
              <w:t>6.5</w:t>
            </w:r>
          </w:p>
        </w:tc>
        <w:tc>
          <w:tcPr>
            <w:tcW w:w="824" w:type="pct"/>
            <w:vMerge/>
            <w:vAlign w:val="center"/>
          </w:tcPr>
          <w:p w:rsidR="001D20CC" w:rsidRPr="00FC648C" w:rsidRDefault="001D20CC" w:rsidP="00FC648C">
            <w:pPr>
              <w:snapToGrid w:val="0"/>
              <w:rPr>
                <w:rFonts w:ascii="仿宋_GB2312" w:eastAsia="仿宋_GB2312" w:hAnsiTheme="minorEastAsia"/>
                <w:color w:val="262626" w:themeColor="text1" w:themeTint="D9"/>
                <w:sz w:val="15"/>
                <w:szCs w:val="15"/>
              </w:rPr>
            </w:pPr>
          </w:p>
        </w:tc>
        <w:tc>
          <w:tcPr>
            <w:tcW w:w="828" w:type="pct"/>
            <w:vMerge/>
            <w:vAlign w:val="center"/>
          </w:tcPr>
          <w:p w:rsidR="001D20CC" w:rsidRPr="00FC648C" w:rsidRDefault="001D20CC" w:rsidP="00FC648C">
            <w:pPr>
              <w:snapToGrid w:val="0"/>
              <w:rPr>
                <w:rFonts w:ascii="仿宋_GB2312" w:eastAsia="仿宋_GB2312" w:hAnsiTheme="minorEastAsia"/>
                <w:color w:val="262626" w:themeColor="text1" w:themeTint="D9"/>
                <w:sz w:val="15"/>
                <w:szCs w:val="15"/>
              </w:rPr>
            </w:pPr>
          </w:p>
        </w:tc>
      </w:tr>
      <w:tr w:rsidR="00853AB3" w:rsidRPr="00FC648C" w:rsidTr="00FC648C">
        <w:trPr>
          <w:trHeight w:val="468"/>
        </w:trPr>
        <w:tc>
          <w:tcPr>
            <w:tcW w:w="379" w:type="pct"/>
            <w:vAlign w:val="center"/>
          </w:tcPr>
          <w:p w:rsidR="001D20CC" w:rsidRPr="00FC648C" w:rsidRDefault="001D20CC" w:rsidP="00FC648C">
            <w:pPr>
              <w:snapToGrid w:val="0"/>
              <w:rPr>
                <w:rFonts w:ascii="仿宋_GB2312" w:eastAsia="仿宋_GB2312" w:hAnsiTheme="minorEastAsia"/>
                <w:color w:val="262626" w:themeColor="text1" w:themeTint="D9"/>
                <w:sz w:val="15"/>
                <w:szCs w:val="15"/>
              </w:rPr>
            </w:pPr>
            <w:r w:rsidRPr="00FC648C">
              <w:rPr>
                <w:rFonts w:ascii="仿宋_GB2312" w:eastAsia="仿宋_GB2312" w:hAnsiTheme="minorEastAsia" w:hint="eastAsia"/>
                <w:color w:val="262626" w:themeColor="text1" w:themeTint="D9"/>
                <w:sz w:val="15"/>
                <w:szCs w:val="15"/>
              </w:rPr>
              <w:t>9</w:t>
            </w:r>
          </w:p>
        </w:tc>
        <w:tc>
          <w:tcPr>
            <w:tcW w:w="1714" w:type="pct"/>
            <w:vAlign w:val="center"/>
          </w:tcPr>
          <w:p w:rsidR="001D20CC" w:rsidRPr="00FC648C" w:rsidRDefault="001D20CC" w:rsidP="00FC648C">
            <w:pPr>
              <w:snapToGrid w:val="0"/>
              <w:rPr>
                <w:rFonts w:ascii="仿宋_GB2312" w:eastAsia="仿宋_GB2312" w:hAnsiTheme="minorEastAsia"/>
                <w:color w:val="262626" w:themeColor="text1" w:themeTint="D9"/>
                <w:sz w:val="15"/>
                <w:szCs w:val="15"/>
              </w:rPr>
            </w:pPr>
            <w:r w:rsidRPr="00FC648C">
              <w:rPr>
                <w:rFonts w:ascii="仿宋_GB2312" w:eastAsia="仿宋_GB2312" w:hAnsiTheme="minorEastAsia" w:hint="eastAsia"/>
                <w:color w:val="262626" w:themeColor="text1" w:themeTint="D9"/>
                <w:sz w:val="15"/>
                <w:szCs w:val="15"/>
              </w:rPr>
              <w:t>百名学生</w:t>
            </w:r>
            <w:proofErr w:type="gramStart"/>
            <w:r w:rsidRPr="00FC648C">
              <w:rPr>
                <w:rFonts w:ascii="仿宋_GB2312" w:eastAsia="仿宋_GB2312" w:hAnsiTheme="minorEastAsia" w:hint="eastAsia"/>
                <w:color w:val="262626" w:themeColor="text1" w:themeTint="D9"/>
                <w:sz w:val="15"/>
                <w:szCs w:val="15"/>
              </w:rPr>
              <w:t>配教学</w:t>
            </w:r>
            <w:proofErr w:type="gramEnd"/>
            <w:r w:rsidRPr="00FC648C">
              <w:rPr>
                <w:rFonts w:ascii="仿宋_GB2312" w:eastAsia="仿宋_GB2312" w:hAnsiTheme="minorEastAsia" w:hint="eastAsia"/>
                <w:color w:val="262626" w:themeColor="text1" w:themeTint="D9"/>
                <w:sz w:val="15"/>
                <w:szCs w:val="15"/>
              </w:rPr>
              <w:t>用计算机台数</w:t>
            </w:r>
          </w:p>
        </w:tc>
        <w:tc>
          <w:tcPr>
            <w:tcW w:w="628" w:type="pct"/>
            <w:vAlign w:val="center"/>
          </w:tcPr>
          <w:p w:rsidR="001D20CC" w:rsidRPr="00FC648C" w:rsidRDefault="001D20CC" w:rsidP="00FC648C">
            <w:pPr>
              <w:snapToGrid w:val="0"/>
              <w:jc w:val="center"/>
              <w:rPr>
                <w:rFonts w:ascii="仿宋_GB2312" w:eastAsia="仿宋_GB2312" w:hAnsiTheme="minorEastAsia"/>
                <w:color w:val="262626" w:themeColor="text1" w:themeTint="D9"/>
                <w:sz w:val="15"/>
                <w:szCs w:val="15"/>
              </w:rPr>
            </w:pPr>
            <w:r w:rsidRPr="00FC648C">
              <w:rPr>
                <w:rFonts w:ascii="仿宋_GB2312" w:eastAsia="仿宋_GB2312" w:hAnsiTheme="minorEastAsia" w:hint="eastAsia"/>
                <w:color w:val="262626" w:themeColor="text1" w:themeTint="D9"/>
                <w:sz w:val="15"/>
                <w:szCs w:val="15"/>
              </w:rPr>
              <w:t>台</w:t>
            </w:r>
          </w:p>
        </w:tc>
        <w:tc>
          <w:tcPr>
            <w:tcW w:w="627" w:type="pct"/>
            <w:vAlign w:val="center"/>
          </w:tcPr>
          <w:p w:rsidR="001D20CC" w:rsidRPr="00FC648C" w:rsidRDefault="001D20CC" w:rsidP="00FC648C">
            <w:pPr>
              <w:snapToGrid w:val="0"/>
              <w:jc w:val="center"/>
              <w:rPr>
                <w:rFonts w:ascii="仿宋_GB2312" w:eastAsia="仿宋_GB2312" w:hAnsiTheme="minorEastAsia"/>
                <w:color w:val="262626" w:themeColor="text1" w:themeTint="D9"/>
                <w:sz w:val="15"/>
                <w:szCs w:val="15"/>
              </w:rPr>
            </w:pPr>
            <w:r w:rsidRPr="00FC648C">
              <w:rPr>
                <w:rFonts w:ascii="仿宋_GB2312" w:eastAsia="仿宋_GB2312" w:hAnsiTheme="minorEastAsia" w:hint="eastAsia"/>
                <w:color w:val="262626" w:themeColor="text1" w:themeTint="D9"/>
                <w:sz w:val="15"/>
                <w:szCs w:val="15"/>
              </w:rPr>
              <w:t>10</w:t>
            </w:r>
          </w:p>
        </w:tc>
        <w:tc>
          <w:tcPr>
            <w:tcW w:w="824" w:type="pct"/>
            <w:vMerge/>
            <w:vAlign w:val="center"/>
          </w:tcPr>
          <w:p w:rsidR="001D20CC" w:rsidRPr="00FC648C" w:rsidRDefault="001D20CC" w:rsidP="00FC648C">
            <w:pPr>
              <w:snapToGrid w:val="0"/>
              <w:rPr>
                <w:rFonts w:ascii="仿宋_GB2312" w:eastAsia="仿宋_GB2312" w:hAnsiTheme="minorEastAsia"/>
                <w:color w:val="262626" w:themeColor="text1" w:themeTint="D9"/>
                <w:sz w:val="15"/>
                <w:szCs w:val="15"/>
              </w:rPr>
            </w:pPr>
          </w:p>
        </w:tc>
        <w:tc>
          <w:tcPr>
            <w:tcW w:w="828" w:type="pct"/>
            <w:vMerge/>
            <w:vAlign w:val="center"/>
          </w:tcPr>
          <w:p w:rsidR="001D20CC" w:rsidRPr="00FC648C" w:rsidRDefault="001D20CC" w:rsidP="00FC648C">
            <w:pPr>
              <w:snapToGrid w:val="0"/>
              <w:rPr>
                <w:rFonts w:ascii="仿宋_GB2312" w:eastAsia="仿宋_GB2312" w:hAnsiTheme="minorEastAsia"/>
                <w:color w:val="262626" w:themeColor="text1" w:themeTint="D9"/>
                <w:sz w:val="15"/>
                <w:szCs w:val="15"/>
              </w:rPr>
            </w:pPr>
          </w:p>
        </w:tc>
      </w:tr>
      <w:tr w:rsidR="00853AB3" w:rsidRPr="00FC648C" w:rsidTr="00FC648C">
        <w:trPr>
          <w:trHeight w:val="468"/>
        </w:trPr>
        <w:tc>
          <w:tcPr>
            <w:tcW w:w="379" w:type="pct"/>
            <w:vAlign w:val="center"/>
          </w:tcPr>
          <w:p w:rsidR="001D20CC" w:rsidRPr="00FC648C" w:rsidRDefault="001D20CC" w:rsidP="00FC648C">
            <w:pPr>
              <w:snapToGrid w:val="0"/>
              <w:rPr>
                <w:rFonts w:ascii="仿宋_GB2312" w:eastAsia="仿宋_GB2312" w:hAnsiTheme="minorEastAsia"/>
                <w:color w:val="262626" w:themeColor="text1" w:themeTint="D9"/>
                <w:sz w:val="15"/>
                <w:szCs w:val="15"/>
              </w:rPr>
            </w:pPr>
            <w:r w:rsidRPr="00FC648C">
              <w:rPr>
                <w:rFonts w:ascii="仿宋_GB2312" w:eastAsia="仿宋_GB2312" w:hAnsiTheme="minorEastAsia" w:hint="eastAsia"/>
                <w:color w:val="262626" w:themeColor="text1" w:themeTint="D9"/>
                <w:sz w:val="15"/>
                <w:szCs w:val="15"/>
              </w:rPr>
              <w:t>10</w:t>
            </w:r>
          </w:p>
        </w:tc>
        <w:tc>
          <w:tcPr>
            <w:tcW w:w="1714" w:type="pct"/>
            <w:vAlign w:val="center"/>
          </w:tcPr>
          <w:p w:rsidR="001D20CC" w:rsidRPr="00FC648C" w:rsidRDefault="001D20CC" w:rsidP="00FC648C">
            <w:pPr>
              <w:snapToGrid w:val="0"/>
              <w:rPr>
                <w:rFonts w:ascii="仿宋_GB2312" w:eastAsia="仿宋_GB2312" w:hAnsiTheme="minorEastAsia"/>
                <w:color w:val="262626" w:themeColor="text1" w:themeTint="D9"/>
                <w:sz w:val="15"/>
                <w:szCs w:val="15"/>
              </w:rPr>
            </w:pPr>
            <w:r w:rsidRPr="00FC648C">
              <w:rPr>
                <w:rFonts w:ascii="仿宋_GB2312" w:eastAsia="仿宋_GB2312" w:hAnsiTheme="minorEastAsia" w:hint="eastAsia"/>
                <w:color w:val="262626" w:themeColor="text1" w:themeTint="D9"/>
                <w:sz w:val="15"/>
                <w:szCs w:val="15"/>
              </w:rPr>
              <w:t>百名学生配多媒体教室和语音实验室座位数</w:t>
            </w:r>
          </w:p>
        </w:tc>
        <w:tc>
          <w:tcPr>
            <w:tcW w:w="628" w:type="pct"/>
            <w:vAlign w:val="center"/>
          </w:tcPr>
          <w:p w:rsidR="001D20CC" w:rsidRPr="00FC648C" w:rsidRDefault="001D20CC" w:rsidP="00FC648C">
            <w:pPr>
              <w:snapToGrid w:val="0"/>
              <w:jc w:val="center"/>
              <w:rPr>
                <w:rFonts w:ascii="仿宋_GB2312" w:eastAsia="仿宋_GB2312" w:hAnsiTheme="minorEastAsia"/>
                <w:color w:val="262626" w:themeColor="text1" w:themeTint="D9"/>
                <w:sz w:val="15"/>
                <w:szCs w:val="15"/>
              </w:rPr>
            </w:pPr>
            <w:proofErr w:type="gramStart"/>
            <w:r w:rsidRPr="00FC648C">
              <w:rPr>
                <w:rFonts w:ascii="仿宋_GB2312" w:eastAsia="仿宋_GB2312" w:hAnsiTheme="minorEastAsia" w:hint="eastAsia"/>
                <w:color w:val="262626" w:themeColor="text1" w:themeTint="D9"/>
                <w:sz w:val="15"/>
                <w:szCs w:val="15"/>
              </w:rPr>
              <w:t>个</w:t>
            </w:r>
            <w:proofErr w:type="gramEnd"/>
          </w:p>
        </w:tc>
        <w:tc>
          <w:tcPr>
            <w:tcW w:w="627" w:type="pct"/>
            <w:vAlign w:val="center"/>
          </w:tcPr>
          <w:p w:rsidR="001D20CC" w:rsidRPr="00FC648C" w:rsidRDefault="001D20CC" w:rsidP="00FC648C">
            <w:pPr>
              <w:snapToGrid w:val="0"/>
              <w:jc w:val="center"/>
              <w:rPr>
                <w:rFonts w:ascii="仿宋_GB2312" w:eastAsia="仿宋_GB2312" w:hAnsiTheme="minorEastAsia"/>
                <w:color w:val="262626" w:themeColor="text1" w:themeTint="D9"/>
                <w:sz w:val="15"/>
                <w:szCs w:val="15"/>
              </w:rPr>
            </w:pPr>
            <w:r w:rsidRPr="00FC648C">
              <w:rPr>
                <w:rFonts w:ascii="仿宋_GB2312" w:eastAsia="仿宋_GB2312" w:hAnsiTheme="minorEastAsia" w:hint="eastAsia"/>
                <w:color w:val="262626" w:themeColor="text1" w:themeTint="D9"/>
                <w:sz w:val="15"/>
                <w:szCs w:val="15"/>
              </w:rPr>
              <w:t>7</w:t>
            </w:r>
          </w:p>
        </w:tc>
        <w:tc>
          <w:tcPr>
            <w:tcW w:w="824" w:type="pct"/>
            <w:vMerge/>
            <w:vAlign w:val="center"/>
          </w:tcPr>
          <w:p w:rsidR="001D20CC" w:rsidRPr="00FC648C" w:rsidRDefault="001D20CC" w:rsidP="00FC648C">
            <w:pPr>
              <w:snapToGrid w:val="0"/>
              <w:rPr>
                <w:rFonts w:ascii="仿宋_GB2312" w:eastAsia="仿宋_GB2312" w:hAnsiTheme="minorEastAsia"/>
                <w:color w:val="262626" w:themeColor="text1" w:themeTint="D9"/>
                <w:sz w:val="15"/>
                <w:szCs w:val="15"/>
              </w:rPr>
            </w:pPr>
          </w:p>
        </w:tc>
        <w:tc>
          <w:tcPr>
            <w:tcW w:w="828" w:type="pct"/>
            <w:vMerge/>
            <w:vAlign w:val="center"/>
          </w:tcPr>
          <w:p w:rsidR="001D20CC" w:rsidRPr="00FC648C" w:rsidRDefault="001D20CC" w:rsidP="00FC648C">
            <w:pPr>
              <w:snapToGrid w:val="0"/>
              <w:rPr>
                <w:rFonts w:ascii="仿宋_GB2312" w:eastAsia="仿宋_GB2312" w:hAnsiTheme="minorEastAsia"/>
                <w:color w:val="262626" w:themeColor="text1" w:themeTint="D9"/>
                <w:sz w:val="15"/>
                <w:szCs w:val="15"/>
              </w:rPr>
            </w:pPr>
          </w:p>
        </w:tc>
      </w:tr>
      <w:tr w:rsidR="00853AB3" w:rsidRPr="00FC648C" w:rsidTr="00FC648C">
        <w:trPr>
          <w:trHeight w:val="453"/>
        </w:trPr>
        <w:tc>
          <w:tcPr>
            <w:tcW w:w="379" w:type="pct"/>
            <w:vAlign w:val="center"/>
          </w:tcPr>
          <w:p w:rsidR="001D20CC" w:rsidRPr="00FC648C" w:rsidRDefault="001D20CC" w:rsidP="00FC648C">
            <w:pPr>
              <w:snapToGrid w:val="0"/>
              <w:rPr>
                <w:rFonts w:ascii="仿宋_GB2312" w:eastAsia="仿宋_GB2312" w:hAnsiTheme="minorEastAsia"/>
                <w:color w:val="262626" w:themeColor="text1" w:themeTint="D9"/>
                <w:sz w:val="15"/>
                <w:szCs w:val="15"/>
              </w:rPr>
            </w:pPr>
            <w:r w:rsidRPr="00FC648C">
              <w:rPr>
                <w:rFonts w:ascii="仿宋_GB2312" w:eastAsia="仿宋_GB2312" w:hAnsiTheme="minorEastAsia" w:hint="eastAsia"/>
                <w:color w:val="262626" w:themeColor="text1" w:themeTint="D9"/>
                <w:sz w:val="15"/>
                <w:szCs w:val="15"/>
              </w:rPr>
              <w:t>11</w:t>
            </w:r>
          </w:p>
        </w:tc>
        <w:tc>
          <w:tcPr>
            <w:tcW w:w="1714" w:type="pct"/>
            <w:vAlign w:val="center"/>
          </w:tcPr>
          <w:p w:rsidR="001D20CC" w:rsidRPr="00FC648C" w:rsidRDefault="001D20CC" w:rsidP="00FC648C">
            <w:pPr>
              <w:snapToGrid w:val="0"/>
              <w:rPr>
                <w:rFonts w:ascii="仿宋_GB2312" w:eastAsia="仿宋_GB2312" w:hAnsiTheme="minorEastAsia"/>
                <w:color w:val="262626" w:themeColor="text1" w:themeTint="D9"/>
                <w:sz w:val="15"/>
                <w:szCs w:val="15"/>
              </w:rPr>
            </w:pPr>
            <w:r w:rsidRPr="00FC648C">
              <w:rPr>
                <w:rFonts w:ascii="仿宋_GB2312" w:eastAsia="仿宋_GB2312" w:hAnsiTheme="minorEastAsia" w:hint="eastAsia"/>
                <w:color w:val="262626" w:themeColor="text1" w:themeTint="D9"/>
                <w:sz w:val="15"/>
                <w:szCs w:val="15"/>
              </w:rPr>
              <w:t>新增教学科研仪器设备所占比例</w:t>
            </w:r>
          </w:p>
        </w:tc>
        <w:tc>
          <w:tcPr>
            <w:tcW w:w="628" w:type="pct"/>
            <w:vAlign w:val="center"/>
          </w:tcPr>
          <w:p w:rsidR="001D20CC" w:rsidRPr="00FC648C" w:rsidRDefault="001D20CC" w:rsidP="00FC648C">
            <w:pPr>
              <w:snapToGrid w:val="0"/>
              <w:jc w:val="center"/>
              <w:rPr>
                <w:rFonts w:ascii="仿宋_GB2312" w:eastAsia="仿宋_GB2312" w:hAnsiTheme="minorEastAsia"/>
                <w:color w:val="262626" w:themeColor="text1" w:themeTint="D9"/>
                <w:sz w:val="15"/>
                <w:szCs w:val="15"/>
              </w:rPr>
            </w:pPr>
            <w:r w:rsidRPr="00FC648C">
              <w:rPr>
                <w:rFonts w:ascii="仿宋_GB2312" w:eastAsia="仿宋_GB2312" w:hAnsiTheme="minorEastAsia" w:hint="eastAsia"/>
                <w:color w:val="262626" w:themeColor="text1" w:themeTint="D9"/>
                <w:sz w:val="15"/>
                <w:szCs w:val="15"/>
              </w:rPr>
              <w:t>%</w:t>
            </w:r>
          </w:p>
        </w:tc>
        <w:tc>
          <w:tcPr>
            <w:tcW w:w="627" w:type="pct"/>
            <w:vAlign w:val="center"/>
          </w:tcPr>
          <w:p w:rsidR="001D20CC" w:rsidRPr="00FC648C" w:rsidRDefault="001D20CC" w:rsidP="00FC648C">
            <w:pPr>
              <w:snapToGrid w:val="0"/>
              <w:jc w:val="center"/>
              <w:rPr>
                <w:rFonts w:ascii="仿宋_GB2312" w:eastAsia="仿宋_GB2312" w:hAnsiTheme="minorEastAsia"/>
                <w:color w:val="262626" w:themeColor="text1" w:themeTint="D9"/>
                <w:sz w:val="15"/>
                <w:szCs w:val="15"/>
              </w:rPr>
            </w:pPr>
            <w:r w:rsidRPr="00FC648C">
              <w:rPr>
                <w:rFonts w:ascii="仿宋_GB2312" w:eastAsia="仿宋_GB2312" w:hAnsiTheme="minorEastAsia" w:hint="eastAsia"/>
                <w:color w:val="262626" w:themeColor="text1" w:themeTint="D9"/>
                <w:sz w:val="15"/>
                <w:szCs w:val="15"/>
              </w:rPr>
              <w:t>10</w:t>
            </w:r>
          </w:p>
        </w:tc>
        <w:tc>
          <w:tcPr>
            <w:tcW w:w="824" w:type="pct"/>
            <w:vMerge/>
            <w:vAlign w:val="center"/>
          </w:tcPr>
          <w:p w:rsidR="001D20CC" w:rsidRPr="00FC648C" w:rsidRDefault="001D20CC" w:rsidP="00FC648C">
            <w:pPr>
              <w:snapToGrid w:val="0"/>
              <w:rPr>
                <w:rFonts w:ascii="仿宋_GB2312" w:eastAsia="仿宋_GB2312" w:hAnsiTheme="minorEastAsia"/>
                <w:color w:val="262626" w:themeColor="text1" w:themeTint="D9"/>
                <w:sz w:val="15"/>
                <w:szCs w:val="15"/>
              </w:rPr>
            </w:pPr>
          </w:p>
        </w:tc>
        <w:tc>
          <w:tcPr>
            <w:tcW w:w="828" w:type="pct"/>
            <w:vMerge/>
            <w:vAlign w:val="center"/>
          </w:tcPr>
          <w:p w:rsidR="001D20CC" w:rsidRPr="00FC648C" w:rsidRDefault="001D20CC" w:rsidP="00FC648C">
            <w:pPr>
              <w:snapToGrid w:val="0"/>
              <w:rPr>
                <w:rFonts w:ascii="仿宋_GB2312" w:eastAsia="仿宋_GB2312" w:hAnsiTheme="minorEastAsia"/>
                <w:color w:val="262626" w:themeColor="text1" w:themeTint="D9"/>
                <w:sz w:val="15"/>
                <w:szCs w:val="15"/>
              </w:rPr>
            </w:pPr>
          </w:p>
        </w:tc>
      </w:tr>
      <w:tr w:rsidR="00853AB3" w:rsidRPr="00FC648C" w:rsidTr="00FC648C">
        <w:trPr>
          <w:trHeight w:val="482"/>
        </w:trPr>
        <w:tc>
          <w:tcPr>
            <w:tcW w:w="379" w:type="pct"/>
            <w:vAlign w:val="center"/>
          </w:tcPr>
          <w:p w:rsidR="001D20CC" w:rsidRPr="00FC648C" w:rsidRDefault="001D20CC" w:rsidP="00FC648C">
            <w:pPr>
              <w:snapToGrid w:val="0"/>
              <w:rPr>
                <w:rFonts w:ascii="仿宋_GB2312" w:eastAsia="仿宋_GB2312" w:hAnsiTheme="minorEastAsia"/>
                <w:color w:val="262626" w:themeColor="text1" w:themeTint="D9"/>
                <w:sz w:val="15"/>
                <w:szCs w:val="15"/>
              </w:rPr>
            </w:pPr>
            <w:r w:rsidRPr="00FC648C">
              <w:rPr>
                <w:rFonts w:ascii="仿宋_GB2312" w:eastAsia="仿宋_GB2312" w:hAnsiTheme="minorEastAsia" w:hint="eastAsia"/>
                <w:color w:val="262626" w:themeColor="text1" w:themeTint="D9"/>
                <w:sz w:val="15"/>
                <w:szCs w:val="15"/>
              </w:rPr>
              <w:t>12</w:t>
            </w:r>
          </w:p>
        </w:tc>
        <w:tc>
          <w:tcPr>
            <w:tcW w:w="1714" w:type="pct"/>
            <w:vAlign w:val="center"/>
          </w:tcPr>
          <w:p w:rsidR="001D20CC" w:rsidRPr="00FC648C" w:rsidRDefault="001D20CC" w:rsidP="00FC648C">
            <w:pPr>
              <w:snapToGrid w:val="0"/>
              <w:rPr>
                <w:rFonts w:ascii="仿宋_GB2312" w:eastAsia="仿宋_GB2312" w:hAnsiTheme="minorEastAsia"/>
                <w:color w:val="262626" w:themeColor="text1" w:themeTint="D9"/>
                <w:sz w:val="15"/>
                <w:szCs w:val="15"/>
              </w:rPr>
            </w:pPr>
            <w:r w:rsidRPr="00FC648C">
              <w:rPr>
                <w:rFonts w:ascii="仿宋_GB2312" w:eastAsia="仿宋_GB2312" w:hAnsiTheme="minorEastAsia" w:hint="eastAsia"/>
                <w:color w:val="262626" w:themeColor="text1" w:themeTint="D9"/>
                <w:sz w:val="15"/>
                <w:szCs w:val="15"/>
              </w:rPr>
              <w:t>生均年进书量</w:t>
            </w:r>
          </w:p>
        </w:tc>
        <w:tc>
          <w:tcPr>
            <w:tcW w:w="628" w:type="pct"/>
            <w:vAlign w:val="center"/>
          </w:tcPr>
          <w:p w:rsidR="001D20CC" w:rsidRPr="00FC648C" w:rsidRDefault="001D20CC" w:rsidP="00FC648C">
            <w:pPr>
              <w:snapToGrid w:val="0"/>
              <w:jc w:val="center"/>
              <w:rPr>
                <w:rFonts w:ascii="仿宋_GB2312" w:eastAsia="仿宋_GB2312" w:hAnsiTheme="minorEastAsia"/>
                <w:color w:val="262626" w:themeColor="text1" w:themeTint="D9"/>
                <w:sz w:val="15"/>
                <w:szCs w:val="15"/>
              </w:rPr>
            </w:pPr>
            <w:r w:rsidRPr="00FC648C">
              <w:rPr>
                <w:rFonts w:ascii="仿宋_GB2312" w:eastAsia="仿宋_GB2312" w:hAnsiTheme="minorEastAsia" w:hint="eastAsia"/>
                <w:color w:val="262626" w:themeColor="text1" w:themeTint="D9"/>
                <w:sz w:val="15"/>
                <w:szCs w:val="15"/>
              </w:rPr>
              <w:t>册</w:t>
            </w:r>
          </w:p>
        </w:tc>
        <w:tc>
          <w:tcPr>
            <w:tcW w:w="627" w:type="pct"/>
            <w:vAlign w:val="center"/>
          </w:tcPr>
          <w:p w:rsidR="001D20CC" w:rsidRPr="00FC648C" w:rsidRDefault="001D20CC" w:rsidP="00FC648C">
            <w:pPr>
              <w:snapToGrid w:val="0"/>
              <w:jc w:val="center"/>
              <w:rPr>
                <w:rFonts w:ascii="仿宋_GB2312" w:eastAsia="仿宋_GB2312" w:hAnsiTheme="minorEastAsia"/>
                <w:color w:val="262626" w:themeColor="text1" w:themeTint="D9"/>
                <w:sz w:val="15"/>
                <w:szCs w:val="15"/>
              </w:rPr>
            </w:pPr>
            <w:r w:rsidRPr="00FC648C">
              <w:rPr>
                <w:rFonts w:ascii="仿宋_GB2312" w:eastAsia="仿宋_GB2312" w:hAnsiTheme="minorEastAsia" w:hint="eastAsia"/>
                <w:color w:val="262626" w:themeColor="text1" w:themeTint="D9"/>
                <w:sz w:val="15"/>
                <w:szCs w:val="15"/>
              </w:rPr>
              <w:t>4</w:t>
            </w:r>
          </w:p>
        </w:tc>
        <w:tc>
          <w:tcPr>
            <w:tcW w:w="824" w:type="pct"/>
            <w:vMerge/>
            <w:vAlign w:val="center"/>
          </w:tcPr>
          <w:p w:rsidR="001D20CC" w:rsidRPr="00FC648C" w:rsidRDefault="001D20CC" w:rsidP="00FC648C">
            <w:pPr>
              <w:snapToGrid w:val="0"/>
              <w:rPr>
                <w:rFonts w:ascii="仿宋_GB2312" w:eastAsia="仿宋_GB2312" w:hAnsiTheme="minorEastAsia"/>
                <w:color w:val="262626" w:themeColor="text1" w:themeTint="D9"/>
                <w:sz w:val="15"/>
                <w:szCs w:val="15"/>
              </w:rPr>
            </w:pPr>
          </w:p>
        </w:tc>
        <w:tc>
          <w:tcPr>
            <w:tcW w:w="828" w:type="pct"/>
            <w:vMerge/>
            <w:vAlign w:val="center"/>
          </w:tcPr>
          <w:p w:rsidR="001D20CC" w:rsidRPr="00FC648C" w:rsidRDefault="001D20CC" w:rsidP="00FC648C">
            <w:pPr>
              <w:snapToGrid w:val="0"/>
              <w:rPr>
                <w:rFonts w:ascii="仿宋_GB2312" w:eastAsia="仿宋_GB2312" w:hAnsiTheme="minorEastAsia"/>
                <w:color w:val="262626" w:themeColor="text1" w:themeTint="D9"/>
                <w:sz w:val="15"/>
                <w:szCs w:val="15"/>
              </w:rPr>
            </w:pPr>
          </w:p>
        </w:tc>
      </w:tr>
      <w:tr w:rsidR="00853AB3" w:rsidRPr="00FC648C" w:rsidTr="00FC648C">
        <w:trPr>
          <w:trHeight w:val="584"/>
        </w:trPr>
        <w:tc>
          <w:tcPr>
            <w:tcW w:w="379" w:type="pct"/>
            <w:vAlign w:val="center"/>
          </w:tcPr>
          <w:p w:rsidR="001D20CC" w:rsidRPr="00FC648C" w:rsidRDefault="001D20CC" w:rsidP="00FC648C">
            <w:pPr>
              <w:snapToGrid w:val="0"/>
              <w:rPr>
                <w:rFonts w:ascii="仿宋_GB2312" w:eastAsia="仿宋_GB2312" w:hAnsiTheme="minorEastAsia"/>
                <w:color w:val="262626" w:themeColor="text1" w:themeTint="D9"/>
                <w:sz w:val="15"/>
                <w:szCs w:val="15"/>
              </w:rPr>
            </w:pPr>
            <w:r w:rsidRPr="00FC648C">
              <w:rPr>
                <w:rFonts w:ascii="仿宋_GB2312" w:eastAsia="仿宋_GB2312" w:hAnsiTheme="minorEastAsia" w:hint="eastAsia"/>
                <w:color w:val="262626" w:themeColor="text1" w:themeTint="D9"/>
                <w:sz w:val="15"/>
                <w:szCs w:val="15"/>
              </w:rPr>
              <w:t>13</w:t>
            </w:r>
          </w:p>
        </w:tc>
        <w:tc>
          <w:tcPr>
            <w:tcW w:w="1714" w:type="pct"/>
            <w:vAlign w:val="center"/>
          </w:tcPr>
          <w:p w:rsidR="001D20CC" w:rsidRPr="00FC648C" w:rsidRDefault="001D20CC" w:rsidP="00FC648C">
            <w:pPr>
              <w:snapToGrid w:val="0"/>
              <w:rPr>
                <w:rFonts w:ascii="仿宋_GB2312" w:eastAsia="仿宋_GB2312" w:hAnsiTheme="minorEastAsia"/>
                <w:color w:val="262626" w:themeColor="text1" w:themeTint="D9"/>
                <w:sz w:val="15"/>
                <w:szCs w:val="15"/>
              </w:rPr>
            </w:pPr>
            <w:r w:rsidRPr="00FC648C">
              <w:rPr>
                <w:rFonts w:ascii="仿宋_GB2312" w:eastAsia="仿宋_GB2312" w:hAnsiTheme="minorEastAsia" w:hint="eastAsia"/>
                <w:color w:val="262626" w:themeColor="text1" w:themeTint="D9"/>
                <w:sz w:val="15"/>
                <w:szCs w:val="15"/>
              </w:rPr>
              <w:t>专任教师中具有博士比例</w:t>
            </w:r>
          </w:p>
        </w:tc>
        <w:tc>
          <w:tcPr>
            <w:tcW w:w="628" w:type="pct"/>
            <w:vAlign w:val="center"/>
          </w:tcPr>
          <w:p w:rsidR="001D20CC" w:rsidRPr="00FC648C" w:rsidRDefault="001D20CC" w:rsidP="00FC648C">
            <w:pPr>
              <w:snapToGrid w:val="0"/>
              <w:jc w:val="center"/>
              <w:rPr>
                <w:rFonts w:ascii="仿宋_GB2312" w:eastAsia="仿宋_GB2312" w:hAnsiTheme="minorEastAsia"/>
                <w:color w:val="262626" w:themeColor="text1" w:themeTint="D9"/>
                <w:sz w:val="15"/>
                <w:szCs w:val="15"/>
              </w:rPr>
            </w:pPr>
            <w:r w:rsidRPr="00FC648C">
              <w:rPr>
                <w:rFonts w:ascii="仿宋_GB2312" w:eastAsia="仿宋_GB2312" w:hAnsiTheme="minorEastAsia" w:hint="eastAsia"/>
                <w:color w:val="262626" w:themeColor="text1" w:themeTint="D9"/>
                <w:sz w:val="15"/>
                <w:szCs w:val="15"/>
              </w:rPr>
              <w:t>%</w:t>
            </w:r>
          </w:p>
        </w:tc>
        <w:tc>
          <w:tcPr>
            <w:tcW w:w="627" w:type="pct"/>
            <w:vAlign w:val="center"/>
          </w:tcPr>
          <w:p w:rsidR="001D20CC" w:rsidRPr="00FC648C" w:rsidRDefault="001D20CC" w:rsidP="00FC648C">
            <w:pPr>
              <w:snapToGrid w:val="0"/>
              <w:jc w:val="center"/>
              <w:rPr>
                <w:rFonts w:ascii="仿宋_GB2312" w:eastAsia="仿宋_GB2312" w:hAnsiTheme="minorEastAsia"/>
                <w:color w:val="262626" w:themeColor="text1" w:themeTint="D9"/>
                <w:sz w:val="15"/>
                <w:szCs w:val="15"/>
              </w:rPr>
            </w:pPr>
            <w:r w:rsidRPr="00FC648C">
              <w:rPr>
                <w:rFonts w:ascii="仿宋_GB2312" w:eastAsia="仿宋_GB2312" w:hAnsiTheme="minorEastAsia" w:hint="eastAsia"/>
                <w:color w:val="262626" w:themeColor="text1" w:themeTint="D9"/>
                <w:sz w:val="15"/>
                <w:szCs w:val="15"/>
              </w:rPr>
              <w:t>25-35</w:t>
            </w:r>
          </w:p>
        </w:tc>
        <w:tc>
          <w:tcPr>
            <w:tcW w:w="824" w:type="pct"/>
            <w:vMerge w:val="restart"/>
            <w:vAlign w:val="center"/>
          </w:tcPr>
          <w:p w:rsidR="001D20CC" w:rsidRPr="00FC648C" w:rsidRDefault="001D20CC" w:rsidP="00FC648C">
            <w:pPr>
              <w:snapToGrid w:val="0"/>
              <w:rPr>
                <w:rFonts w:ascii="仿宋_GB2312" w:eastAsia="仿宋_GB2312" w:hAnsiTheme="minorEastAsia"/>
                <w:color w:val="262626" w:themeColor="text1" w:themeTint="D9"/>
                <w:sz w:val="15"/>
                <w:szCs w:val="15"/>
              </w:rPr>
            </w:pPr>
            <w:r w:rsidRPr="00FC648C">
              <w:rPr>
                <w:rFonts w:ascii="仿宋_GB2312" w:eastAsia="仿宋_GB2312" w:hAnsiTheme="minorEastAsia" w:hint="eastAsia"/>
                <w:bCs/>
                <w:color w:val="262626" w:themeColor="text1" w:themeTint="D9"/>
                <w:sz w:val="15"/>
                <w:szCs w:val="15"/>
              </w:rPr>
              <w:t>对部分重点高校及医学类高校（含</w:t>
            </w:r>
            <w:r w:rsidRPr="00FC648C">
              <w:rPr>
                <w:rFonts w:ascii="仿宋_GB2312" w:eastAsia="仿宋_GB2312" w:hAnsiTheme="minorEastAsia" w:hint="eastAsia"/>
                <w:color w:val="262626" w:themeColor="text1" w:themeTint="D9"/>
                <w:sz w:val="15"/>
                <w:szCs w:val="15"/>
              </w:rPr>
              <w:t>综合性大学医学院、非直属附属医院</w:t>
            </w:r>
            <w:r w:rsidRPr="00FC648C">
              <w:rPr>
                <w:rFonts w:ascii="仿宋_GB2312" w:eastAsia="仿宋_GB2312" w:hAnsiTheme="minorEastAsia" w:hint="eastAsia"/>
                <w:bCs/>
                <w:color w:val="262626" w:themeColor="text1" w:themeTint="D9"/>
                <w:sz w:val="15"/>
                <w:szCs w:val="15"/>
              </w:rPr>
              <w:t>）评估指标的调整</w:t>
            </w:r>
          </w:p>
        </w:tc>
        <w:tc>
          <w:tcPr>
            <w:tcW w:w="828" w:type="pct"/>
            <w:vMerge/>
            <w:vAlign w:val="center"/>
          </w:tcPr>
          <w:p w:rsidR="001D20CC" w:rsidRPr="00FC648C" w:rsidRDefault="001D20CC" w:rsidP="00FC648C">
            <w:pPr>
              <w:snapToGrid w:val="0"/>
              <w:rPr>
                <w:rFonts w:ascii="仿宋_GB2312" w:eastAsia="仿宋_GB2312" w:hAnsiTheme="minorEastAsia"/>
                <w:bCs/>
                <w:color w:val="262626" w:themeColor="text1" w:themeTint="D9"/>
                <w:sz w:val="15"/>
                <w:szCs w:val="15"/>
              </w:rPr>
            </w:pPr>
          </w:p>
        </w:tc>
      </w:tr>
      <w:tr w:rsidR="00853AB3" w:rsidRPr="00FC648C" w:rsidTr="00FC648C">
        <w:trPr>
          <w:trHeight w:val="584"/>
        </w:trPr>
        <w:tc>
          <w:tcPr>
            <w:tcW w:w="379" w:type="pct"/>
            <w:vAlign w:val="center"/>
          </w:tcPr>
          <w:p w:rsidR="001D20CC" w:rsidRPr="00FC648C" w:rsidRDefault="001D20CC" w:rsidP="00FC648C">
            <w:pPr>
              <w:snapToGrid w:val="0"/>
              <w:rPr>
                <w:rFonts w:ascii="仿宋_GB2312" w:eastAsia="仿宋_GB2312" w:hAnsiTheme="minorEastAsia"/>
                <w:color w:val="262626" w:themeColor="text1" w:themeTint="D9"/>
                <w:sz w:val="15"/>
                <w:szCs w:val="15"/>
              </w:rPr>
            </w:pPr>
            <w:r w:rsidRPr="00FC648C">
              <w:rPr>
                <w:rFonts w:ascii="仿宋_GB2312" w:eastAsia="仿宋_GB2312" w:hAnsiTheme="minorEastAsia" w:hint="eastAsia"/>
                <w:color w:val="262626" w:themeColor="text1" w:themeTint="D9"/>
                <w:sz w:val="15"/>
                <w:szCs w:val="15"/>
              </w:rPr>
              <w:t>14</w:t>
            </w:r>
          </w:p>
        </w:tc>
        <w:tc>
          <w:tcPr>
            <w:tcW w:w="1714" w:type="pct"/>
            <w:vAlign w:val="center"/>
          </w:tcPr>
          <w:p w:rsidR="001D20CC" w:rsidRPr="00FC648C" w:rsidRDefault="001D20CC" w:rsidP="00FC648C">
            <w:pPr>
              <w:snapToGrid w:val="0"/>
              <w:rPr>
                <w:rFonts w:ascii="仿宋_GB2312" w:eastAsia="仿宋_GB2312" w:hAnsiTheme="minorEastAsia"/>
                <w:color w:val="262626" w:themeColor="text1" w:themeTint="D9"/>
                <w:sz w:val="15"/>
                <w:szCs w:val="15"/>
              </w:rPr>
            </w:pPr>
            <w:r w:rsidRPr="00FC648C">
              <w:rPr>
                <w:rFonts w:ascii="仿宋_GB2312" w:eastAsia="仿宋_GB2312" w:hAnsiTheme="minorEastAsia" w:hint="eastAsia"/>
                <w:color w:val="262626" w:themeColor="text1" w:themeTint="D9"/>
                <w:sz w:val="15"/>
                <w:szCs w:val="15"/>
              </w:rPr>
              <w:t>专业基础课和专业主干课由教授、副教授讲授的比例</w:t>
            </w:r>
          </w:p>
        </w:tc>
        <w:tc>
          <w:tcPr>
            <w:tcW w:w="628" w:type="pct"/>
            <w:vAlign w:val="center"/>
          </w:tcPr>
          <w:p w:rsidR="001D20CC" w:rsidRPr="00FC648C" w:rsidRDefault="001D20CC" w:rsidP="00FC648C">
            <w:pPr>
              <w:snapToGrid w:val="0"/>
              <w:jc w:val="center"/>
              <w:rPr>
                <w:rFonts w:ascii="仿宋_GB2312" w:eastAsia="仿宋_GB2312" w:hAnsiTheme="minorEastAsia"/>
                <w:color w:val="262626" w:themeColor="text1" w:themeTint="D9"/>
                <w:sz w:val="15"/>
                <w:szCs w:val="15"/>
              </w:rPr>
            </w:pPr>
            <w:r w:rsidRPr="00FC648C">
              <w:rPr>
                <w:rFonts w:ascii="仿宋_GB2312" w:eastAsia="仿宋_GB2312" w:hAnsiTheme="minorEastAsia" w:hint="eastAsia"/>
                <w:color w:val="262626" w:themeColor="text1" w:themeTint="D9"/>
                <w:sz w:val="15"/>
                <w:szCs w:val="15"/>
              </w:rPr>
              <w:t>%</w:t>
            </w:r>
          </w:p>
        </w:tc>
        <w:tc>
          <w:tcPr>
            <w:tcW w:w="627" w:type="pct"/>
            <w:vAlign w:val="center"/>
          </w:tcPr>
          <w:p w:rsidR="001D20CC" w:rsidRPr="00FC648C" w:rsidRDefault="001D20CC" w:rsidP="00FC648C">
            <w:pPr>
              <w:snapToGrid w:val="0"/>
              <w:jc w:val="center"/>
              <w:rPr>
                <w:rFonts w:ascii="仿宋_GB2312" w:eastAsia="仿宋_GB2312" w:hAnsiTheme="minorEastAsia"/>
                <w:color w:val="262626" w:themeColor="text1" w:themeTint="D9"/>
                <w:sz w:val="15"/>
                <w:szCs w:val="15"/>
              </w:rPr>
            </w:pPr>
            <w:r w:rsidRPr="00FC648C">
              <w:rPr>
                <w:rFonts w:ascii="仿宋_GB2312" w:eastAsia="仿宋_GB2312" w:hAnsiTheme="minorEastAsia" w:hint="eastAsia"/>
                <w:color w:val="262626" w:themeColor="text1" w:themeTint="D9"/>
                <w:sz w:val="15"/>
                <w:szCs w:val="15"/>
              </w:rPr>
              <w:t>75</w:t>
            </w:r>
          </w:p>
        </w:tc>
        <w:tc>
          <w:tcPr>
            <w:tcW w:w="824" w:type="pct"/>
            <w:vMerge/>
            <w:vAlign w:val="center"/>
          </w:tcPr>
          <w:p w:rsidR="001D20CC" w:rsidRPr="00FC648C" w:rsidRDefault="001D20CC" w:rsidP="00FC648C">
            <w:pPr>
              <w:snapToGrid w:val="0"/>
              <w:rPr>
                <w:rFonts w:ascii="仿宋_GB2312" w:eastAsia="仿宋_GB2312" w:hAnsiTheme="minorEastAsia"/>
                <w:color w:val="262626" w:themeColor="text1" w:themeTint="D9"/>
                <w:sz w:val="15"/>
                <w:szCs w:val="15"/>
              </w:rPr>
            </w:pPr>
          </w:p>
        </w:tc>
        <w:tc>
          <w:tcPr>
            <w:tcW w:w="828" w:type="pct"/>
            <w:vMerge/>
            <w:vAlign w:val="center"/>
          </w:tcPr>
          <w:p w:rsidR="001D20CC" w:rsidRPr="00FC648C" w:rsidRDefault="001D20CC" w:rsidP="00FC648C">
            <w:pPr>
              <w:snapToGrid w:val="0"/>
              <w:rPr>
                <w:rFonts w:ascii="仿宋_GB2312" w:eastAsia="仿宋_GB2312" w:hAnsiTheme="minorEastAsia"/>
                <w:color w:val="262626" w:themeColor="text1" w:themeTint="D9"/>
                <w:sz w:val="15"/>
                <w:szCs w:val="15"/>
              </w:rPr>
            </w:pPr>
          </w:p>
        </w:tc>
      </w:tr>
      <w:tr w:rsidR="00853AB3" w:rsidRPr="00FC648C" w:rsidTr="00FC648C">
        <w:trPr>
          <w:trHeight w:val="496"/>
        </w:trPr>
        <w:tc>
          <w:tcPr>
            <w:tcW w:w="379" w:type="pct"/>
            <w:vAlign w:val="center"/>
          </w:tcPr>
          <w:p w:rsidR="001D20CC" w:rsidRPr="00FC648C" w:rsidRDefault="001D20CC" w:rsidP="00FC648C">
            <w:pPr>
              <w:snapToGrid w:val="0"/>
              <w:rPr>
                <w:rFonts w:ascii="仿宋_GB2312" w:eastAsia="仿宋_GB2312" w:hAnsiTheme="minorEastAsia"/>
                <w:color w:val="262626" w:themeColor="text1" w:themeTint="D9"/>
                <w:sz w:val="15"/>
                <w:szCs w:val="15"/>
              </w:rPr>
            </w:pPr>
            <w:r w:rsidRPr="00FC648C">
              <w:rPr>
                <w:rFonts w:ascii="仿宋_GB2312" w:eastAsia="仿宋_GB2312" w:hAnsiTheme="minorEastAsia" w:hint="eastAsia"/>
                <w:color w:val="262626" w:themeColor="text1" w:themeTint="D9"/>
                <w:sz w:val="15"/>
                <w:szCs w:val="15"/>
              </w:rPr>
              <w:t>15</w:t>
            </w:r>
          </w:p>
        </w:tc>
        <w:tc>
          <w:tcPr>
            <w:tcW w:w="1714" w:type="pct"/>
            <w:vAlign w:val="center"/>
          </w:tcPr>
          <w:p w:rsidR="001D20CC" w:rsidRPr="00FC648C" w:rsidRDefault="001D20CC" w:rsidP="00FC648C">
            <w:pPr>
              <w:snapToGrid w:val="0"/>
              <w:rPr>
                <w:rFonts w:ascii="仿宋_GB2312" w:eastAsia="仿宋_GB2312" w:hAnsiTheme="minorEastAsia"/>
                <w:color w:val="262626" w:themeColor="text1" w:themeTint="D9"/>
                <w:sz w:val="15"/>
                <w:szCs w:val="15"/>
              </w:rPr>
            </w:pPr>
            <w:r w:rsidRPr="00FC648C">
              <w:rPr>
                <w:rFonts w:ascii="仿宋_GB2312" w:eastAsia="仿宋_GB2312" w:hAnsiTheme="minorEastAsia" w:hint="eastAsia"/>
                <w:color w:val="262626" w:themeColor="text1" w:themeTint="D9"/>
                <w:sz w:val="15"/>
                <w:szCs w:val="15"/>
              </w:rPr>
              <w:t>生师比</w:t>
            </w:r>
          </w:p>
        </w:tc>
        <w:tc>
          <w:tcPr>
            <w:tcW w:w="628" w:type="pct"/>
            <w:vAlign w:val="center"/>
          </w:tcPr>
          <w:p w:rsidR="001D20CC" w:rsidRPr="00FC648C" w:rsidRDefault="001D20CC" w:rsidP="00FC648C">
            <w:pPr>
              <w:snapToGrid w:val="0"/>
              <w:jc w:val="center"/>
              <w:rPr>
                <w:rFonts w:ascii="仿宋_GB2312" w:eastAsia="仿宋_GB2312" w:hAnsiTheme="minorEastAsia"/>
                <w:color w:val="262626" w:themeColor="text1" w:themeTint="D9"/>
                <w:sz w:val="15"/>
                <w:szCs w:val="15"/>
              </w:rPr>
            </w:pPr>
          </w:p>
        </w:tc>
        <w:tc>
          <w:tcPr>
            <w:tcW w:w="627" w:type="pct"/>
            <w:vAlign w:val="center"/>
          </w:tcPr>
          <w:p w:rsidR="001D20CC" w:rsidRPr="00FC648C" w:rsidRDefault="001D20CC" w:rsidP="00FC648C">
            <w:pPr>
              <w:snapToGrid w:val="0"/>
              <w:jc w:val="center"/>
              <w:rPr>
                <w:rFonts w:ascii="仿宋_GB2312" w:eastAsia="仿宋_GB2312" w:hAnsiTheme="minorEastAsia"/>
                <w:color w:val="262626" w:themeColor="text1" w:themeTint="D9"/>
                <w:sz w:val="15"/>
                <w:szCs w:val="15"/>
              </w:rPr>
            </w:pPr>
            <w:r w:rsidRPr="00FC648C">
              <w:rPr>
                <w:rFonts w:ascii="仿宋_GB2312" w:eastAsia="仿宋_GB2312" w:hAnsiTheme="minorEastAsia" w:hint="eastAsia"/>
                <w:color w:val="262626" w:themeColor="text1" w:themeTint="D9"/>
                <w:sz w:val="15"/>
                <w:szCs w:val="15"/>
              </w:rPr>
              <w:t>9</w:t>
            </w:r>
          </w:p>
        </w:tc>
        <w:tc>
          <w:tcPr>
            <w:tcW w:w="824" w:type="pct"/>
            <w:vMerge/>
            <w:vAlign w:val="center"/>
          </w:tcPr>
          <w:p w:rsidR="001D20CC" w:rsidRPr="00FC648C" w:rsidRDefault="001D20CC" w:rsidP="00FC648C">
            <w:pPr>
              <w:snapToGrid w:val="0"/>
              <w:rPr>
                <w:rFonts w:ascii="仿宋_GB2312" w:eastAsia="仿宋_GB2312" w:hAnsiTheme="minorEastAsia"/>
                <w:color w:val="262626" w:themeColor="text1" w:themeTint="D9"/>
                <w:sz w:val="15"/>
                <w:szCs w:val="15"/>
              </w:rPr>
            </w:pPr>
          </w:p>
        </w:tc>
        <w:tc>
          <w:tcPr>
            <w:tcW w:w="828" w:type="pct"/>
            <w:vMerge/>
            <w:vAlign w:val="center"/>
          </w:tcPr>
          <w:p w:rsidR="001D20CC" w:rsidRPr="00FC648C" w:rsidRDefault="001D20CC" w:rsidP="00FC648C">
            <w:pPr>
              <w:snapToGrid w:val="0"/>
              <w:rPr>
                <w:rFonts w:ascii="仿宋_GB2312" w:eastAsia="仿宋_GB2312" w:hAnsiTheme="minorEastAsia"/>
                <w:color w:val="262626" w:themeColor="text1" w:themeTint="D9"/>
                <w:sz w:val="15"/>
                <w:szCs w:val="15"/>
              </w:rPr>
            </w:pPr>
          </w:p>
        </w:tc>
      </w:tr>
      <w:tr w:rsidR="00853AB3" w:rsidRPr="00FC648C" w:rsidTr="00FC648C">
        <w:trPr>
          <w:trHeight w:val="524"/>
        </w:trPr>
        <w:tc>
          <w:tcPr>
            <w:tcW w:w="379" w:type="pct"/>
            <w:vAlign w:val="center"/>
          </w:tcPr>
          <w:p w:rsidR="001D20CC" w:rsidRPr="00FC648C" w:rsidRDefault="001D20CC" w:rsidP="00FC648C">
            <w:pPr>
              <w:snapToGrid w:val="0"/>
              <w:rPr>
                <w:rFonts w:ascii="仿宋_GB2312" w:eastAsia="仿宋_GB2312" w:hAnsiTheme="minorEastAsia"/>
                <w:color w:val="262626" w:themeColor="text1" w:themeTint="D9"/>
                <w:sz w:val="15"/>
                <w:szCs w:val="15"/>
              </w:rPr>
            </w:pPr>
            <w:r w:rsidRPr="00FC648C">
              <w:rPr>
                <w:rFonts w:ascii="仿宋_GB2312" w:eastAsia="仿宋_GB2312" w:hAnsiTheme="minorEastAsia" w:hint="eastAsia"/>
                <w:color w:val="262626" w:themeColor="text1" w:themeTint="D9"/>
                <w:sz w:val="15"/>
                <w:szCs w:val="15"/>
              </w:rPr>
              <w:t>16</w:t>
            </w:r>
          </w:p>
        </w:tc>
        <w:tc>
          <w:tcPr>
            <w:tcW w:w="1714" w:type="pct"/>
            <w:vAlign w:val="center"/>
          </w:tcPr>
          <w:p w:rsidR="001D20CC" w:rsidRPr="00FC648C" w:rsidRDefault="001D20CC" w:rsidP="00FC648C">
            <w:pPr>
              <w:snapToGrid w:val="0"/>
              <w:rPr>
                <w:rFonts w:ascii="仿宋_GB2312" w:eastAsia="仿宋_GB2312" w:hAnsiTheme="minorEastAsia"/>
                <w:color w:val="262626" w:themeColor="text1" w:themeTint="D9"/>
                <w:sz w:val="15"/>
                <w:szCs w:val="15"/>
              </w:rPr>
            </w:pPr>
            <w:r w:rsidRPr="00FC648C">
              <w:rPr>
                <w:rFonts w:ascii="仿宋_GB2312" w:eastAsia="仿宋_GB2312" w:hAnsiTheme="minorEastAsia" w:hint="eastAsia"/>
                <w:color w:val="262626" w:themeColor="text1" w:themeTint="D9"/>
                <w:sz w:val="15"/>
                <w:szCs w:val="15"/>
              </w:rPr>
              <w:t>生均床位数（含牙科治疗椅）</w:t>
            </w:r>
          </w:p>
        </w:tc>
        <w:tc>
          <w:tcPr>
            <w:tcW w:w="628" w:type="pct"/>
            <w:vAlign w:val="center"/>
          </w:tcPr>
          <w:p w:rsidR="001D20CC" w:rsidRPr="00FC648C" w:rsidRDefault="001D20CC" w:rsidP="00FC648C">
            <w:pPr>
              <w:snapToGrid w:val="0"/>
              <w:jc w:val="center"/>
              <w:rPr>
                <w:rFonts w:ascii="仿宋_GB2312" w:eastAsia="仿宋_GB2312" w:hAnsiTheme="minorEastAsia"/>
                <w:color w:val="262626" w:themeColor="text1" w:themeTint="D9"/>
                <w:sz w:val="15"/>
                <w:szCs w:val="15"/>
              </w:rPr>
            </w:pPr>
            <w:r w:rsidRPr="00FC648C">
              <w:rPr>
                <w:rFonts w:ascii="仿宋_GB2312" w:eastAsia="仿宋_GB2312" w:hAnsiTheme="minorEastAsia" w:hint="eastAsia"/>
                <w:color w:val="262626" w:themeColor="text1" w:themeTint="D9"/>
                <w:sz w:val="15"/>
                <w:szCs w:val="15"/>
              </w:rPr>
              <w:t>张</w:t>
            </w:r>
          </w:p>
        </w:tc>
        <w:tc>
          <w:tcPr>
            <w:tcW w:w="627" w:type="pct"/>
            <w:vAlign w:val="center"/>
          </w:tcPr>
          <w:p w:rsidR="001D20CC" w:rsidRPr="00FC648C" w:rsidRDefault="001D20CC" w:rsidP="00FC648C">
            <w:pPr>
              <w:snapToGrid w:val="0"/>
              <w:jc w:val="center"/>
              <w:rPr>
                <w:rFonts w:ascii="仿宋_GB2312" w:eastAsia="仿宋_GB2312" w:hAnsiTheme="minorEastAsia"/>
                <w:color w:val="262626" w:themeColor="text1" w:themeTint="D9"/>
                <w:sz w:val="15"/>
                <w:szCs w:val="15"/>
              </w:rPr>
            </w:pPr>
            <w:r w:rsidRPr="00FC648C">
              <w:rPr>
                <w:rFonts w:ascii="仿宋_GB2312" w:eastAsia="仿宋_GB2312" w:hAnsiTheme="minorEastAsia" w:hint="eastAsia"/>
                <w:color w:val="262626" w:themeColor="text1" w:themeTint="D9"/>
                <w:sz w:val="15"/>
                <w:szCs w:val="15"/>
              </w:rPr>
              <w:t>0.5-0.7</w:t>
            </w:r>
          </w:p>
        </w:tc>
        <w:tc>
          <w:tcPr>
            <w:tcW w:w="824" w:type="pct"/>
            <w:vMerge/>
            <w:vAlign w:val="center"/>
          </w:tcPr>
          <w:p w:rsidR="001D20CC" w:rsidRPr="00FC648C" w:rsidRDefault="001D20CC" w:rsidP="00FC648C">
            <w:pPr>
              <w:snapToGrid w:val="0"/>
              <w:rPr>
                <w:rFonts w:ascii="仿宋_GB2312" w:eastAsia="仿宋_GB2312" w:hAnsiTheme="minorEastAsia"/>
                <w:color w:val="262626" w:themeColor="text1" w:themeTint="D9"/>
                <w:sz w:val="15"/>
                <w:szCs w:val="15"/>
              </w:rPr>
            </w:pPr>
          </w:p>
        </w:tc>
        <w:tc>
          <w:tcPr>
            <w:tcW w:w="828" w:type="pct"/>
            <w:vMerge/>
            <w:vAlign w:val="center"/>
          </w:tcPr>
          <w:p w:rsidR="001D20CC" w:rsidRPr="00FC648C" w:rsidRDefault="001D20CC" w:rsidP="00FC648C">
            <w:pPr>
              <w:snapToGrid w:val="0"/>
              <w:rPr>
                <w:rFonts w:ascii="仿宋_GB2312" w:eastAsia="仿宋_GB2312" w:hAnsiTheme="minorEastAsia"/>
                <w:color w:val="262626" w:themeColor="text1" w:themeTint="D9"/>
                <w:sz w:val="15"/>
                <w:szCs w:val="15"/>
              </w:rPr>
            </w:pPr>
          </w:p>
        </w:tc>
      </w:tr>
      <w:tr w:rsidR="00853AB3" w:rsidRPr="00FC648C" w:rsidTr="00FC648C">
        <w:trPr>
          <w:trHeight w:val="313"/>
        </w:trPr>
        <w:tc>
          <w:tcPr>
            <w:tcW w:w="379" w:type="pct"/>
            <w:vAlign w:val="center"/>
          </w:tcPr>
          <w:p w:rsidR="001D20CC" w:rsidRPr="00FC648C" w:rsidRDefault="001D20CC" w:rsidP="00FC648C">
            <w:pPr>
              <w:snapToGrid w:val="0"/>
              <w:rPr>
                <w:rFonts w:ascii="仿宋_GB2312" w:eastAsia="仿宋_GB2312" w:hAnsiTheme="minorEastAsia"/>
                <w:color w:val="262626" w:themeColor="text1" w:themeTint="D9"/>
                <w:sz w:val="15"/>
                <w:szCs w:val="15"/>
              </w:rPr>
            </w:pPr>
            <w:r w:rsidRPr="00FC648C">
              <w:rPr>
                <w:rFonts w:ascii="仿宋_GB2312" w:eastAsia="仿宋_GB2312" w:hAnsiTheme="minorEastAsia" w:hint="eastAsia"/>
                <w:color w:val="262626" w:themeColor="text1" w:themeTint="D9"/>
                <w:sz w:val="15"/>
                <w:szCs w:val="15"/>
              </w:rPr>
              <w:lastRenderedPageBreak/>
              <w:t>17</w:t>
            </w:r>
          </w:p>
        </w:tc>
        <w:tc>
          <w:tcPr>
            <w:tcW w:w="1714" w:type="pct"/>
            <w:vAlign w:val="center"/>
          </w:tcPr>
          <w:p w:rsidR="001D20CC" w:rsidRPr="00FC648C" w:rsidRDefault="001D20CC" w:rsidP="00FC648C">
            <w:pPr>
              <w:snapToGrid w:val="0"/>
              <w:rPr>
                <w:rFonts w:ascii="仿宋_GB2312" w:eastAsia="仿宋_GB2312" w:hAnsiTheme="minorEastAsia"/>
                <w:color w:val="262626" w:themeColor="text1" w:themeTint="D9"/>
                <w:sz w:val="15"/>
                <w:szCs w:val="15"/>
              </w:rPr>
            </w:pPr>
            <w:r w:rsidRPr="00FC648C">
              <w:rPr>
                <w:rFonts w:ascii="仿宋_GB2312" w:eastAsia="仿宋_GB2312" w:hAnsiTheme="minorEastAsia" w:hint="eastAsia"/>
                <w:color w:val="262626" w:themeColor="text1" w:themeTint="D9"/>
                <w:sz w:val="15"/>
                <w:szCs w:val="15"/>
              </w:rPr>
              <w:t>上年度生均预算内教育事业费拨款达到</w:t>
            </w:r>
          </w:p>
        </w:tc>
        <w:tc>
          <w:tcPr>
            <w:tcW w:w="628" w:type="pct"/>
            <w:vAlign w:val="center"/>
          </w:tcPr>
          <w:p w:rsidR="001D20CC" w:rsidRPr="00FC648C" w:rsidRDefault="001D20CC" w:rsidP="00FC648C">
            <w:pPr>
              <w:snapToGrid w:val="0"/>
              <w:jc w:val="center"/>
              <w:rPr>
                <w:rFonts w:ascii="仿宋_GB2312" w:eastAsia="仿宋_GB2312" w:hAnsiTheme="minorEastAsia"/>
                <w:color w:val="262626" w:themeColor="text1" w:themeTint="D9"/>
                <w:sz w:val="15"/>
                <w:szCs w:val="15"/>
              </w:rPr>
            </w:pPr>
            <w:r w:rsidRPr="00FC648C">
              <w:rPr>
                <w:rFonts w:ascii="仿宋_GB2312" w:eastAsia="仿宋_GB2312" w:hAnsiTheme="minorEastAsia" w:hint="eastAsia"/>
                <w:color w:val="262626" w:themeColor="text1" w:themeTint="D9"/>
                <w:sz w:val="15"/>
                <w:szCs w:val="15"/>
              </w:rPr>
              <w:t>元</w:t>
            </w:r>
          </w:p>
        </w:tc>
        <w:tc>
          <w:tcPr>
            <w:tcW w:w="627" w:type="pct"/>
            <w:vAlign w:val="center"/>
          </w:tcPr>
          <w:p w:rsidR="001D20CC" w:rsidRPr="00FC648C" w:rsidRDefault="001D20CC" w:rsidP="00FC648C">
            <w:pPr>
              <w:snapToGrid w:val="0"/>
              <w:jc w:val="center"/>
              <w:rPr>
                <w:rFonts w:ascii="仿宋_GB2312" w:eastAsia="仿宋_GB2312" w:hAnsiTheme="minorEastAsia"/>
                <w:color w:val="262626" w:themeColor="text1" w:themeTint="D9"/>
                <w:sz w:val="15"/>
                <w:szCs w:val="15"/>
              </w:rPr>
            </w:pPr>
            <w:r w:rsidRPr="00FC648C">
              <w:rPr>
                <w:rFonts w:ascii="仿宋_GB2312" w:eastAsia="仿宋_GB2312" w:hAnsiTheme="minorEastAsia" w:hint="eastAsia"/>
                <w:color w:val="262626" w:themeColor="text1" w:themeTint="D9"/>
                <w:sz w:val="15"/>
                <w:szCs w:val="15"/>
              </w:rPr>
              <w:t>12000</w:t>
            </w:r>
          </w:p>
        </w:tc>
        <w:tc>
          <w:tcPr>
            <w:tcW w:w="824" w:type="pct"/>
            <w:vMerge w:val="restart"/>
            <w:vAlign w:val="center"/>
          </w:tcPr>
          <w:p w:rsidR="001D20CC" w:rsidRPr="00FC648C" w:rsidRDefault="001D20CC" w:rsidP="00FC648C">
            <w:pPr>
              <w:snapToGrid w:val="0"/>
              <w:rPr>
                <w:rFonts w:ascii="仿宋_GB2312" w:eastAsia="仿宋_GB2312" w:hAnsiTheme="minorEastAsia"/>
                <w:color w:val="262626" w:themeColor="text1" w:themeTint="D9"/>
                <w:sz w:val="15"/>
                <w:szCs w:val="15"/>
              </w:rPr>
            </w:pPr>
            <w:r w:rsidRPr="00FC648C">
              <w:rPr>
                <w:rFonts w:ascii="仿宋_GB2312" w:eastAsia="仿宋_GB2312" w:hAnsiTheme="minorEastAsia" w:hint="eastAsia"/>
                <w:color w:val="262626" w:themeColor="text1" w:themeTint="D9"/>
                <w:sz w:val="15"/>
                <w:szCs w:val="15"/>
              </w:rPr>
              <w:t>此处未提及的指标以2004年的合格标准执行</w:t>
            </w:r>
          </w:p>
        </w:tc>
        <w:tc>
          <w:tcPr>
            <w:tcW w:w="828" w:type="pct"/>
            <w:vMerge w:val="restart"/>
            <w:vAlign w:val="center"/>
          </w:tcPr>
          <w:p w:rsidR="001D20CC" w:rsidRPr="00FC648C" w:rsidRDefault="001D20CC" w:rsidP="00FC648C">
            <w:pPr>
              <w:snapToGrid w:val="0"/>
              <w:rPr>
                <w:rFonts w:ascii="仿宋_GB2312" w:eastAsia="仿宋_GB2312" w:hAnsiTheme="minorEastAsia"/>
                <w:color w:val="262626" w:themeColor="text1" w:themeTint="D9"/>
                <w:sz w:val="15"/>
                <w:szCs w:val="15"/>
              </w:rPr>
            </w:pPr>
            <w:r w:rsidRPr="00FC648C">
              <w:rPr>
                <w:rFonts w:ascii="仿宋_GB2312" w:eastAsia="仿宋_GB2312" w:hAnsiTheme="minorEastAsia" w:hint="eastAsia"/>
                <w:color w:val="262626" w:themeColor="text1" w:themeTint="D9"/>
                <w:sz w:val="15"/>
                <w:szCs w:val="15"/>
              </w:rPr>
              <w:t>《普通高等学校本科教学工作合格评估实施办法》（</w:t>
            </w:r>
            <w:proofErr w:type="gramStart"/>
            <w:r w:rsidRPr="00FC648C">
              <w:rPr>
                <w:rFonts w:ascii="仿宋_GB2312" w:eastAsia="仿宋_GB2312" w:hAnsiTheme="minorEastAsia" w:hint="eastAsia"/>
                <w:color w:val="262626" w:themeColor="text1" w:themeTint="D9"/>
                <w:sz w:val="15"/>
                <w:szCs w:val="15"/>
              </w:rPr>
              <w:t>教高厅</w:t>
            </w:r>
            <w:proofErr w:type="gramEnd"/>
            <w:r w:rsidRPr="00FC648C">
              <w:rPr>
                <w:rFonts w:ascii="仿宋_GB2312" w:eastAsia="仿宋_GB2312" w:hAnsiTheme="minorEastAsia" w:hint="eastAsia"/>
                <w:bCs/>
                <w:color w:val="262626" w:themeColor="text1" w:themeTint="D9"/>
                <w:sz w:val="15"/>
                <w:szCs w:val="15"/>
              </w:rPr>
              <w:t>〔2011〕2号</w:t>
            </w:r>
            <w:r w:rsidRPr="00FC648C">
              <w:rPr>
                <w:rFonts w:ascii="仿宋_GB2312" w:eastAsia="仿宋_GB2312" w:hAnsiTheme="minorEastAsia" w:hint="eastAsia"/>
                <w:color w:val="262626" w:themeColor="text1" w:themeTint="D9"/>
                <w:sz w:val="15"/>
                <w:szCs w:val="15"/>
              </w:rPr>
              <w:t>）</w:t>
            </w:r>
          </w:p>
        </w:tc>
      </w:tr>
      <w:tr w:rsidR="00853AB3" w:rsidRPr="00FC648C" w:rsidTr="00FC648C">
        <w:trPr>
          <w:trHeight w:val="275"/>
        </w:trPr>
        <w:tc>
          <w:tcPr>
            <w:tcW w:w="379" w:type="pct"/>
            <w:vAlign w:val="center"/>
          </w:tcPr>
          <w:p w:rsidR="001D20CC" w:rsidRPr="00FC648C" w:rsidRDefault="001D20CC" w:rsidP="00FC648C">
            <w:pPr>
              <w:snapToGrid w:val="0"/>
              <w:rPr>
                <w:rFonts w:ascii="仿宋_GB2312" w:eastAsia="仿宋_GB2312" w:hAnsiTheme="minorEastAsia"/>
                <w:color w:val="262626" w:themeColor="text1" w:themeTint="D9"/>
                <w:sz w:val="15"/>
                <w:szCs w:val="15"/>
              </w:rPr>
            </w:pPr>
            <w:r w:rsidRPr="00FC648C">
              <w:rPr>
                <w:rFonts w:ascii="仿宋_GB2312" w:eastAsia="仿宋_GB2312" w:hAnsiTheme="minorEastAsia" w:hint="eastAsia"/>
                <w:color w:val="262626" w:themeColor="text1" w:themeTint="D9"/>
                <w:sz w:val="15"/>
                <w:szCs w:val="15"/>
              </w:rPr>
              <w:t>18</w:t>
            </w:r>
          </w:p>
        </w:tc>
        <w:tc>
          <w:tcPr>
            <w:tcW w:w="1714" w:type="pct"/>
            <w:vAlign w:val="center"/>
          </w:tcPr>
          <w:p w:rsidR="001D20CC" w:rsidRPr="00FC648C" w:rsidRDefault="001D20CC" w:rsidP="00FC648C">
            <w:pPr>
              <w:snapToGrid w:val="0"/>
              <w:rPr>
                <w:rFonts w:ascii="仿宋_GB2312" w:eastAsia="仿宋_GB2312" w:hAnsiTheme="minorEastAsia"/>
                <w:color w:val="262626" w:themeColor="text1" w:themeTint="D9"/>
                <w:sz w:val="15"/>
                <w:szCs w:val="15"/>
              </w:rPr>
            </w:pPr>
            <w:r w:rsidRPr="00FC648C">
              <w:rPr>
                <w:rFonts w:ascii="仿宋_GB2312" w:eastAsia="仿宋_GB2312" w:hAnsiTheme="minorEastAsia" w:hint="eastAsia"/>
                <w:color w:val="262626" w:themeColor="text1" w:themeTint="D9"/>
                <w:sz w:val="15"/>
                <w:szCs w:val="15"/>
              </w:rPr>
              <w:t>专任教师中具有硕士学位、博士学位的比例</w:t>
            </w:r>
          </w:p>
        </w:tc>
        <w:tc>
          <w:tcPr>
            <w:tcW w:w="628" w:type="pct"/>
            <w:vAlign w:val="center"/>
          </w:tcPr>
          <w:p w:rsidR="001D20CC" w:rsidRPr="00FC648C" w:rsidRDefault="001D20CC" w:rsidP="00FC648C">
            <w:pPr>
              <w:snapToGrid w:val="0"/>
              <w:jc w:val="center"/>
              <w:rPr>
                <w:rFonts w:ascii="仿宋_GB2312" w:eastAsia="仿宋_GB2312" w:hAnsiTheme="minorEastAsia"/>
                <w:color w:val="262626" w:themeColor="text1" w:themeTint="D9"/>
                <w:sz w:val="15"/>
                <w:szCs w:val="15"/>
              </w:rPr>
            </w:pPr>
            <w:r w:rsidRPr="00FC648C">
              <w:rPr>
                <w:rFonts w:ascii="仿宋_GB2312" w:eastAsia="仿宋_GB2312" w:hAnsiTheme="minorEastAsia" w:hint="eastAsia"/>
                <w:color w:val="262626" w:themeColor="text1" w:themeTint="D9"/>
                <w:sz w:val="15"/>
                <w:szCs w:val="15"/>
              </w:rPr>
              <w:t>%</w:t>
            </w:r>
          </w:p>
        </w:tc>
        <w:tc>
          <w:tcPr>
            <w:tcW w:w="627" w:type="pct"/>
            <w:vAlign w:val="center"/>
          </w:tcPr>
          <w:p w:rsidR="001D20CC" w:rsidRPr="00FC648C" w:rsidRDefault="001D20CC" w:rsidP="00FC648C">
            <w:pPr>
              <w:snapToGrid w:val="0"/>
              <w:jc w:val="center"/>
              <w:rPr>
                <w:rFonts w:ascii="仿宋_GB2312" w:eastAsia="仿宋_GB2312" w:hAnsiTheme="minorEastAsia"/>
                <w:color w:val="262626" w:themeColor="text1" w:themeTint="D9"/>
                <w:sz w:val="15"/>
                <w:szCs w:val="15"/>
              </w:rPr>
            </w:pPr>
            <w:r w:rsidRPr="00FC648C">
              <w:rPr>
                <w:rFonts w:ascii="仿宋_GB2312" w:eastAsia="仿宋_GB2312" w:hAnsiTheme="minorEastAsia" w:hint="eastAsia"/>
                <w:color w:val="262626" w:themeColor="text1" w:themeTint="D9"/>
                <w:sz w:val="15"/>
                <w:szCs w:val="15"/>
              </w:rPr>
              <w:t>50</w:t>
            </w:r>
          </w:p>
        </w:tc>
        <w:tc>
          <w:tcPr>
            <w:tcW w:w="824" w:type="pct"/>
            <w:vMerge/>
            <w:vAlign w:val="center"/>
          </w:tcPr>
          <w:p w:rsidR="001D20CC" w:rsidRPr="00FC648C" w:rsidRDefault="001D20CC" w:rsidP="00FC648C">
            <w:pPr>
              <w:snapToGrid w:val="0"/>
              <w:rPr>
                <w:rFonts w:ascii="仿宋_GB2312" w:eastAsia="仿宋_GB2312" w:hAnsiTheme="minorEastAsia"/>
                <w:color w:val="262626" w:themeColor="text1" w:themeTint="D9"/>
                <w:sz w:val="15"/>
                <w:szCs w:val="15"/>
              </w:rPr>
            </w:pPr>
          </w:p>
        </w:tc>
        <w:tc>
          <w:tcPr>
            <w:tcW w:w="828" w:type="pct"/>
            <w:vMerge/>
          </w:tcPr>
          <w:p w:rsidR="001D20CC" w:rsidRPr="00FC648C" w:rsidRDefault="001D20CC" w:rsidP="00FC648C">
            <w:pPr>
              <w:snapToGrid w:val="0"/>
              <w:rPr>
                <w:rFonts w:ascii="仿宋_GB2312" w:eastAsia="仿宋_GB2312" w:hAnsiTheme="minorEastAsia"/>
                <w:color w:val="262626" w:themeColor="text1" w:themeTint="D9"/>
                <w:sz w:val="15"/>
                <w:szCs w:val="15"/>
              </w:rPr>
            </w:pPr>
          </w:p>
        </w:tc>
      </w:tr>
      <w:tr w:rsidR="00853AB3" w:rsidRPr="00FC648C" w:rsidTr="00FC648C">
        <w:trPr>
          <w:trHeight w:val="574"/>
        </w:trPr>
        <w:tc>
          <w:tcPr>
            <w:tcW w:w="379" w:type="pct"/>
            <w:vAlign w:val="center"/>
          </w:tcPr>
          <w:p w:rsidR="001D20CC" w:rsidRPr="00FC648C" w:rsidRDefault="001D20CC" w:rsidP="00FC648C">
            <w:pPr>
              <w:snapToGrid w:val="0"/>
              <w:rPr>
                <w:rFonts w:ascii="仿宋_GB2312" w:eastAsia="仿宋_GB2312" w:hAnsiTheme="minorEastAsia"/>
                <w:color w:val="262626" w:themeColor="text1" w:themeTint="D9"/>
                <w:sz w:val="15"/>
                <w:szCs w:val="15"/>
              </w:rPr>
            </w:pPr>
            <w:r w:rsidRPr="00FC648C">
              <w:rPr>
                <w:rFonts w:ascii="仿宋_GB2312" w:eastAsia="仿宋_GB2312" w:hAnsiTheme="minorEastAsia" w:hint="eastAsia"/>
                <w:color w:val="262626" w:themeColor="text1" w:themeTint="D9"/>
                <w:sz w:val="15"/>
                <w:szCs w:val="15"/>
              </w:rPr>
              <w:t>19</w:t>
            </w:r>
          </w:p>
        </w:tc>
        <w:tc>
          <w:tcPr>
            <w:tcW w:w="1714" w:type="pct"/>
            <w:vAlign w:val="center"/>
          </w:tcPr>
          <w:p w:rsidR="001D20CC" w:rsidRPr="00FC648C" w:rsidRDefault="001D20CC" w:rsidP="00FC648C">
            <w:pPr>
              <w:snapToGrid w:val="0"/>
              <w:rPr>
                <w:rFonts w:ascii="仿宋_GB2312" w:eastAsia="仿宋_GB2312" w:hAnsiTheme="minorEastAsia"/>
                <w:color w:val="262626" w:themeColor="text1" w:themeTint="D9"/>
                <w:sz w:val="15"/>
                <w:szCs w:val="15"/>
              </w:rPr>
            </w:pPr>
            <w:r w:rsidRPr="00FC648C">
              <w:rPr>
                <w:rFonts w:ascii="仿宋_GB2312" w:eastAsia="仿宋_GB2312" w:hAnsiTheme="minorEastAsia" w:hint="eastAsia"/>
                <w:color w:val="262626" w:themeColor="text1" w:themeTint="D9"/>
                <w:sz w:val="15"/>
                <w:szCs w:val="15"/>
              </w:rPr>
              <w:t>在编主讲教师中具有讲师及以上专业技术职务或具有硕士学位、博士学位</w:t>
            </w:r>
          </w:p>
        </w:tc>
        <w:tc>
          <w:tcPr>
            <w:tcW w:w="628" w:type="pct"/>
            <w:vAlign w:val="center"/>
          </w:tcPr>
          <w:p w:rsidR="001D20CC" w:rsidRPr="00FC648C" w:rsidRDefault="001D20CC" w:rsidP="00FC648C">
            <w:pPr>
              <w:snapToGrid w:val="0"/>
              <w:jc w:val="center"/>
              <w:rPr>
                <w:rFonts w:ascii="仿宋_GB2312" w:eastAsia="仿宋_GB2312" w:hAnsiTheme="minorEastAsia"/>
                <w:color w:val="262626" w:themeColor="text1" w:themeTint="D9"/>
                <w:sz w:val="15"/>
                <w:szCs w:val="15"/>
              </w:rPr>
            </w:pPr>
            <w:r w:rsidRPr="00FC648C">
              <w:rPr>
                <w:rFonts w:ascii="仿宋_GB2312" w:eastAsia="仿宋_GB2312" w:hAnsiTheme="minorEastAsia" w:hint="eastAsia"/>
                <w:color w:val="262626" w:themeColor="text1" w:themeTint="D9"/>
                <w:sz w:val="15"/>
                <w:szCs w:val="15"/>
              </w:rPr>
              <w:t>%</w:t>
            </w:r>
          </w:p>
        </w:tc>
        <w:tc>
          <w:tcPr>
            <w:tcW w:w="627" w:type="pct"/>
            <w:vAlign w:val="center"/>
          </w:tcPr>
          <w:p w:rsidR="001D20CC" w:rsidRPr="00FC648C" w:rsidRDefault="001D20CC" w:rsidP="00FC648C">
            <w:pPr>
              <w:snapToGrid w:val="0"/>
              <w:jc w:val="center"/>
              <w:rPr>
                <w:rFonts w:ascii="仿宋_GB2312" w:eastAsia="仿宋_GB2312" w:hAnsiTheme="minorEastAsia"/>
                <w:color w:val="262626" w:themeColor="text1" w:themeTint="D9"/>
                <w:sz w:val="15"/>
                <w:szCs w:val="15"/>
              </w:rPr>
            </w:pPr>
            <w:r w:rsidRPr="00FC648C">
              <w:rPr>
                <w:rFonts w:ascii="仿宋_GB2312" w:eastAsia="仿宋_GB2312" w:hAnsiTheme="minorEastAsia" w:hint="eastAsia"/>
                <w:color w:val="262626" w:themeColor="text1" w:themeTint="D9"/>
                <w:sz w:val="15"/>
                <w:szCs w:val="15"/>
              </w:rPr>
              <w:t>90</w:t>
            </w:r>
          </w:p>
        </w:tc>
        <w:tc>
          <w:tcPr>
            <w:tcW w:w="824" w:type="pct"/>
            <w:vMerge/>
            <w:vAlign w:val="center"/>
          </w:tcPr>
          <w:p w:rsidR="001D20CC" w:rsidRPr="00FC648C" w:rsidRDefault="001D20CC" w:rsidP="00FC648C">
            <w:pPr>
              <w:snapToGrid w:val="0"/>
              <w:rPr>
                <w:rFonts w:ascii="仿宋_GB2312" w:eastAsia="仿宋_GB2312" w:hAnsiTheme="minorEastAsia"/>
                <w:color w:val="262626" w:themeColor="text1" w:themeTint="D9"/>
                <w:sz w:val="15"/>
                <w:szCs w:val="15"/>
              </w:rPr>
            </w:pPr>
          </w:p>
        </w:tc>
        <w:tc>
          <w:tcPr>
            <w:tcW w:w="828" w:type="pct"/>
            <w:vMerge/>
          </w:tcPr>
          <w:p w:rsidR="001D20CC" w:rsidRPr="00FC648C" w:rsidRDefault="001D20CC" w:rsidP="00FC648C">
            <w:pPr>
              <w:snapToGrid w:val="0"/>
              <w:rPr>
                <w:rFonts w:ascii="仿宋_GB2312" w:eastAsia="仿宋_GB2312" w:hAnsiTheme="minorEastAsia"/>
                <w:color w:val="262626" w:themeColor="text1" w:themeTint="D9"/>
                <w:sz w:val="15"/>
                <w:szCs w:val="15"/>
              </w:rPr>
            </w:pPr>
          </w:p>
        </w:tc>
      </w:tr>
      <w:tr w:rsidR="00853AB3" w:rsidRPr="00FC648C" w:rsidTr="00FC648C">
        <w:trPr>
          <w:trHeight w:val="552"/>
        </w:trPr>
        <w:tc>
          <w:tcPr>
            <w:tcW w:w="379" w:type="pct"/>
            <w:vAlign w:val="center"/>
          </w:tcPr>
          <w:p w:rsidR="001D20CC" w:rsidRPr="00FC648C" w:rsidRDefault="001D20CC" w:rsidP="00FC648C">
            <w:pPr>
              <w:snapToGrid w:val="0"/>
              <w:rPr>
                <w:rFonts w:ascii="仿宋_GB2312" w:eastAsia="仿宋_GB2312" w:hAnsiTheme="minorEastAsia"/>
                <w:color w:val="262626" w:themeColor="text1" w:themeTint="D9"/>
                <w:sz w:val="15"/>
                <w:szCs w:val="15"/>
              </w:rPr>
            </w:pPr>
            <w:r w:rsidRPr="00FC648C">
              <w:rPr>
                <w:rFonts w:ascii="仿宋_GB2312" w:eastAsia="仿宋_GB2312" w:hAnsiTheme="minorEastAsia" w:hint="eastAsia"/>
                <w:color w:val="262626" w:themeColor="text1" w:themeTint="D9"/>
                <w:sz w:val="15"/>
                <w:szCs w:val="15"/>
              </w:rPr>
              <w:t>20</w:t>
            </w:r>
          </w:p>
        </w:tc>
        <w:tc>
          <w:tcPr>
            <w:tcW w:w="1714" w:type="pct"/>
            <w:vAlign w:val="center"/>
          </w:tcPr>
          <w:p w:rsidR="001D20CC" w:rsidRPr="00FC648C" w:rsidRDefault="001D20CC" w:rsidP="00FC648C">
            <w:pPr>
              <w:snapToGrid w:val="0"/>
              <w:rPr>
                <w:rFonts w:ascii="仿宋_GB2312" w:eastAsia="仿宋_GB2312" w:hAnsiTheme="minorEastAsia"/>
                <w:color w:val="262626" w:themeColor="text1" w:themeTint="D9"/>
                <w:sz w:val="15"/>
                <w:szCs w:val="15"/>
              </w:rPr>
            </w:pPr>
            <w:r w:rsidRPr="00FC648C">
              <w:rPr>
                <w:rFonts w:ascii="仿宋_GB2312" w:eastAsia="仿宋_GB2312" w:hAnsiTheme="minorEastAsia" w:hint="eastAsia"/>
                <w:color w:val="262626" w:themeColor="text1" w:themeTint="D9"/>
                <w:sz w:val="15"/>
                <w:szCs w:val="15"/>
              </w:rPr>
              <w:t>教学日常运行支出占经常性预算内教育事业费拨款与学费收入之和的比例</w:t>
            </w:r>
          </w:p>
        </w:tc>
        <w:tc>
          <w:tcPr>
            <w:tcW w:w="628" w:type="pct"/>
            <w:vAlign w:val="center"/>
          </w:tcPr>
          <w:p w:rsidR="001D20CC" w:rsidRPr="00FC648C" w:rsidRDefault="001D20CC" w:rsidP="00FC648C">
            <w:pPr>
              <w:snapToGrid w:val="0"/>
              <w:jc w:val="center"/>
              <w:rPr>
                <w:rFonts w:ascii="仿宋_GB2312" w:eastAsia="仿宋_GB2312" w:hAnsiTheme="minorEastAsia"/>
                <w:color w:val="262626" w:themeColor="text1" w:themeTint="D9"/>
                <w:sz w:val="15"/>
                <w:szCs w:val="15"/>
              </w:rPr>
            </w:pPr>
            <w:r w:rsidRPr="00FC648C">
              <w:rPr>
                <w:rFonts w:ascii="仿宋_GB2312" w:eastAsia="仿宋_GB2312" w:hAnsiTheme="minorEastAsia" w:hint="eastAsia"/>
                <w:color w:val="262626" w:themeColor="text1" w:themeTint="D9"/>
                <w:sz w:val="15"/>
                <w:szCs w:val="15"/>
              </w:rPr>
              <w:t>%</w:t>
            </w:r>
          </w:p>
        </w:tc>
        <w:tc>
          <w:tcPr>
            <w:tcW w:w="627" w:type="pct"/>
            <w:vAlign w:val="center"/>
          </w:tcPr>
          <w:p w:rsidR="001D20CC" w:rsidRPr="00FC648C" w:rsidRDefault="001D20CC" w:rsidP="00FC648C">
            <w:pPr>
              <w:snapToGrid w:val="0"/>
              <w:jc w:val="center"/>
              <w:rPr>
                <w:rFonts w:ascii="仿宋_GB2312" w:eastAsia="仿宋_GB2312" w:hAnsiTheme="minorEastAsia"/>
                <w:color w:val="262626" w:themeColor="text1" w:themeTint="D9"/>
                <w:sz w:val="15"/>
                <w:szCs w:val="15"/>
              </w:rPr>
            </w:pPr>
            <w:r w:rsidRPr="00FC648C">
              <w:rPr>
                <w:rFonts w:ascii="仿宋_GB2312" w:eastAsia="仿宋_GB2312" w:hAnsiTheme="minorEastAsia" w:hint="eastAsia"/>
                <w:color w:val="262626" w:themeColor="text1" w:themeTint="D9"/>
                <w:sz w:val="15"/>
                <w:szCs w:val="15"/>
              </w:rPr>
              <w:t>13</w:t>
            </w:r>
          </w:p>
        </w:tc>
        <w:tc>
          <w:tcPr>
            <w:tcW w:w="824" w:type="pct"/>
            <w:vMerge/>
            <w:vAlign w:val="center"/>
          </w:tcPr>
          <w:p w:rsidR="001D20CC" w:rsidRPr="00FC648C" w:rsidRDefault="001D20CC" w:rsidP="00FC648C">
            <w:pPr>
              <w:snapToGrid w:val="0"/>
              <w:rPr>
                <w:rFonts w:ascii="仿宋_GB2312" w:eastAsia="仿宋_GB2312" w:hAnsiTheme="minorEastAsia"/>
                <w:color w:val="262626" w:themeColor="text1" w:themeTint="D9"/>
                <w:sz w:val="15"/>
                <w:szCs w:val="15"/>
              </w:rPr>
            </w:pPr>
          </w:p>
        </w:tc>
        <w:tc>
          <w:tcPr>
            <w:tcW w:w="828" w:type="pct"/>
            <w:vMerge/>
          </w:tcPr>
          <w:p w:rsidR="001D20CC" w:rsidRPr="00FC648C" w:rsidRDefault="001D20CC" w:rsidP="00FC648C">
            <w:pPr>
              <w:snapToGrid w:val="0"/>
              <w:rPr>
                <w:rFonts w:ascii="仿宋_GB2312" w:eastAsia="仿宋_GB2312" w:hAnsiTheme="minorEastAsia"/>
                <w:color w:val="262626" w:themeColor="text1" w:themeTint="D9"/>
                <w:sz w:val="15"/>
                <w:szCs w:val="15"/>
              </w:rPr>
            </w:pPr>
          </w:p>
        </w:tc>
      </w:tr>
      <w:tr w:rsidR="00853AB3" w:rsidRPr="00FC648C" w:rsidTr="00FC648C">
        <w:trPr>
          <w:trHeight w:val="384"/>
        </w:trPr>
        <w:tc>
          <w:tcPr>
            <w:tcW w:w="379" w:type="pct"/>
            <w:vAlign w:val="center"/>
          </w:tcPr>
          <w:p w:rsidR="001D20CC" w:rsidRPr="00FC648C" w:rsidRDefault="001D20CC" w:rsidP="00FC648C">
            <w:pPr>
              <w:snapToGrid w:val="0"/>
              <w:spacing w:beforeLines="15" w:before="46" w:afterLines="15" w:after="46"/>
              <w:rPr>
                <w:rFonts w:ascii="仿宋_GB2312" w:eastAsia="仿宋_GB2312" w:hAnsiTheme="minorEastAsia"/>
                <w:color w:val="262626" w:themeColor="text1" w:themeTint="D9"/>
                <w:sz w:val="15"/>
                <w:szCs w:val="15"/>
              </w:rPr>
            </w:pPr>
            <w:r w:rsidRPr="00FC648C">
              <w:rPr>
                <w:rFonts w:ascii="仿宋_GB2312" w:eastAsia="仿宋_GB2312" w:hAnsiTheme="minorEastAsia" w:hint="eastAsia"/>
                <w:color w:val="262626" w:themeColor="text1" w:themeTint="D9"/>
                <w:sz w:val="15"/>
                <w:szCs w:val="15"/>
              </w:rPr>
              <w:t>21</w:t>
            </w:r>
          </w:p>
        </w:tc>
        <w:tc>
          <w:tcPr>
            <w:tcW w:w="1714" w:type="pct"/>
            <w:vAlign w:val="center"/>
          </w:tcPr>
          <w:p w:rsidR="001D20CC" w:rsidRPr="00FC648C" w:rsidRDefault="001D20CC" w:rsidP="00FC648C">
            <w:pPr>
              <w:snapToGrid w:val="0"/>
              <w:spacing w:beforeLines="15" w:before="46" w:afterLines="15" w:after="46"/>
              <w:rPr>
                <w:rFonts w:ascii="仿宋_GB2312" w:eastAsia="仿宋_GB2312" w:hAnsiTheme="minorEastAsia"/>
                <w:color w:val="262626" w:themeColor="text1" w:themeTint="D9"/>
                <w:sz w:val="15"/>
                <w:szCs w:val="15"/>
              </w:rPr>
            </w:pPr>
            <w:r w:rsidRPr="00FC648C">
              <w:rPr>
                <w:rFonts w:ascii="仿宋_GB2312" w:eastAsia="仿宋_GB2312" w:hAnsiTheme="minorEastAsia" w:hint="eastAsia"/>
                <w:color w:val="262626" w:themeColor="text1" w:themeTint="D9"/>
                <w:sz w:val="15"/>
                <w:szCs w:val="15"/>
              </w:rPr>
              <w:t>生均</w:t>
            </w:r>
            <w:proofErr w:type="gramStart"/>
            <w:r w:rsidRPr="00FC648C">
              <w:rPr>
                <w:rFonts w:ascii="仿宋_GB2312" w:eastAsia="仿宋_GB2312" w:hAnsiTheme="minorEastAsia" w:hint="eastAsia"/>
                <w:color w:val="262626" w:themeColor="text1" w:themeTint="D9"/>
                <w:sz w:val="15"/>
                <w:szCs w:val="15"/>
              </w:rPr>
              <w:t>年教学</w:t>
            </w:r>
            <w:proofErr w:type="gramEnd"/>
            <w:r w:rsidRPr="00FC648C">
              <w:rPr>
                <w:rFonts w:ascii="仿宋_GB2312" w:eastAsia="仿宋_GB2312" w:hAnsiTheme="minorEastAsia" w:hint="eastAsia"/>
                <w:color w:val="262626" w:themeColor="text1" w:themeTint="D9"/>
                <w:sz w:val="15"/>
                <w:szCs w:val="15"/>
              </w:rPr>
              <w:t>日常运行支出</w:t>
            </w:r>
          </w:p>
        </w:tc>
        <w:tc>
          <w:tcPr>
            <w:tcW w:w="628" w:type="pct"/>
            <w:vAlign w:val="center"/>
          </w:tcPr>
          <w:p w:rsidR="001D20CC" w:rsidRPr="00FC648C" w:rsidRDefault="001D20CC" w:rsidP="00FC648C">
            <w:pPr>
              <w:snapToGrid w:val="0"/>
              <w:spacing w:beforeLines="15" w:before="46" w:afterLines="15" w:after="46"/>
              <w:jc w:val="center"/>
              <w:rPr>
                <w:rFonts w:ascii="仿宋_GB2312" w:eastAsia="仿宋_GB2312" w:hAnsiTheme="minorEastAsia"/>
                <w:color w:val="262626" w:themeColor="text1" w:themeTint="D9"/>
                <w:sz w:val="15"/>
                <w:szCs w:val="15"/>
              </w:rPr>
            </w:pPr>
            <w:r w:rsidRPr="00FC648C">
              <w:rPr>
                <w:rFonts w:ascii="仿宋_GB2312" w:eastAsia="仿宋_GB2312" w:hAnsiTheme="minorEastAsia" w:hint="eastAsia"/>
                <w:color w:val="262626" w:themeColor="text1" w:themeTint="D9"/>
                <w:sz w:val="15"/>
                <w:szCs w:val="15"/>
              </w:rPr>
              <w:t>元</w:t>
            </w:r>
          </w:p>
        </w:tc>
        <w:tc>
          <w:tcPr>
            <w:tcW w:w="627" w:type="pct"/>
            <w:vAlign w:val="center"/>
          </w:tcPr>
          <w:p w:rsidR="001D20CC" w:rsidRPr="00FC648C" w:rsidRDefault="001D20CC" w:rsidP="00FC648C">
            <w:pPr>
              <w:snapToGrid w:val="0"/>
              <w:spacing w:beforeLines="15" w:before="46" w:afterLines="15" w:after="46"/>
              <w:jc w:val="center"/>
              <w:rPr>
                <w:rFonts w:ascii="仿宋_GB2312" w:eastAsia="仿宋_GB2312" w:hAnsiTheme="minorEastAsia"/>
                <w:color w:val="262626" w:themeColor="text1" w:themeTint="D9"/>
                <w:sz w:val="15"/>
                <w:szCs w:val="15"/>
              </w:rPr>
            </w:pPr>
            <w:r w:rsidRPr="00FC648C">
              <w:rPr>
                <w:rFonts w:ascii="仿宋_GB2312" w:eastAsia="仿宋_GB2312" w:hAnsiTheme="minorEastAsia" w:hint="eastAsia"/>
                <w:color w:val="262626" w:themeColor="text1" w:themeTint="D9"/>
                <w:sz w:val="15"/>
                <w:szCs w:val="15"/>
              </w:rPr>
              <w:t>1200</w:t>
            </w:r>
          </w:p>
        </w:tc>
        <w:tc>
          <w:tcPr>
            <w:tcW w:w="824" w:type="pct"/>
            <w:vMerge/>
            <w:vAlign w:val="center"/>
          </w:tcPr>
          <w:p w:rsidR="001D20CC" w:rsidRPr="00FC648C" w:rsidRDefault="001D20CC" w:rsidP="00FC648C">
            <w:pPr>
              <w:snapToGrid w:val="0"/>
              <w:rPr>
                <w:rFonts w:ascii="仿宋_GB2312" w:eastAsia="仿宋_GB2312" w:hAnsiTheme="minorEastAsia"/>
                <w:color w:val="262626" w:themeColor="text1" w:themeTint="D9"/>
                <w:sz w:val="15"/>
                <w:szCs w:val="15"/>
              </w:rPr>
            </w:pPr>
          </w:p>
        </w:tc>
        <w:tc>
          <w:tcPr>
            <w:tcW w:w="828" w:type="pct"/>
            <w:vMerge/>
          </w:tcPr>
          <w:p w:rsidR="001D20CC" w:rsidRPr="00FC648C" w:rsidRDefault="001D20CC" w:rsidP="00FC648C">
            <w:pPr>
              <w:snapToGrid w:val="0"/>
              <w:rPr>
                <w:rFonts w:ascii="仿宋_GB2312" w:eastAsia="仿宋_GB2312" w:hAnsiTheme="minorEastAsia"/>
                <w:color w:val="262626" w:themeColor="text1" w:themeTint="D9"/>
                <w:sz w:val="15"/>
                <w:szCs w:val="15"/>
              </w:rPr>
            </w:pPr>
          </w:p>
        </w:tc>
      </w:tr>
      <w:tr w:rsidR="00853AB3" w:rsidRPr="00FC648C" w:rsidTr="00FC648C">
        <w:trPr>
          <w:trHeight w:val="257"/>
        </w:trPr>
        <w:tc>
          <w:tcPr>
            <w:tcW w:w="379" w:type="pct"/>
            <w:vAlign w:val="center"/>
          </w:tcPr>
          <w:p w:rsidR="001D20CC" w:rsidRPr="00FC648C" w:rsidRDefault="001D20CC" w:rsidP="00FC648C">
            <w:pPr>
              <w:snapToGrid w:val="0"/>
              <w:rPr>
                <w:rFonts w:ascii="仿宋_GB2312" w:eastAsia="仿宋_GB2312" w:hAnsiTheme="minorEastAsia"/>
                <w:color w:val="262626" w:themeColor="text1" w:themeTint="D9"/>
                <w:sz w:val="15"/>
                <w:szCs w:val="15"/>
              </w:rPr>
            </w:pPr>
            <w:r w:rsidRPr="00FC648C">
              <w:rPr>
                <w:rFonts w:ascii="仿宋_GB2312" w:eastAsia="仿宋_GB2312" w:hAnsiTheme="minorEastAsia" w:hint="eastAsia"/>
                <w:color w:val="262626" w:themeColor="text1" w:themeTint="D9"/>
                <w:sz w:val="15"/>
                <w:szCs w:val="15"/>
              </w:rPr>
              <w:t>22</w:t>
            </w:r>
          </w:p>
        </w:tc>
        <w:tc>
          <w:tcPr>
            <w:tcW w:w="1714" w:type="pct"/>
            <w:vAlign w:val="center"/>
          </w:tcPr>
          <w:p w:rsidR="001D20CC" w:rsidRPr="00FC648C" w:rsidRDefault="001D20CC" w:rsidP="00FC648C">
            <w:pPr>
              <w:snapToGrid w:val="0"/>
              <w:rPr>
                <w:rFonts w:ascii="仿宋_GB2312" w:eastAsia="仿宋_GB2312" w:hAnsiTheme="minorEastAsia"/>
                <w:color w:val="262626" w:themeColor="text1" w:themeTint="D9"/>
                <w:sz w:val="15"/>
                <w:szCs w:val="15"/>
              </w:rPr>
            </w:pPr>
            <w:r w:rsidRPr="00FC648C">
              <w:rPr>
                <w:rFonts w:ascii="仿宋_GB2312" w:eastAsia="仿宋_GB2312" w:hAnsiTheme="minorEastAsia" w:hint="eastAsia"/>
                <w:color w:val="262626" w:themeColor="text1" w:themeTint="D9"/>
                <w:sz w:val="15"/>
                <w:szCs w:val="15"/>
              </w:rPr>
              <w:t>人文社科类专业实践</w:t>
            </w:r>
            <w:proofErr w:type="gramStart"/>
            <w:r w:rsidRPr="00FC648C">
              <w:rPr>
                <w:rFonts w:ascii="仿宋_GB2312" w:eastAsia="仿宋_GB2312" w:hAnsiTheme="minorEastAsia" w:hint="eastAsia"/>
                <w:color w:val="262626" w:themeColor="text1" w:themeTint="D9"/>
                <w:sz w:val="15"/>
                <w:szCs w:val="15"/>
              </w:rPr>
              <w:t>教学占</w:t>
            </w:r>
            <w:proofErr w:type="gramEnd"/>
            <w:r w:rsidRPr="00FC648C">
              <w:rPr>
                <w:rFonts w:ascii="仿宋_GB2312" w:eastAsia="仿宋_GB2312" w:hAnsiTheme="minorEastAsia" w:hint="eastAsia"/>
                <w:color w:val="262626" w:themeColor="text1" w:themeTint="D9"/>
                <w:sz w:val="15"/>
                <w:szCs w:val="15"/>
              </w:rPr>
              <w:t>总学分（学时）的比例</w:t>
            </w:r>
          </w:p>
        </w:tc>
        <w:tc>
          <w:tcPr>
            <w:tcW w:w="628" w:type="pct"/>
            <w:vAlign w:val="center"/>
          </w:tcPr>
          <w:p w:rsidR="001D20CC" w:rsidRPr="00FC648C" w:rsidRDefault="001D20CC" w:rsidP="00FC648C">
            <w:pPr>
              <w:snapToGrid w:val="0"/>
              <w:jc w:val="center"/>
              <w:rPr>
                <w:rFonts w:ascii="仿宋_GB2312" w:eastAsia="仿宋_GB2312" w:hAnsiTheme="minorEastAsia"/>
                <w:color w:val="262626" w:themeColor="text1" w:themeTint="D9"/>
                <w:sz w:val="15"/>
                <w:szCs w:val="15"/>
              </w:rPr>
            </w:pPr>
            <w:r w:rsidRPr="00FC648C">
              <w:rPr>
                <w:rFonts w:ascii="仿宋_GB2312" w:eastAsia="仿宋_GB2312" w:hAnsiTheme="minorEastAsia" w:hint="eastAsia"/>
                <w:color w:val="262626" w:themeColor="text1" w:themeTint="D9"/>
                <w:sz w:val="15"/>
                <w:szCs w:val="15"/>
              </w:rPr>
              <w:t>%</w:t>
            </w:r>
          </w:p>
        </w:tc>
        <w:tc>
          <w:tcPr>
            <w:tcW w:w="627" w:type="pct"/>
            <w:vAlign w:val="center"/>
          </w:tcPr>
          <w:p w:rsidR="001D20CC" w:rsidRPr="00FC648C" w:rsidRDefault="001D20CC" w:rsidP="00FC648C">
            <w:pPr>
              <w:snapToGrid w:val="0"/>
              <w:jc w:val="center"/>
              <w:rPr>
                <w:rFonts w:ascii="仿宋_GB2312" w:eastAsia="仿宋_GB2312" w:hAnsiTheme="minorEastAsia"/>
                <w:color w:val="262626" w:themeColor="text1" w:themeTint="D9"/>
                <w:sz w:val="15"/>
                <w:szCs w:val="15"/>
              </w:rPr>
            </w:pPr>
            <w:r w:rsidRPr="00FC648C">
              <w:rPr>
                <w:rFonts w:ascii="仿宋_GB2312" w:eastAsia="仿宋_GB2312" w:hAnsiTheme="minorEastAsia" w:hint="eastAsia"/>
                <w:color w:val="262626" w:themeColor="text1" w:themeTint="D9"/>
                <w:sz w:val="15"/>
                <w:szCs w:val="15"/>
              </w:rPr>
              <w:t>20</w:t>
            </w:r>
          </w:p>
        </w:tc>
        <w:tc>
          <w:tcPr>
            <w:tcW w:w="824" w:type="pct"/>
            <w:vMerge/>
            <w:vAlign w:val="center"/>
          </w:tcPr>
          <w:p w:rsidR="001D20CC" w:rsidRPr="00FC648C" w:rsidRDefault="001D20CC" w:rsidP="00FC648C">
            <w:pPr>
              <w:snapToGrid w:val="0"/>
              <w:rPr>
                <w:rFonts w:ascii="仿宋_GB2312" w:eastAsia="仿宋_GB2312" w:hAnsiTheme="minorEastAsia"/>
                <w:color w:val="262626" w:themeColor="text1" w:themeTint="D9"/>
                <w:sz w:val="15"/>
                <w:szCs w:val="15"/>
              </w:rPr>
            </w:pPr>
          </w:p>
        </w:tc>
        <w:tc>
          <w:tcPr>
            <w:tcW w:w="828" w:type="pct"/>
            <w:vMerge/>
          </w:tcPr>
          <w:p w:rsidR="001D20CC" w:rsidRPr="00FC648C" w:rsidRDefault="001D20CC" w:rsidP="00FC648C">
            <w:pPr>
              <w:snapToGrid w:val="0"/>
              <w:rPr>
                <w:rFonts w:ascii="仿宋_GB2312" w:eastAsia="仿宋_GB2312" w:hAnsiTheme="minorEastAsia"/>
                <w:color w:val="262626" w:themeColor="text1" w:themeTint="D9"/>
                <w:sz w:val="15"/>
                <w:szCs w:val="15"/>
              </w:rPr>
            </w:pPr>
          </w:p>
        </w:tc>
      </w:tr>
      <w:tr w:rsidR="00853AB3" w:rsidRPr="00FC648C" w:rsidTr="00FC648C">
        <w:trPr>
          <w:trHeight w:val="405"/>
        </w:trPr>
        <w:tc>
          <w:tcPr>
            <w:tcW w:w="379" w:type="pct"/>
            <w:vAlign w:val="center"/>
          </w:tcPr>
          <w:p w:rsidR="001D20CC" w:rsidRPr="00FC648C" w:rsidRDefault="001D20CC" w:rsidP="00FC648C">
            <w:pPr>
              <w:snapToGrid w:val="0"/>
              <w:rPr>
                <w:rFonts w:ascii="仿宋_GB2312" w:eastAsia="仿宋_GB2312" w:hAnsiTheme="minorEastAsia"/>
                <w:color w:val="262626" w:themeColor="text1" w:themeTint="D9"/>
                <w:sz w:val="15"/>
                <w:szCs w:val="15"/>
              </w:rPr>
            </w:pPr>
            <w:r w:rsidRPr="00FC648C">
              <w:rPr>
                <w:rFonts w:ascii="仿宋_GB2312" w:eastAsia="仿宋_GB2312" w:hAnsiTheme="minorEastAsia" w:hint="eastAsia"/>
                <w:color w:val="262626" w:themeColor="text1" w:themeTint="D9"/>
                <w:sz w:val="15"/>
                <w:szCs w:val="15"/>
              </w:rPr>
              <w:t>23</w:t>
            </w:r>
          </w:p>
        </w:tc>
        <w:tc>
          <w:tcPr>
            <w:tcW w:w="1714" w:type="pct"/>
            <w:vAlign w:val="center"/>
          </w:tcPr>
          <w:p w:rsidR="001D20CC" w:rsidRPr="00FC648C" w:rsidRDefault="001D20CC" w:rsidP="00FC648C">
            <w:pPr>
              <w:snapToGrid w:val="0"/>
              <w:rPr>
                <w:rFonts w:ascii="仿宋_GB2312" w:eastAsia="仿宋_GB2312" w:hAnsiTheme="minorEastAsia"/>
                <w:color w:val="262626" w:themeColor="text1" w:themeTint="D9"/>
                <w:sz w:val="15"/>
                <w:szCs w:val="15"/>
              </w:rPr>
            </w:pPr>
            <w:r w:rsidRPr="00FC648C">
              <w:rPr>
                <w:rFonts w:ascii="仿宋_GB2312" w:eastAsia="仿宋_GB2312" w:hAnsiTheme="minorEastAsia" w:hint="eastAsia"/>
                <w:color w:val="262626" w:themeColor="text1" w:themeTint="D9"/>
                <w:sz w:val="15"/>
                <w:szCs w:val="15"/>
              </w:rPr>
              <w:t>理工农</w:t>
            </w:r>
            <w:proofErr w:type="gramStart"/>
            <w:r w:rsidRPr="00FC648C">
              <w:rPr>
                <w:rFonts w:ascii="仿宋_GB2312" w:eastAsia="仿宋_GB2312" w:hAnsiTheme="minorEastAsia" w:hint="eastAsia"/>
                <w:color w:val="262626" w:themeColor="text1" w:themeTint="D9"/>
                <w:sz w:val="15"/>
                <w:szCs w:val="15"/>
              </w:rPr>
              <w:t>医</w:t>
            </w:r>
            <w:proofErr w:type="gramEnd"/>
            <w:r w:rsidRPr="00FC648C">
              <w:rPr>
                <w:rFonts w:ascii="仿宋_GB2312" w:eastAsia="仿宋_GB2312" w:hAnsiTheme="minorEastAsia" w:hint="eastAsia"/>
                <w:color w:val="262626" w:themeColor="text1" w:themeTint="D9"/>
                <w:sz w:val="15"/>
                <w:szCs w:val="15"/>
              </w:rPr>
              <w:t>类专业实践</w:t>
            </w:r>
            <w:proofErr w:type="gramStart"/>
            <w:r w:rsidRPr="00FC648C">
              <w:rPr>
                <w:rFonts w:ascii="仿宋_GB2312" w:eastAsia="仿宋_GB2312" w:hAnsiTheme="minorEastAsia" w:hint="eastAsia"/>
                <w:color w:val="262626" w:themeColor="text1" w:themeTint="D9"/>
                <w:sz w:val="15"/>
                <w:szCs w:val="15"/>
              </w:rPr>
              <w:t>教学占</w:t>
            </w:r>
            <w:proofErr w:type="gramEnd"/>
            <w:r w:rsidRPr="00FC648C">
              <w:rPr>
                <w:rFonts w:ascii="仿宋_GB2312" w:eastAsia="仿宋_GB2312" w:hAnsiTheme="minorEastAsia" w:hint="eastAsia"/>
                <w:color w:val="262626" w:themeColor="text1" w:themeTint="D9"/>
                <w:sz w:val="15"/>
                <w:szCs w:val="15"/>
              </w:rPr>
              <w:t>总学分的比例</w:t>
            </w:r>
          </w:p>
        </w:tc>
        <w:tc>
          <w:tcPr>
            <w:tcW w:w="628" w:type="pct"/>
            <w:vAlign w:val="center"/>
          </w:tcPr>
          <w:p w:rsidR="001D20CC" w:rsidRPr="00FC648C" w:rsidRDefault="001D20CC" w:rsidP="00FC648C">
            <w:pPr>
              <w:snapToGrid w:val="0"/>
              <w:jc w:val="center"/>
              <w:rPr>
                <w:rFonts w:ascii="仿宋_GB2312" w:eastAsia="仿宋_GB2312" w:hAnsiTheme="minorEastAsia"/>
                <w:color w:val="262626" w:themeColor="text1" w:themeTint="D9"/>
                <w:sz w:val="15"/>
                <w:szCs w:val="15"/>
              </w:rPr>
            </w:pPr>
            <w:r w:rsidRPr="00FC648C">
              <w:rPr>
                <w:rFonts w:ascii="仿宋_GB2312" w:eastAsia="仿宋_GB2312" w:hAnsiTheme="minorEastAsia" w:hint="eastAsia"/>
                <w:color w:val="262626" w:themeColor="text1" w:themeTint="D9"/>
                <w:sz w:val="15"/>
                <w:szCs w:val="15"/>
              </w:rPr>
              <w:t>%</w:t>
            </w:r>
          </w:p>
        </w:tc>
        <w:tc>
          <w:tcPr>
            <w:tcW w:w="627" w:type="pct"/>
            <w:vAlign w:val="center"/>
          </w:tcPr>
          <w:p w:rsidR="001D20CC" w:rsidRPr="00FC648C" w:rsidRDefault="001D20CC" w:rsidP="00FC648C">
            <w:pPr>
              <w:snapToGrid w:val="0"/>
              <w:jc w:val="center"/>
              <w:rPr>
                <w:rFonts w:ascii="仿宋_GB2312" w:eastAsia="仿宋_GB2312" w:hAnsiTheme="minorEastAsia"/>
                <w:color w:val="262626" w:themeColor="text1" w:themeTint="D9"/>
                <w:sz w:val="15"/>
                <w:szCs w:val="15"/>
              </w:rPr>
            </w:pPr>
            <w:r w:rsidRPr="00FC648C">
              <w:rPr>
                <w:rFonts w:ascii="仿宋_GB2312" w:eastAsia="仿宋_GB2312" w:hAnsiTheme="minorEastAsia" w:hint="eastAsia"/>
                <w:color w:val="262626" w:themeColor="text1" w:themeTint="D9"/>
                <w:sz w:val="15"/>
                <w:szCs w:val="15"/>
              </w:rPr>
              <w:t>25</w:t>
            </w:r>
          </w:p>
        </w:tc>
        <w:tc>
          <w:tcPr>
            <w:tcW w:w="824" w:type="pct"/>
            <w:vMerge/>
            <w:vAlign w:val="center"/>
          </w:tcPr>
          <w:p w:rsidR="001D20CC" w:rsidRPr="00FC648C" w:rsidRDefault="001D20CC" w:rsidP="00FC648C">
            <w:pPr>
              <w:snapToGrid w:val="0"/>
              <w:rPr>
                <w:rFonts w:ascii="仿宋_GB2312" w:eastAsia="仿宋_GB2312" w:hAnsiTheme="minorEastAsia"/>
                <w:color w:val="262626" w:themeColor="text1" w:themeTint="D9"/>
                <w:sz w:val="15"/>
                <w:szCs w:val="15"/>
              </w:rPr>
            </w:pPr>
          </w:p>
        </w:tc>
        <w:tc>
          <w:tcPr>
            <w:tcW w:w="828" w:type="pct"/>
            <w:vMerge/>
          </w:tcPr>
          <w:p w:rsidR="001D20CC" w:rsidRPr="00FC648C" w:rsidRDefault="001D20CC" w:rsidP="00FC648C">
            <w:pPr>
              <w:snapToGrid w:val="0"/>
              <w:rPr>
                <w:rFonts w:ascii="仿宋_GB2312" w:eastAsia="仿宋_GB2312" w:hAnsiTheme="minorEastAsia"/>
                <w:color w:val="262626" w:themeColor="text1" w:themeTint="D9"/>
                <w:sz w:val="15"/>
                <w:szCs w:val="15"/>
              </w:rPr>
            </w:pPr>
          </w:p>
        </w:tc>
      </w:tr>
      <w:tr w:rsidR="00853AB3" w:rsidRPr="00FC648C" w:rsidTr="00FC648C">
        <w:trPr>
          <w:trHeight w:val="405"/>
        </w:trPr>
        <w:tc>
          <w:tcPr>
            <w:tcW w:w="379" w:type="pct"/>
            <w:vAlign w:val="center"/>
          </w:tcPr>
          <w:p w:rsidR="001D20CC" w:rsidRPr="00FC648C" w:rsidRDefault="001D20CC" w:rsidP="00FC648C">
            <w:pPr>
              <w:snapToGrid w:val="0"/>
              <w:spacing w:beforeLines="15" w:before="46" w:afterLines="15" w:after="46"/>
              <w:rPr>
                <w:rFonts w:ascii="仿宋_GB2312" w:eastAsia="仿宋_GB2312" w:hAnsiTheme="minorEastAsia"/>
                <w:color w:val="262626" w:themeColor="text1" w:themeTint="D9"/>
                <w:sz w:val="15"/>
                <w:szCs w:val="15"/>
              </w:rPr>
            </w:pPr>
            <w:r w:rsidRPr="00FC648C">
              <w:rPr>
                <w:rFonts w:ascii="仿宋_GB2312" w:eastAsia="仿宋_GB2312" w:hAnsiTheme="minorEastAsia" w:hint="eastAsia"/>
                <w:color w:val="262626" w:themeColor="text1" w:themeTint="D9"/>
                <w:sz w:val="15"/>
                <w:szCs w:val="15"/>
              </w:rPr>
              <w:t>24</w:t>
            </w:r>
          </w:p>
        </w:tc>
        <w:tc>
          <w:tcPr>
            <w:tcW w:w="1714" w:type="pct"/>
            <w:vAlign w:val="center"/>
          </w:tcPr>
          <w:p w:rsidR="001D20CC" w:rsidRPr="00FC648C" w:rsidRDefault="001D20CC" w:rsidP="00FC648C">
            <w:pPr>
              <w:snapToGrid w:val="0"/>
              <w:spacing w:beforeLines="15" w:before="46" w:afterLines="15" w:after="46"/>
              <w:rPr>
                <w:rFonts w:ascii="仿宋_GB2312" w:eastAsia="仿宋_GB2312" w:hAnsiTheme="minorEastAsia"/>
                <w:color w:val="262626" w:themeColor="text1" w:themeTint="D9"/>
                <w:sz w:val="15"/>
                <w:szCs w:val="15"/>
              </w:rPr>
            </w:pPr>
            <w:r w:rsidRPr="00FC648C">
              <w:rPr>
                <w:rFonts w:ascii="仿宋_GB2312" w:eastAsia="仿宋_GB2312" w:hAnsiTheme="minorEastAsia" w:hint="eastAsia"/>
                <w:color w:val="262626" w:themeColor="text1" w:themeTint="D9"/>
                <w:sz w:val="15"/>
                <w:szCs w:val="15"/>
              </w:rPr>
              <w:t>实验开出率达到教学大纲要求的比例</w:t>
            </w:r>
          </w:p>
        </w:tc>
        <w:tc>
          <w:tcPr>
            <w:tcW w:w="628" w:type="pct"/>
            <w:vAlign w:val="center"/>
          </w:tcPr>
          <w:p w:rsidR="001D20CC" w:rsidRPr="00FC648C" w:rsidRDefault="001D20CC" w:rsidP="00FC648C">
            <w:pPr>
              <w:snapToGrid w:val="0"/>
              <w:spacing w:beforeLines="15" w:before="46" w:afterLines="15" w:after="46"/>
              <w:jc w:val="center"/>
              <w:rPr>
                <w:rFonts w:ascii="仿宋_GB2312" w:eastAsia="仿宋_GB2312" w:hAnsiTheme="minorEastAsia"/>
                <w:color w:val="262626" w:themeColor="text1" w:themeTint="D9"/>
                <w:sz w:val="15"/>
                <w:szCs w:val="15"/>
              </w:rPr>
            </w:pPr>
            <w:r w:rsidRPr="00FC648C">
              <w:rPr>
                <w:rFonts w:ascii="仿宋_GB2312" w:eastAsia="仿宋_GB2312" w:hAnsiTheme="minorEastAsia" w:hint="eastAsia"/>
                <w:color w:val="262626" w:themeColor="text1" w:themeTint="D9"/>
                <w:sz w:val="15"/>
                <w:szCs w:val="15"/>
              </w:rPr>
              <w:t>%</w:t>
            </w:r>
          </w:p>
        </w:tc>
        <w:tc>
          <w:tcPr>
            <w:tcW w:w="627" w:type="pct"/>
            <w:vAlign w:val="center"/>
          </w:tcPr>
          <w:p w:rsidR="001D20CC" w:rsidRPr="00FC648C" w:rsidRDefault="001D20CC" w:rsidP="00FC648C">
            <w:pPr>
              <w:snapToGrid w:val="0"/>
              <w:spacing w:beforeLines="15" w:before="46" w:afterLines="15" w:after="46"/>
              <w:jc w:val="center"/>
              <w:rPr>
                <w:rFonts w:ascii="仿宋_GB2312" w:eastAsia="仿宋_GB2312" w:hAnsiTheme="minorEastAsia"/>
                <w:color w:val="262626" w:themeColor="text1" w:themeTint="D9"/>
                <w:sz w:val="15"/>
                <w:szCs w:val="15"/>
              </w:rPr>
            </w:pPr>
            <w:r w:rsidRPr="00FC648C">
              <w:rPr>
                <w:rFonts w:ascii="仿宋_GB2312" w:eastAsia="仿宋_GB2312" w:hAnsiTheme="minorEastAsia" w:hint="eastAsia"/>
                <w:color w:val="262626" w:themeColor="text1" w:themeTint="D9"/>
                <w:sz w:val="15"/>
                <w:szCs w:val="15"/>
              </w:rPr>
              <w:t>90</w:t>
            </w:r>
          </w:p>
        </w:tc>
        <w:tc>
          <w:tcPr>
            <w:tcW w:w="824" w:type="pct"/>
            <w:vMerge/>
            <w:vAlign w:val="center"/>
          </w:tcPr>
          <w:p w:rsidR="001D20CC" w:rsidRPr="00FC648C" w:rsidRDefault="001D20CC" w:rsidP="00FC648C">
            <w:pPr>
              <w:snapToGrid w:val="0"/>
              <w:rPr>
                <w:rFonts w:ascii="仿宋_GB2312" w:eastAsia="仿宋_GB2312" w:hAnsiTheme="minorEastAsia"/>
                <w:color w:val="262626" w:themeColor="text1" w:themeTint="D9"/>
                <w:sz w:val="15"/>
                <w:szCs w:val="15"/>
              </w:rPr>
            </w:pPr>
          </w:p>
        </w:tc>
        <w:tc>
          <w:tcPr>
            <w:tcW w:w="828" w:type="pct"/>
            <w:vMerge/>
          </w:tcPr>
          <w:p w:rsidR="001D20CC" w:rsidRPr="00FC648C" w:rsidRDefault="001D20CC" w:rsidP="00FC648C">
            <w:pPr>
              <w:snapToGrid w:val="0"/>
              <w:rPr>
                <w:rFonts w:ascii="仿宋_GB2312" w:eastAsia="仿宋_GB2312" w:hAnsiTheme="minorEastAsia"/>
                <w:color w:val="262626" w:themeColor="text1" w:themeTint="D9"/>
                <w:sz w:val="15"/>
                <w:szCs w:val="15"/>
              </w:rPr>
            </w:pPr>
          </w:p>
        </w:tc>
      </w:tr>
      <w:tr w:rsidR="00853AB3" w:rsidRPr="00FC648C" w:rsidTr="00FC648C">
        <w:tc>
          <w:tcPr>
            <w:tcW w:w="379" w:type="pct"/>
            <w:vAlign w:val="center"/>
          </w:tcPr>
          <w:p w:rsidR="001D20CC" w:rsidRPr="00FC648C" w:rsidRDefault="001D20CC" w:rsidP="00FC648C">
            <w:pPr>
              <w:snapToGrid w:val="0"/>
              <w:rPr>
                <w:rFonts w:ascii="仿宋_GB2312" w:eastAsia="仿宋_GB2312" w:hAnsiTheme="minorEastAsia"/>
                <w:color w:val="262626" w:themeColor="text1" w:themeTint="D9"/>
                <w:sz w:val="15"/>
                <w:szCs w:val="15"/>
              </w:rPr>
            </w:pPr>
            <w:r w:rsidRPr="00FC648C">
              <w:rPr>
                <w:rFonts w:ascii="仿宋_GB2312" w:eastAsia="仿宋_GB2312" w:hAnsiTheme="minorEastAsia" w:hint="eastAsia"/>
                <w:color w:val="262626" w:themeColor="text1" w:themeTint="D9"/>
                <w:sz w:val="15"/>
                <w:szCs w:val="15"/>
              </w:rPr>
              <w:t>25</w:t>
            </w:r>
          </w:p>
        </w:tc>
        <w:tc>
          <w:tcPr>
            <w:tcW w:w="1714" w:type="pct"/>
            <w:vAlign w:val="center"/>
          </w:tcPr>
          <w:p w:rsidR="001D20CC" w:rsidRPr="00FC648C" w:rsidRDefault="001D20CC" w:rsidP="00FC648C">
            <w:pPr>
              <w:snapToGrid w:val="0"/>
              <w:rPr>
                <w:rFonts w:ascii="仿宋_GB2312" w:eastAsia="仿宋_GB2312" w:hAnsiTheme="minorEastAsia"/>
                <w:color w:val="262626" w:themeColor="text1" w:themeTint="D9"/>
                <w:sz w:val="15"/>
                <w:szCs w:val="15"/>
              </w:rPr>
            </w:pPr>
            <w:r w:rsidRPr="00FC648C">
              <w:rPr>
                <w:rFonts w:ascii="仿宋_GB2312" w:eastAsia="仿宋_GB2312" w:hAnsiTheme="minorEastAsia" w:hint="eastAsia"/>
                <w:color w:val="262626" w:themeColor="text1" w:themeTint="D9"/>
                <w:sz w:val="15"/>
                <w:szCs w:val="15"/>
              </w:rPr>
              <w:t>毕业论文（设计）在实验、实习、工程实践和社会调查等中完成的比例</w:t>
            </w:r>
          </w:p>
        </w:tc>
        <w:tc>
          <w:tcPr>
            <w:tcW w:w="628" w:type="pct"/>
            <w:vAlign w:val="center"/>
          </w:tcPr>
          <w:p w:rsidR="001D20CC" w:rsidRPr="00FC648C" w:rsidRDefault="001D20CC" w:rsidP="00FC648C">
            <w:pPr>
              <w:snapToGrid w:val="0"/>
              <w:jc w:val="center"/>
              <w:rPr>
                <w:rFonts w:ascii="仿宋_GB2312" w:eastAsia="仿宋_GB2312" w:hAnsiTheme="minorEastAsia"/>
                <w:color w:val="262626" w:themeColor="text1" w:themeTint="D9"/>
                <w:sz w:val="15"/>
                <w:szCs w:val="15"/>
              </w:rPr>
            </w:pPr>
            <w:r w:rsidRPr="00FC648C">
              <w:rPr>
                <w:rFonts w:ascii="仿宋_GB2312" w:eastAsia="仿宋_GB2312" w:hAnsiTheme="minorEastAsia" w:hint="eastAsia"/>
                <w:color w:val="262626" w:themeColor="text1" w:themeTint="D9"/>
                <w:sz w:val="15"/>
                <w:szCs w:val="15"/>
              </w:rPr>
              <w:t>%</w:t>
            </w:r>
          </w:p>
        </w:tc>
        <w:tc>
          <w:tcPr>
            <w:tcW w:w="627" w:type="pct"/>
            <w:vAlign w:val="center"/>
          </w:tcPr>
          <w:p w:rsidR="001D20CC" w:rsidRPr="00FC648C" w:rsidRDefault="001D20CC" w:rsidP="00FC648C">
            <w:pPr>
              <w:snapToGrid w:val="0"/>
              <w:jc w:val="center"/>
              <w:rPr>
                <w:rFonts w:ascii="仿宋_GB2312" w:eastAsia="仿宋_GB2312" w:hAnsiTheme="minorEastAsia"/>
                <w:color w:val="262626" w:themeColor="text1" w:themeTint="D9"/>
                <w:sz w:val="15"/>
                <w:szCs w:val="15"/>
              </w:rPr>
            </w:pPr>
            <w:r w:rsidRPr="00FC648C">
              <w:rPr>
                <w:rFonts w:ascii="仿宋_GB2312" w:eastAsia="仿宋_GB2312" w:hAnsiTheme="minorEastAsia" w:hint="eastAsia"/>
                <w:color w:val="262626" w:themeColor="text1" w:themeTint="D9"/>
                <w:sz w:val="15"/>
                <w:szCs w:val="15"/>
              </w:rPr>
              <w:t>50</w:t>
            </w:r>
          </w:p>
        </w:tc>
        <w:tc>
          <w:tcPr>
            <w:tcW w:w="824" w:type="pct"/>
            <w:vMerge/>
            <w:vAlign w:val="center"/>
          </w:tcPr>
          <w:p w:rsidR="001D20CC" w:rsidRPr="00FC648C" w:rsidRDefault="001D20CC" w:rsidP="00FC648C">
            <w:pPr>
              <w:snapToGrid w:val="0"/>
              <w:rPr>
                <w:rFonts w:ascii="仿宋_GB2312" w:eastAsia="仿宋_GB2312" w:hAnsiTheme="minorEastAsia"/>
                <w:color w:val="262626" w:themeColor="text1" w:themeTint="D9"/>
                <w:sz w:val="15"/>
                <w:szCs w:val="15"/>
              </w:rPr>
            </w:pPr>
          </w:p>
        </w:tc>
        <w:tc>
          <w:tcPr>
            <w:tcW w:w="828" w:type="pct"/>
            <w:vMerge/>
          </w:tcPr>
          <w:p w:rsidR="001D20CC" w:rsidRPr="00FC648C" w:rsidRDefault="001D20CC" w:rsidP="00FC648C">
            <w:pPr>
              <w:snapToGrid w:val="0"/>
              <w:rPr>
                <w:rFonts w:ascii="仿宋_GB2312" w:eastAsia="仿宋_GB2312" w:hAnsiTheme="minorEastAsia"/>
                <w:color w:val="262626" w:themeColor="text1" w:themeTint="D9"/>
                <w:sz w:val="15"/>
                <w:szCs w:val="15"/>
              </w:rPr>
            </w:pPr>
          </w:p>
        </w:tc>
      </w:tr>
      <w:tr w:rsidR="00853AB3" w:rsidRPr="00FC648C" w:rsidTr="00FC648C">
        <w:trPr>
          <w:trHeight w:val="384"/>
        </w:trPr>
        <w:tc>
          <w:tcPr>
            <w:tcW w:w="379" w:type="pct"/>
            <w:vAlign w:val="center"/>
          </w:tcPr>
          <w:p w:rsidR="001D20CC" w:rsidRPr="00FC648C" w:rsidRDefault="001D20CC" w:rsidP="00FC648C">
            <w:pPr>
              <w:snapToGrid w:val="0"/>
              <w:spacing w:beforeLines="15" w:before="46" w:afterLines="15" w:after="46"/>
              <w:rPr>
                <w:rFonts w:ascii="仿宋_GB2312" w:eastAsia="仿宋_GB2312" w:hAnsiTheme="minorEastAsia"/>
                <w:color w:val="262626" w:themeColor="text1" w:themeTint="D9"/>
                <w:sz w:val="15"/>
                <w:szCs w:val="15"/>
              </w:rPr>
            </w:pPr>
            <w:r w:rsidRPr="00FC648C">
              <w:rPr>
                <w:rFonts w:ascii="仿宋_GB2312" w:eastAsia="仿宋_GB2312" w:hAnsiTheme="minorEastAsia" w:hint="eastAsia"/>
                <w:color w:val="262626" w:themeColor="text1" w:themeTint="D9"/>
                <w:sz w:val="15"/>
                <w:szCs w:val="15"/>
              </w:rPr>
              <w:t>26</w:t>
            </w:r>
          </w:p>
        </w:tc>
        <w:tc>
          <w:tcPr>
            <w:tcW w:w="1714" w:type="pct"/>
            <w:vAlign w:val="center"/>
          </w:tcPr>
          <w:p w:rsidR="001D20CC" w:rsidRPr="00FC648C" w:rsidRDefault="001D20CC" w:rsidP="00FC648C">
            <w:pPr>
              <w:snapToGrid w:val="0"/>
              <w:spacing w:beforeLines="15" w:before="46" w:afterLines="15" w:after="46"/>
              <w:rPr>
                <w:rFonts w:ascii="仿宋_GB2312" w:eastAsia="仿宋_GB2312" w:hAnsiTheme="minorEastAsia"/>
                <w:color w:val="262626" w:themeColor="text1" w:themeTint="D9"/>
                <w:sz w:val="15"/>
                <w:szCs w:val="15"/>
              </w:rPr>
            </w:pPr>
            <w:r w:rsidRPr="00FC648C">
              <w:rPr>
                <w:rFonts w:ascii="仿宋_GB2312" w:eastAsia="仿宋_GB2312" w:hAnsiTheme="minorEastAsia" w:hint="eastAsia"/>
                <w:color w:val="262626" w:themeColor="text1" w:themeTint="D9"/>
                <w:sz w:val="15"/>
                <w:szCs w:val="15"/>
              </w:rPr>
              <w:t>辅导员生师比</w:t>
            </w:r>
          </w:p>
        </w:tc>
        <w:tc>
          <w:tcPr>
            <w:tcW w:w="628" w:type="pct"/>
            <w:vAlign w:val="center"/>
          </w:tcPr>
          <w:p w:rsidR="001D20CC" w:rsidRPr="00FC648C" w:rsidRDefault="001D20CC" w:rsidP="00FC648C">
            <w:pPr>
              <w:snapToGrid w:val="0"/>
              <w:spacing w:beforeLines="15" w:before="46" w:afterLines="15" w:after="46"/>
              <w:jc w:val="center"/>
              <w:rPr>
                <w:rFonts w:ascii="仿宋_GB2312" w:eastAsia="仿宋_GB2312" w:hAnsiTheme="minorEastAsia"/>
                <w:color w:val="262626" w:themeColor="text1" w:themeTint="D9"/>
                <w:sz w:val="15"/>
                <w:szCs w:val="15"/>
              </w:rPr>
            </w:pPr>
          </w:p>
        </w:tc>
        <w:tc>
          <w:tcPr>
            <w:tcW w:w="627" w:type="pct"/>
            <w:vAlign w:val="center"/>
          </w:tcPr>
          <w:p w:rsidR="001D20CC" w:rsidRPr="00FC648C" w:rsidRDefault="001D20CC" w:rsidP="00FC648C">
            <w:pPr>
              <w:snapToGrid w:val="0"/>
              <w:spacing w:beforeLines="15" w:before="46" w:afterLines="15" w:after="46"/>
              <w:jc w:val="center"/>
              <w:rPr>
                <w:rFonts w:ascii="仿宋_GB2312" w:eastAsia="仿宋_GB2312" w:hAnsiTheme="minorEastAsia"/>
                <w:color w:val="262626" w:themeColor="text1" w:themeTint="D9"/>
                <w:sz w:val="15"/>
                <w:szCs w:val="15"/>
              </w:rPr>
            </w:pPr>
            <w:r w:rsidRPr="00FC648C">
              <w:rPr>
                <w:rFonts w:ascii="仿宋_GB2312" w:eastAsia="仿宋_GB2312" w:hAnsiTheme="minorEastAsia" w:hint="eastAsia"/>
                <w:color w:val="262626" w:themeColor="text1" w:themeTint="D9"/>
                <w:sz w:val="15"/>
                <w:szCs w:val="15"/>
              </w:rPr>
              <w:t>200</w:t>
            </w:r>
          </w:p>
        </w:tc>
        <w:tc>
          <w:tcPr>
            <w:tcW w:w="824" w:type="pct"/>
            <w:vMerge/>
            <w:vAlign w:val="center"/>
          </w:tcPr>
          <w:p w:rsidR="001D20CC" w:rsidRPr="00FC648C" w:rsidRDefault="001D20CC" w:rsidP="00FC648C">
            <w:pPr>
              <w:snapToGrid w:val="0"/>
              <w:rPr>
                <w:rFonts w:ascii="仿宋_GB2312" w:eastAsia="仿宋_GB2312" w:hAnsiTheme="minorEastAsia"/>
                <w:color w:val="262626" w:themeColor="text1" w:themeTint="D9"/>
                <w:sz w:val="15"/>
                <w:szCs w:val="15"/>
              </w:rPr>
            </w:pPr>
          </w:p>
        </w:tc>
        <w:tc>
          <w:tcPr>
            <w:tcW w:w="828" w:type="pct"/>
            <w:vMerge/>
          </w:tcPr>
          <w:p w:rsidR="001D20CC" w:rsidRPr="00FC648C" w:rsidRDefault="001D20CC" w:rsidP="00FC648C">
            <w:pPr>
              <w:snapToGrid w:val="0"/>
              <w:rPr>
                <w:rFonts w:ascii="仿宋_GB2312" w:eastAsia="仿宋_GB2312" w:hAnsiTheme="minorEastAsia"/>
                <w:color w:val="262626" w:themeColor="text1" w:themeTint="D9"/>
                <w:sz w:val="15"/>
                <w:szCs w:val="15"/>
              </w:rPr>
            </w:pPr>
          </w:p>
        </w:tc>
      </w:tr>
      <w:tr w:rsidR="00853AB3" w:rsidRPr="00FC648C" w:rsidTr="00FC648C">
        <w:trPr>
          <w:trHeight w:val="356"/>
        </w:trPr>
        <w:tc>
          <w:tcPr>
            <w:tcW w:w="379" w:type="pct"/>
            <w:vAlign w:val="center"/>
          </w:tcPr>
          <w:p w:rsidR="001D20CC" w:rsidRPr="00FC648C" w:rsidRDefault="001D20CC" w:rsidP="00FC648C">
            <w:pPr>
              <w:snapToGrid w:val="0"/>
              <w:spacing w:beforeLines="15" w:before="46" w:afterLines="15" w:after="46"/>
              <w:rPr>
                <w:rFonts w:ascii="仿宋_GB2312" w:eastAsia="仿宋_GB2312" w:hAnsiTheme="minorEastAsia"/>
                <w:color w:val="262626" w:themeColor="text1" w:themeTint="D9"/>
                <w:sz w:val="15"/>
                <w:szCs w:val="15"/>
              </w:rPr>
            </w:pPr>
            <w:r w:rsidRPr="00FC648C">
              <w:rPr>
                <w:rFonts w:ascii="仿宋_GB2312" w:eastAsia="仿宋_GB2312" w:hAnsiTheme="minorEastAsia" w:hint="eastAsia"/>
                <w:color w:val="262626" w:themeColor="text1" w:themeTint="D9"/>
                <w:sz w:val="15"/>
                <w:szCs w:val="15"/>
              </w:rPr>
              <w:t>27</w:t>
            </w:r>
          </w:p>
        </w:tc>
        <w:tc>
          <w:tcPr>
            <w:tcW w:w="1714" w:type="pct"/>
            <w:vAlign w:val="center"/>
          </w:tcPr>
          <w:p w:rsidR="001D20CC" w:rsidRPr="00FC648C" w:rsidRDefault="001D20CC" w:rsidP="00FC648C">
            <w:pPr>
              <w:snapToGrid w:val="0"/>
              <w:spacing w:beforeLines="15" w:before="46" w:afterLines="15" w:after="46"/>
              <w:rPr>
                <w:rFonts w:ascii="仿宋_GB2312" w:eastAsia="仿宋_GB2312" w:hAnsiTheme="minorEastAsia"/>
                <w:color w:val="262626" w:themeColor="text1" w:themeTint="D9"/>
                <w:sz w:val="15"/>
                <w:szCs w:val="15"/>
              </w:rPr>
            </w:pPr>
            <w:r w:rsidRPr="00FC648C">
              <w:rPr>
                <w:rFonts w:ascii="仿宋_GB2312" w:eastAsia="仿宋_GB2312" w:hAnsiTheme="minorEastAsia" w:hint="eastAsia"/>
                <w:color w:val="262626" w:themeColor="text1" w:themeTint="D9"/>
                <w:sz w:val="15"/>
                <w:szCs w:val="15"/>
              </w:rPr>
              <w:t>就业指导生师比</w:t>
            </w:r>
          </w:p>
        </w:tc>
        <w:tc>
          <w:tcPr>
            <w:tcW w:w="628" w:type="pct"/>
            <w:vAlign w:val="center"/>
          </w:tcPr>
          <w:p w:rsidR="001D20CC" w:rsidRPr="00FC648C" w:rsidRDefault="001D20CC" w:rsidP="00FC648C">
            <w:pPr>
              <w:snapToGrid w:val="0"/>
              <w:spacing w:beforeLines="15" w:before="46" w:afterLines="15" w:after="46"/>
              <w:jc w:val="center"/>
              <w:rPr>
                <w:rFonts w:ascii="仿宋_GB2312" w:eastAsia="仿宋_GB2312" w:hAnsiTheme="minorEastAsia"/>
                <w:color w:val="262626" w:themeColor="text1" w:themeTint="D9"/>
                <w:sz w:val="15"/>
                <w:szCs w:val="15"/>
              </w:rPr>
            </w:pPr>
          </w:p>
        </w:tc>
        <w:tc>
          <w:tcPr>
            <w:tcW w:w="627" w:type="pct"/>
            <w:vAlign w:val="center"/>
          </w:tcPr>
          <w:p w:rsidR="001D20CC" w:rsidRPr="00FC648C" w:rsidRDefault="001D20CC" w:rsidP="00FC648C">
            <w:pPr>
              <w:snapToGrid w:val="0"/>
              <w:spacing w:beforeLines="15" w:before="46" w:afterLines="15" w:after="46"/>
              <w:jc w:val="center"/>
              <w:rPr>
                <w:rFonts w:ascii="仿宋_GB2312" w:eastAsia="仿宋_GB2312" w:hAnsiTheme="minorEastAsia"/>
                <w:color w:val="262626" w:themeColor="text1" w:themeTint="D9"/>
                <w:sz w:val="15"/>
                <w:szCs w:val="15"/>
              </w:rPr>
            </w:pPr>
            <w:r w:rsidRPr="00FC648C">
              <w:rPr>
                <w:rFonts w:ascii="仿宋_GB2312" w:eastAsia="仿宋_GB2312" w:hAnsiTheme="minorEastAsia" w:hint="eastAsia"/>
                <w:color w:val="262626" w:themeColor="text1" w:themeTint="D9"/>
                <w:sz w:val="15"/>
                <w:szCs w:val="15"/>
              </w:rPr>
              <w:t>500</w:t>
            </w:r>
          </w:p>
        </w:tc>
        <w:tc>
          <w:tcPr>
            <w:tcW w:w="824" w:type="pct"/>
            <w:vMerge/>
            <w:vAlign w:val="center"/>
          </w:tcPr>
          <w:p w:rsidR="001D20CC" w:rsidRPr="00FC648C" w:rsidRDefault="001D20CC" w:rsidP="00FC648C">
            <w:pPr>
              <w:snapToGrid w:val="0"/>
              <w:rPr>
                <w:rFonts w:ascii="仿宋_GB2312" w:eastAsia="仿宋_GB2312" w:hAnsiTheme="minorEastAsia"/>
                <w:color w:val="262626" w:themeColor="text1" w:themeTint="D9"/>
                <w:sz w:val="15"/>
                <w:szCs w:val="15"/>
              </w:rPr>
            </w:pPr>
          </w:p>
        </w:tc>
        <w:tc>
          <w:tcPr>
            <w:tcW w:w="828" w:type="pct"/>
            <w:vMerge/>
          </w:tcPr>
          <w:p w:rsidR="001D20CC" w:rsidRPr="00FC648C" w:rsidRDefault="001D20CC" w:rsidP="00FC648C">
            <w:pPr>
              <w:snapToGrid w:val="0"/>
              <w:rPr>
                <w:rFonts w:ascii="仿宋_GB2312" w:eastAsia="仿宋_GB2312" w:hAnsiTheme="minorEastAsia"/>
                <w:color w:val="262626" w:themeColor="text1" w:themeTint="D9"/>
                <w:sz w:val="15"/>
                <w:szCs w:val="15"/>
              </w:rPr>
            </w:pPr>
          </w:p>
        </w:tc>
      </w:tr>
      <w:tr w:rsidR="00853AB3" w:rsidRPr="00FC648C" w:rsidTr="00FC648C">
        <w:trPr>
          <w:trHeight w:val="398"/>
        </w:trPr>
        <w:tc>
          <w:tcPr>
            <w:tcW w:w="379" w:type="pct"/>
            <w:vAlign w:val="center"/>
          </w:tcPr>
          <w:p w:rsidR="001D20CC" w:rsidRPr="00FC648C" w:rsidRDefault="001D20CC" w:rsidP="00FC648C">
            <w:pPr>
              <w:snapToGrid w:val="0"/>
              <w:spacing w:beforeLines="15" w:before="46" w:afterLines="15" w:after="46"/>
              <w:rPr>
                <w:rFonts w:ascii="仿宋_GB2312" w:eastAsia="仿宋_GB2312" w:hAnsiTheme="minorEastAsia"/>
                <w:color w:val="262626" w:themeColor="text1" w:themeTint="D9"/>
                <w:sz w:val="15"/>
                <w:szCs w:val="15"/>
              </w:rPr>
            </w:pPr>
            <w:r w:rsidRPr="00FC648C">
              <w:rPr>
                <w:rFonts w:ascii="仿宋_GB2312" w:eastAsia="仿宋_GB2312" w:hAnsiTheme="minorEastAsia" w:hint="eastAsia"/>
                <w:color w:val="262626" w:themeColor="text1" w:themeTint="D9"/>
                <w:sz w:val="15"/>
                <w:szCs w:val="15"/>
              </w:rPr>
              <w:t>28</w:t>
            </w:r>
          </w:p>
        </w:tc>
        <w:tc>
          <w:tcPr>
            <w:tcW w:w="1714" w:type="pct"/>
            <w:vAlign w:val="center"/>
          </w:tcPr>
          <w:p w:rsidR="001D20CC" w:rsidRPr="00FC648C" w:rsidRDefault="001D20CC" w:rsidP="00FC648C">
            <w:pPr>
              <w:snapToGrid w:val="0"/>
              <w:spacing w:beforeLines="15" w:before="46" w:afterLines="15" w:after="46"/>
              <w:rPr>
                <w:rFonts w:ascii="仿宋_GB2312" w:eastAsia="仿宋_GB2312" w:hAnsiTheme="minorEastAsia"/>
                <w:color w:val="262626" w:themeColor="text1" w:themeTint="D9"/>
                <w:sz w:val="15"/>
                <w:szCs w:val="15"/>
              </w:rPr>
            </w:pPr>
            <w:r w:rsidRPr="00FC648C">
              <w:rPr>
                <w:rFonts w:ascii="仿宋_GB2312" w:eastAsia="仿宋_GB2312" w:hAnsiTheme="minorEastAsia" w:hint="eastAsia"/>
                <w:color w:val="262626" w:themeColor="text1" w:themeTint="D9"/>
                <w:sz w:val="15"/>
                <w:szCs w:val="15"/>
              </w:rPr>
              <w:t>心理健康教育生师比</w:t>
            </w:r>
          </w:p>
        </w:tc>
        <w:tc>
          <w:tcPr>
            <w:tcW w:w="628" w:type="pct"/>
            <w:vAlign w:val="center"/>
          </w:tcPr>
          <w:p w:rsidR="001D20CC" w:rsidRPr="00FC648C" w:rsidRDefault="001D20CC" w:rsidP="00FC648C">
            <w:pPr>
              <w:snapToGrid w:val="0"/>
              <w:spacing w:beforeLines="15" w:before="46" w:afterLines="15" w:after="46"/>
              <w:jc w:val="center"/>
              <w:rPr>
                <w:rFonts w:ascii="仿宋_GB2312" w:eastAsia="仿宋_GB2312" w:hAnsiTheme="minorEastAsia"/>
                <w:color w:val="262626" w:themeColor="text1" w:themeTint="D9"/>
                <w:sz w:val="15"/>
                <w:szCs w:val="15"/>
              </w:rPr>
            </w:pPr>
          </w:p>
        </w:tc>
        <w:tc>
          <w:tcPr>
            <w:tcW w:w="627" w:type="pct"/>
            <w:vAlign w:val="center"/>
          </w:tcPr>
          <w:p w:rsidR="001D20CC" w:rsidRPr="00FC648C" w:rsidRDefault="001D20CC" w:rsidP="00FC648C">
            <w:pPr>
              <w:snapToGrid w:val="0"/>
              <w:spacing w:beforeLines="15" w:before="46" w:afterLines="15" w:after="46"/>
              <w:jc w:val="center"/>
              <w:rPr>
                <w:rFonts w:ascii="仿宋_GB2312" w:eastAsia="仿宋_GB2312" w:hAnsiTheme="minorEastAsia"/>
                <w:color w:val="262626" w:themeColor="text1" w:themeTint="D9"/>
                <w:sz w:val="15"/>
                <w:szCs w:val="15"/>
              </w:rPr>
            </w:pPr>
            <w:r w:rsidRPr="00FC648C">
              <w:rPr>
                <w:rFonts w:ascii="仿宋_GB2312" w:eastAsia="仿宋_GB2312" w:hAnsiTheme="minorEastAsia" w:hint="eastAsia"/>
                <w:color w:val="262626" w:themeColor="text1" w:themeTint="D9"/>
                <w:sz w:val="15"/>
                <w:szCs w:val="15"/>
              </w:rPr>
              <w:t>5000</w:t>
            </w:r>
          </w:p>
        </w:tc>
        <w:tc>
          <w:tcPr>
            <w:tcW w:w="824" w:type="pct"/>
            <w:vMerge/>
            <w:vAlign w:val="center"/>
          </w:tcPr>
          <w:p w:rsidR="001D20CC" w:rsidRPr="00FC648C" w:rsidRDefault="001D20CC" w:rsidP="00FC648C">
            <w:pPr>
              <w:snapToGrid w:val="0"/>
              <w:rPr>
                <w:rFonts w:ascii="仿宋_GB2312" w:eastAsia="仿宋_GB2312" w:hAnsiTheme="minorEastAsia"/>
                <w:color w:val="262626" w:themeColor="text1" w:themeTint="D9"/>
                <w:sz w:val="15"/>
                <w:szCs w:val="15"/>
              </w:rPr>
            </w:pPr>
          </w:p>
        </w:tc>
        <w:tc>
          <w:tcPr>
            <w:tcW w:w="828" w:type="pct"/>
            <w:vMerge/>
          </w:tcPr>
          <w:p w:rsidR="001D20CC" w:rsidRPr="00FC648C" w:rsidRDefault="001D20CC" w:rsidP="00FC648C">
            <w:pPr>
              <w:snapToGrid w:val="0"/>
              <w:rPr>
                <w:rFonts w:ascii="仿宋_GB2312" w:eastAsia="仿宋_GB2312" w:hAnsiTheme="minorEastAsia"/>
                <w:color w:val="262626" w:themeColor="text1" w:themeTint="D9"/>
                <w:sz w:val="15"/>
                <w:szCs w:val="15"/>
              </w:rPr>
            </w:pPr>
          </w:p>
        </w:tc>
      </w:tr>
      <w:tr w:rsidR="00853AB3" w:rsidRPr="00FC648C" w:rsidTr="00FC648C">
        <w:trPr>
          <w:trHeight w:val="419"/>
        </w:trPr>
        <w:tc>
          <w:tcPr>
            <w:tcW w:w="379" w:type="pct"/>
            <w:vAlign w:val="center"/>
          </w:tcPr>
          <w:p w:rsidR="001D20CC" w:rsidRPr="00FC648C" w:rsidRDefault="001D20CC" w:rsidP="00FC648C">
            <w:pPr>
              <w:snapToGrid w:val="0"/>
              <w:spacing w:beforeLines="15" w:before="46" w:afterLines="15" w:after="46"/>
              <w:rPr>
                <w:rFonts w:ascii="仿宋_GB2312" w:eastAsia="仿宋_GB2312" w:hAnsiTheme="minorEastAsia"/>
                <w:color w:val="262626" w:themeColor="text1" w:themeTint="D9"/>
                <w:sz w:val="15"/>
                <w:szCs w:val="15"/>
              </w:rPr>
            </w:pPr>
            <w:r w:rsidRPr="00FC648C">
              <w:rPr>
                <w:rFonts w:ascii="仿宋_GB2312" w:eastAsia="仿宋_GB2312" w:hAnsiTheme="minorEastAsia" w:hint="eastAsia"/>
                <w:color w:val="262626" w:themeColor="text1" w:themeTint="D9"/>
                <w:sz w:val="15"/>
                <w:szCs w:val="15"/>
              </w:rPr>
              <w:t>29</w:t>
            </w:r>
          </w:p>
        </w:tc>
        <w:tc>
          <w:tcPr>
            <w:tcW w:w="1714" w:type="pct"/>
            <w:vAlign w:val="center"/>
          </w:tcPr>
          <w:p w:rsidR="001D20CC" w:rsidRPr="00FC648C" w:rsidRDefault="001D20CC" w:rsidP="00FC648C">
            <w:pPr>
              <w:snapToGrid w:val="0"/>
              <w:spacing w:beforeLines="15" w:before="46" w:afterLines="15" w:after="46"/>
              <w:rPr>
                <w:rFonts w:ascii="仿宋_GB2312" w:eastAsia="仿宋_GB2312" w:hAnsiTheme="minorEastAsia"/>
                <w:color w:val="262626" w:themeColor="text1" w:themeTint="D9"/>
                <w:sz w:val="15"/>
                <w:szCs w:val="15"/>
              </w:rPr>
            </w:pPr>
            <w:r w:rsidRPr="00FC648C">
              <w:rPr>
                <w:rFonts w:ascii="仿宋_GB2312" w:eastAsia="仿宋_GB2312" w:hAnsiTheme="minorEastAsia" w:hint="eastAsia"/>
                <w:color w:val="262626" w:themeColor="text1" w:themeTint="D9"/>
                <w:sz w:val="15"/>
                <w:szCs w:val="15"/>
              </w:rPr>
              <w:t>《国家大学生体质健康标准》合格率</w:t>
            </w:r>
          </w:p>
        </w:tc>
        <w:tc>
          <w:tcPr>
            <w:tcW w:w="628" w:type="pct"/>
            <w:vAlign w:val="center"/>
          </w:tcPr>
          <w:p w:rsidR="001D20CC" w:rsidRPr="00FC648C" w:rsidRDefault="001D20CC" w:rsidP="00FC648C">
            <w:pPr>
              <w:snapToGrid w:val="0"/>
              <w:spacing w:beforeLines="15" w:before="46" w:afterLines="15" w:after="46"/>
              <w:jc w:val="center"/>
              <w:rPr>
                <w:rFonts w:ascii="仿宋_GB2312" w:eastAsia="仿宋_GB2312" w:hAnsiTheme="minorEastAsia"/>
                <w:color w:val="262626" w:themeColor="text1" w:themeTint="D9"/>
                <w:sz w:val="15"/>
                <w:szCs w:val="15"/>
              </w:rPr>
            </w:pPr>
            <w:r w:rsidRPr="00FC648C">
              <w:rPr>
                <w:rFonts w:ascii="仿宋_GB2312" w:eastAsia="仿宋_GB2312" w:hAnsiTheme="minorEastAsia" w:hint="eastAsia"/>
                <w:color w:val="262626" w:themeColor="text1" w:themeTint="D9"/>
                <w:sz w:val="15"/>
                <w:szCs w:val="15"/>
              </w:rPr>
              <w:t>%</w:t>
            </w:r>
          </w:p>
        </w:tc>
        <w:tc>
          <w:tcPr>
            <w:tcW w:w="627" w:type="pct"/>
            <w:vAlign w:val="center"/>
          </w:tcPr>
          <w:p w:rsidR="001D20CC" w:rsidRPr="00FC648C" w:rsidRDefault="001D20CC" w:rsidP="00FC648C">
            <w:pPr>
              <w:snapToGrid w:val="0"/>
              <w:spacing w:beforeLines="15" w:before="46" w:afterLines="15" w:after="46"/>
              <w:jc w:val="center"/>
              <w:rPr>
                <w:rFonts w:ascii="仿宋_GB2312" w:eastAsia="仿宋_GB2312" w:hAnsiTheme="minorEastAsia"/>
                <w:color w:val="262626" w:themeColor="text1" w:themeTint="D9"/>
                <w:sz w:val="15"/>
                <w:szCs w:val="15"/>
              </w:rPr>
            </w:pPr>
            <w:r w:rsidRPr="00FC648C">
              <w:rPr>
                <w:rFonts w:ascii="仿宋_GB2312" w:eastAsia="仿宋_GB2312" w:hAnsiTheme="minorEastAsia" w:hint="eastAsia"/>
                <w:color w:val="262626" w:themeColor="text1" w:themeTint="D9"/>
                <w:sz w:val="15"/>
                <w:szCs w:val="15"/>
              </w:rPr>
              <w:t>85</w:t>
            </w:r>
          </w:p>
        </w:tc>
        <w:tc>
          <w:tcPr>
            <w:tcW w:w="824" w:type="pct"/>
            <w:vMerge/>
            <w:vAlign w:val="center"/>
          </w:tcPr>
          <w:p w:rsidR="001D20CC" w:rsidRPr="00FC648C" w:rsidRDefault="001D20CC" w:rsidP="00FC648C">
            <w:pPr>
              <w:snapToGrid w:val="0"/>
              <w:rPr>
                <w:rFonts w:ascii="仿宋_GB2312" w:eastAsia="仿宋_GB2312" w:hAnsiTheme="minorEastAsia"/>
                <w:color w:val="262626" w:themeColor="text1" w:themeTint="D9"/>
                <w:sz w:val="15"/>
                <w:szCs w:val="15"/>
              </w:rPr>
            </w:pPr>
          </w:p>
        </w:tc>
        <w:tc>
          <w:tcPr>
            <w:tcW w:w="828" w:type="pct"/>
            <w:vMerge/>
          </w:tcPr>
          <w:p w:rsidR="001D20CC" w:rsidRPr="00FC648C" w:rsidRDefault="001D20CC" w:rsidP="00FC648C">
            <w:pPr>
              <w:snapToGrid w:val="0"/>
              <w:rPr>
                <w:rFonts w:ascii="仿宋_GB2312" w:eastAsia="仿宋_GB2312" w:hAnsiTheme="minorEastAsia"/>
                <w:color w:val="262626" w:themeColor="text1" w:themeTint="D9"/>
                <w:sz w:val="15"/>
                <w:szCs w:val="15"/>
              </w:rPr>
            </w:pPr>
          </w:p>
        </w:tc>
      </w:tr>
      <w:tr w:rsidR="00853AB3" w:rsidRPr="00FC648C" w:rsidTr="00FC648C">
        <w:trPr>
          <w:trHeight w:val="320"/>
        </w:trPr>
        <w:tc>
          <w:tcPr>
            <w:tcW w:w="379" w:type="pct"/>
            <w:vAlign w:val="center"/>
          </w:tcPr>
          <w:p w:rsidR="001D20CC" w:rsidRPr="00FC648C" w:rsidRDefault="001D20CC" w:rsidP="00FC648C">
            <w:pPr>
              <w:snapToGrid w:val="0"/>
              <w:spacing w:beforeLines="15" w:before="46" w:afterLines="15" w:after="46"/>
              <w:rPr>
                <w:rFonts w:ascii="仿宋_GB2312" w:eastAsia="仿宋_GB2312" w:hAnsiTheme="minorEastAsia"/>
                <w:color w:val="262626" w:themeColor="text1" w:themeTint="D9"/>
                <w:sz w:val="15"/>
                <w:szCs w:val="15"/>
              </w:rPr>
            </w:pPr>
            <w:r w:rsidRPr="00FC648C">
              <w:rPr>
                <w:rFonts w:ascii="仿宋_GB2312" w:eastAsia="仿宋_GB2312" w:hAnsiTheme="minorEastAsia" w:hint="eastAsia"/>
                <w:color w:val="262626" w:themeColor="text1" w:themeTint="D9"/>
                <w:sz w:val="15"/>
                <w:szCs w:val="15"/>
              </w:rPr>
              <w:t>30</w:t>
            </w:r>
          </w:p>
        </w:tc>
        <w:tc>
          <w:tcPr>
            <w:tcW w:w="1714" w:type="pct"/>
            <w:vAlign w:val="center"/>
          </w:tcPr>
          <w:p w:rsidR="001D20CC" w:rsidRPr="00FC648C" w:rsidRDefault="001D20CC" w:rsidP="00FC648C">
            <w:pPr>
              <w:snapToGrid w:val="0"/>
              <w:spacing w:beforeLines="15" w:before="46" w:afterLines="15" w:after="46"/>
              <w:rPr>
                <w:rFonts w:ascii="仿宋_GB2312" w:eastAsia="仿宋_GB2312" w:hAnsiTheme="minorEastAsia"/>
                <w:color w:val="262626" w:themeColor="text1" w:themeTint="D9"/>
                <w:sz w:val="15"/>
                <w:szCs w:val="15"/>
              </w:rPr>
            </w:pPr>
            <w:r w:rsidRPr="00FC648C">
              <w:rPr>
                <w:rFonts w:ascii="仿宋_GB2312" w:eastAsia="仿宋_GB2312" w:hAnsiTheme="minorEastAsia" w:hint="eastAsia"/>
                <w:color w:val="262626" w:themeColor="text1" w:themeTint="D9"/>
                <w:sz w:val="15"/>
                <w:szCs w:val="15"/>
              </w:rPr>
              <w:t>医学类专业生师比</w:t>
            </w:r>
          </w:p>
        </w:tc>
        <w:tc>
          <w:tcPr>
            <w:tcW w:w="628" w:type="pct"/>
            <w:vAlign w:val="center"/>
          </w:tcPr>
          <w:p w:rsidR="001D20CC" w:rsidRPr="00FC648C" w:rsidRDefault="001D20CC" w:rsidP="00FC648C">
            <w:pPr>
              <w:snapToGrid w:val="0"/>
              <w:spacing w:beforeLines="15" w:before="46" w:afterLines="15" w:after="46"/>
              <w:jc w:val="center"/>
              <w:rPr>
                <w:rFonts w:ascii="仿宋_GB2312" w:eastAsia="仿宋_GB2312" w:hAnsiTheme="minorEastAsia"/>
                <w:color w:val="262626" w:themeColor="text1" w:themeTint="D9"/>
                <w:sz w:val="15"/>
                <w:szCs w:val="15"/>
              </w:rPr>
            </w:pPr>
          </w:p>
        </w:tc>
        <w:tc>
          <w:tcPr>
            <w:tcW w:w="627" w:type="pct"/>
            <w:vAlign w:val="center"/>
          </w:tcPr>
          <w:p w:rsidR="001D20CC" w:rsidRPr="00FC648C" w:rsidRDefault="001D20CC" w:rsidP="00FC648C">
            <w:pPr>
              <w:snapToGrid w:val="0"/>
              <w:spacing w:beforeLines="15" w:before="46" w:afterLines="15" w:after="46"/>
              <w:jc w:val="center"/>
              <w:rPr>
                <w:rFonts w:ascii="仿宋_GB2312" w:eastAsia="仿宋_GB2312" w:hAnsiTheme="minorEastAsia"/>
                <w:color w:val="262626" w:themeColor="text1" w:themeTint="D9"/>
                <w:sz w:val="15"/>
                <w:szCs w:val="15"/>
              </w:rPr>
            </w:pPr>
            <w:r w:rsidRPr="00FC648C">
              <w:rPr>
                <w:rFonts w:ascii="仿宋_GB2312" w:eastAsia="仿宋_GB2312" w:hAnsiTheme="minorEastAsia" w:hint="eastAsia"/>
                <w:color w:val="262626" w:themeColor="text1" w:themeTint="D9"/>
                <w:sz w:val="15"/>
                <w:szCs w:val="15"/>
              </w:rPr>
              <w:t>10</w:t>
            </w:r>
          </w:p>
        </w:tc>
        <w:tc>
          <w:tcPr>
            <w:tcW w:w="824" w:type="pct"/>
            <w:vMerge w:val="restart"/>
            <w:vAlign w:val="center"/>
          </w:tcPr>
          <w:p w:rsidR="001D20CC" w:rsidRPr="00FC648C" w:rsidRDefault="001D20CC" w:rsidP="00FC648C">
            <w:pPr>
              <w:snapToGrid w:val="0"/>
              <w:rPr>
                <w:rFonts w:ascii="仿宋_GB2312" w:eastAsia="仿宋_GB2312" w:hAnsiTheme="minorEastAsia"/>
                <w:color w:val="262626" w:themeColor="text1" w:themeTint="D9"/>
                <w:sz w:val="15"/>
                <w:szCs w:val="15"/>
              </w:rPr>
            </w:pPr>
            <w:r w:rsidRPr="00FC648C">
              <w:rPr>
                <w:rFonts w:ascii="仿宋_GB2312" w:eastAsia="仿宋_GB2312" w:hAnsiTheme="minorEastAsia" w:hint="eastAsia"/>
                <w:color w:val="262626" w:themeColor="text1" w:themeTint="D9"/>
                <w:sz w:val="15"/>
                <w:szCs w:val="15"/>
              </w:rPr>
              <w:t>对医学类高校部分评估指标的调整</w:t>
            </w:r>
          </w:p>
        </w:tc>
        <w:tc>
          <w:tcPr>
            <w:tcW w:w="828" w:type="pct"/>
            <w:vMerge/>
          </w:tcPr>
          <w:p w:rsidR="001D20CC" w:rsidRPr="00FC648C" w:rsidRDefault="001D20CC" w:rsidP="00FC648C">
            <w:pPr>
              <w:snapToGrid w:val="0"/>
              <w:rPr>
                <w:rFonts w:ascii="仿宋_GB2312" w:eastAsia="仿宋_GB2312" w:hAnsiTheme="minorEastAsia"/>
                <w:color w:val="262626" w:themeColor="text1" w:themeTint="D9"/>
                <w:sz w:val="15"/>
                <w:szCs w:val="15"/>
              </w:rPr>
            </w:pPr>
          </w:p>
        </w:tc>
      </w:tr>
      <w:tr w:rsidR="00853AB3" w:rsidRPr="00FC648C" w:rsidTr="00FC648C">
        <w:trPr>
          <w:trHeight w:val="384"/>
        </w:trPr>
        <w:tc>
          <w:tcPr>
            <w:tcW w:w="379" w:type="pct"/>
            <w:vAlign w:val="center"/>
          </w:tcPr>
          <w:p w:rsidR="001D20CC" w:rsidRPr="00FC648C" w:rsidRDefault="001D20CC" w:rsidP="00FC648C">
            <w:pPr>
              <w:snapToGrid w:val="0"/>
              <w:spacing w:beforeLines="15" w:before="46" w:afterLines="15" w:after="46"/>
              <w:rPr>
                <w:rFonts w:ascii="仿宋_GB2312" w:eastAsia="仿宋_GB2312" w:hAnsiTheme="minorEastAsia"/>
                <w:color w:val="262626" w:themeColor="text1" w:themeTint="D9"/>
                <w:sz w:val="15"/>
                <w:szCs w:val="15"/>
              </w:rPr>
            </w:pPr>
            <w:r w:rsidRPr="00FC648C">
              <w:rPr>
                <w:rFonts w:ascii="仿宋_GB2312" w:eastAsia="仿宋_GB2312" w:hAnsiTheme="minorEastAsia" w:hint="eastAsia"/>
                <w:color w:val="262626" w:themeColor="text1" w:themeTint="D9"/>
                <w:sz w:val="15"/>
                <w:szCs w:val="15"/>
              </w:rPr>
              <w:t>31</w:t>
            </w:r>
          </w:p>
        </w:tc>
        <w:tc>
          <w:tcPr>
            <w:tcW w:w="1714" w:type="pct"/>
            <w:vAlign w:val="center"/>
          </w:tcPr>
          <w:p w:rsidR="001D20CC" w:rsidRPr="00FC648C" w:rsidRDefault="001D20CC" w:rsidP="00FC648C">
            <w:pPr>
              <w:snapToGrid w:val="0"/>
              <w:spacing w:beforeLines="15" w:before="46" w:afterLines="15" w:after="46"/>
              <w:rPr>
                <w:rFonts w:ascii="仿宋_GB2312" w:eastAsia="仿宋_GB2312" w:hAnsiTheme="minorEastAsia"/>
                <w:color w:val="262626" w:themeColor="text1" w:themeTint="D9"/>
                <w:sz w:val="15"/>
                <w:szCs w:val="15"/>
              </w:rPr>
            </w:pPr>
            <w:r w:rsidRPr="00FC648C">
              <w:rPr>
                <w:rFonts w:ascii="仿宋_GB2312" w:eastAsia="仿宋_GB2312" w:hAnsiTheme="minorEastAsia" w:hint="eastAsia"/>
                <w:color w:val="262626" w:themeColor="text1" w:themeTint="D9"/>
                <w:sz w:val="15"/>
                <w:szCs w:val="15"/>
              </w:rPr>
              <w:t>医学类生均床位数</w:t>
            </w:r>
          </w:p>
        </w:tc>
        <w:tc>
          <w:tcPr>
            <w:tcW w:w="628" w:type="pct"/>
            <w:vAlign w:val="center"/>
          </w:tcPr>
          <w:p w:rsidR="001D20CC" w:rsidRPr="00FC648C" w:rsidRDefault="001D20CC" w:rsidP="00FC648C">
            <w:pPr>
              <w:snapToGrid w:val="0"/>
              <w:spacing w:beforeLines="15" w:before="46" w:afterLines="15" w:after="46"/>
              <w:jc w:val="center"/>
              <w:rPr>
                <w:rFonts w:ascii="仿宋_GB2312" w:eastAsia="仿宋_GB2312" w:hAnsiTheme="minorEastAsia"/>
                <w:color w:val="262626" w:themeColor="text1" w:themeTint="D9"/>
                <w:sz w:val="15"/>
                <w:szCs w:val="15"/>
              </w:rPr>
            </w:pPr>
            <w:r w:rsidRPr="00FC648C">
              <w:rPr>
                <w:rFonts w:ascii="仿宋_GB2312" w:eastAsia="仿宋_GB2312" w:hAnsiTheme="minorEastAsia" w:hint="eastAsia"/>
                <w:color w:val="262626" w:themeColor="text1" w:themeTint="D9"/>
                <w:sz w:val="15"/>
                <w:szCs w:val="15"/>
              </w:rPr>
              <w:t>张</w:t>
            </w:r>
          </w:p>
        </w:tc>
        <w:tc>
          <w:tcPr>
            <w:tcW w:w="627" w:type="pct"/>
            <w:vAlign w:val="center"/>
          </w:tcPr>
          <w:p w:rsidR="001D20CC" w:rsidRPr="00FC648C" w:rsidRDefault="001D20CC" w:rsidP="00FC648C">
            <w:pPr>
              <w:snapToGrid w:val="0"/>
              <w:spacing w:beforeLines="15" w:before="46" w:afterLines="15" w:after="46"/>
              <w:jc w:val="center"/>
              <w:rPr>
                <w:rFonts w:ascii="仿宋_GB2312" w:eastAsia="仿宋_GB2312" w:hAnsiTheme="minorEastAsia"/>
                <w:color w:val="262626" w:themeColor="text1" w:themeTint="D9"/>
                <w:sz w:val="15"/>
                <w:szCs w:val="15"/>
              </w:rPr>
            </w:pPr>
            <w:r w:rsidRPr="00FC648C">
              <w:rPr>
                <w:rFonts w:ascii="仿宋_GB2312" w:eastAsia="仿宋_GB2312" w:hAnsiTheme="minorEastAsia" w:hint="eastAsia"/>
                <w:color w:val="262626" w:themeColor="text1" w:themeTint="D9"/>
                <w:sz w:val="15"/>
                <w:szCs w:val="15"/>
              </w:rPr>
              <w:t>0.8</w:t>
            </w:r>
          </w:p>
        </w:tc>
        <w:tc>
          <w:tcPr>
            <w:tcW w:w="824" w:type="pct"/>
            <w:vMerge/>
          </w:tcPr>
          <w:p w:rsidR="001D20CC" w:rsidRPr="00FC648C" w:rsidRDefault="001D20CC" w:rsidP="00FC648C">
            <w:pPr>
              <w:snapToGrid w:val="0"/>
              <w:rPr>
                <w:rFonts w:ascii="仿宋_GB2312" w:eastAsia="仿宋_GB2312" w:hAnsiTheme="minorEastAsia"/>
                <w:color w:val="262626" w:themeColor="text1" w:themeTint="D9"/>
                <w:sz w:val="15"/>
                <w:szCs w:val="15"/>
              </w:rPr>
            </w:pPr>
          </w:p>
        </w:tc>
        <w:tc>
          <w:tcPr>
            <w:tcW w:w="828" w:type="pct"/>
            <w:vMerge/>
          </w:tcPr>
          <w:p w:rsidR="001D20CC" w:rsidRPr="00FC648C" w:rsidRDefault="001D20CC" w:rsidP="00FC648C">
            <w:pPr>
              <w:snapToGrid w:val="0"/>
              <w:rPr>
                <w:rFonts w:ascii="仿宋_GB2312" w:eastAsia="仿宋_GB2312" w:hAnsiTheme="minorEastAsia"/>
                <w:color w:val="262626" w:themeColor="text1" w:themeTint="D9"/>
                <w:sz w:val="15"/>
                <w:szCs w:val="15"/>
              </w:rPr>
            </w:pPr>
          </w:p>
        </w:tc>
      </w:tr>
      <w:tr w:rsidR="00853AB3" w:rsidRPr="00FC648C" w:rsidTr="00FC648C">
        <w:tc>
          <w:tcPr>
            <w:tcW w:w="379" w:type="pct"/>
            <w:vAlign w:val="center"/>
          </w:tcPr>
          <w:p w:rsidR="001D20CC" w:rsidRPr="00FC648C" w:rsidRDefault="001D20CC" w:rsidP="00FC648C">
            <w:pPr>
              <w:snapToGrid w:val="0"/>
              <w:rPr>
                <w:rFonts w:ascii="仿宋_GB2312" w:eastAsia="仿宋_GB2312" w:hAnsiTheme="minorEastAsia"/>
                <w:color w:val="262626" w:themeColor="text1" w:themeTint="D9"/>
                <w:sz w:val="15"/>
                <w:szCs w:val="15"/>
              </w:rPr>
            </w:pPr>
            <w:r w:rsidRPr="00FC648C">
              <w:rPr>
                <w:rFonts w:ascii="仿宋_GB2312" w:eastAsia="仿宋_GB2312" w:hAnsiTheme="minorEastAsia" w:hint="eastAsia"/>
                <w:color w:val="262626" w:themeColor="text1" w:themeTint="D9"/>
                <w:sz w:val="15"/>
                <w:szCs w:val="15"/>
              </w:rPr>
              <w:t>32</w:t>
            </w:r>
          </w:p>
        </w:tc>
        <w:tc>
          <w:tcPr>
            <w:tcW w:w="1714" w:type="pct"/>
            <w:vAlign w:val="center"/>
          </w:tcPr>
          <w:p w:rsidR="001D20CC" w:rsidRPr="00FC648C" w:rsidRDefault="001D20CC" w:rsidP="00FC648C">
            <w:pPr>
              <w:snapToGrid w:val="0"/>
              <w:rPr>
                <w:rFonts w:ascii="仿宋_GB2312" w:eastAsia="仿宋_GB2312" w:hAnsiTheme="minorEastAsia"/>
                <w:color w:val="262626" w:themeColor="text1" w:themeTint="D9"/>
                <w:sz w:val="15"/>
                <w:szCs w:val="15"/>
              </w:rPr>
            </w:pPr>
            <w:r w:rsidRPr="00FC648C">
              <w:rPr>
                <w:rFonts w:ascii="仿宋_GB2312" w:eastAsia="仿宋_GB2312" w:hAnsiTheme="minorEastAsia" w:hint="eastAsia"/>
                <w:color w:val="262626" w:themeColor="text1" w:themeTint="D9"/>
                <w:sz w:val="15"/>
                <w:szCs w:val="15"/>
              </w:rPr>
              <w:t>医学类临床阶段教学中主干课程课间见习与理论授课的比例</w:t>
            </w:r>
          </w:p>
        </w:tc>
        <w:tc>
          <w:tcPr>
            <w:tcW w:w="628" w:type="pct"/>
            <w:vAlign w:val="center"/>
          </w:tcPr>
          <w:p w:rsidR="001D20CC" w:rsidRPr="00FC648C" w:rsidRDefault="001D20CC" w:rsidP="00FC648C">
            <w:pPr>
              <w:snapToGrid w:val="0"/>
              <w:jc w:val="center"/>
              <w:rPr>
                <w:rFonts w:ascii="仿宋_GB2312" w:eastAsia="仿宋_GB2312" w:hAnsiTheme="minorEastAsia"/>
                <w:color w:val="262626" w:themeColor="text1" w:themeTint="D9"/>
                <w:sz w:val="15"/>
                <w:szCs w:val="15"/>
              </w:rPr>
            </w:pPr>
          </w:p>
        </w:tc>
        <w:tc>
          <w:tcPr>
            <w:tcW w:w="627" w:type="pct"/>
            <w:vAlign w:val="center"/>
          </w:tcPr>
          <w:p w:rsidR="001D20CC" w:rsidRPr="00FC648C" w:rsidRDefault="001D20CC" w:rsidP="00FC648C">
            <w:pPr>
              <w:snapToGrid w:val="0"/>
              <w:jc w:val="center"/>
              <w:rPr>
                <w:rFonts w:ascii="仿宋_GB2312" w:eastAsia="仿宋_GB2312" w:hAnsiTheme="minorEastAsia"/>
                <w:color w:val="262626" w:themeColor="text1" w:themeTint="D9"/>
                <w:sz w:val="15"/>
                <w:szCs w:val="15"/>
              </w:rPr>
            </w:pPr>
            <w:r w:rsidRPr="00FC648C">
              <w:rPr>
                <w:rFonts w:ascii="仿宋_GB2312" w:eastAsia="仿宋_GB2312" w:hAnsiTheme="minorEastAsia" w:hint="eastAsia"/>
                <w:color w:val="262626" w:themeColor="text1" w:themeTint="D9"/>
                <w:sz w:val="15"/>
                <w:szCs w:val="15"/>
              </w:rPr>
              <w:t>1:1</w:t>
            </w:r>
          </w:p>
        </w:tc>
        <w:tc>
          <w:tcPr>
            <w:tcW w:w="824" w:type="pct"/>
            <w:vMerge/>
          </w:tcPr>
          <w:p w:rsidR="001D20CC" w:rsidRPr="00FC648C" w:rsidRDefault="001D20CC" w:rsidP="00FC648C">
            <w:pPr>
              <w:snapToGrid w:val="0"/>
              <w:rPr>
                <w:rFonts w:ascii="仿宋_GB2312" w:eastAsia="仿宋_GB2312" w:hAnsiTheme="minorEastAsia"/>
                <w:color w:val="262626" w:themeColor="text1" w:themeTint="D9"/>
                <w:sz w:val="15"/>
                <w:szCs w:val="15"/>
              </w:rPr>
            </w:pPr>
          </w:p>
        </w:tc>
        <w:tc>
          <w:tcPr>
            <w:tcW w:w="828" w:type="pct"/>
            <w:vMerge/>
          </w:tcPr>
          <w:p w:rsidR="001D20CC" w:rsidRPr="00FC648C" w:rsidRDefault="001D20CC" w:rsidP="00FC648C">
            <w:pPr>
              <w:snapToGrid w:val="0"/>
              <w:rPr>
                <w:rFonts w:ascii="仿宋_GB2312" w:eastAsia="仿宋_GB2312" w:hAnsiTheme="minorEastAsia"/>
                <w:color w:val="262626" w:themeColor="text1" w:themeTint="D9"/>
                <w:sz w:val="15"/>
                <w:szCs w:val="15"/>
              </w:rPr>
            </w:pPr>
          </w:p>
        </w:tc>
      </w:tr>
      <w:tr w:rsidR="00853AB3" w:rsidRPr="00FC648C" w:rsidTr="00FC648C">
        <w:trPr>
          <w:trHeight w:val="536"/>
        </w:trPr>
        <w:tc>
          <w:tcPr>
            <w:tcW w:w="379" w:type="pct"/>
            <w:vAlign w:val="center"/>
          </w:tcPr>
          <w:p w:rsidR="001D20CC" w:rsidRPr="00FC648C" w:rsidRDefault="001D20CC" w:rsidP="00FC648C">
            <w:pPr>
              <w:snapToGrid w:val="0"/>
              <w:spacing w:beforeLines="15" w:before="46" w:afterLines="15" w:after="46"/>
              <w:rPr>
                <w:rFonts w:ascii="仿宋_GB2312" w:eastAsia="仿宋_GB2312" w:hAnsiTheme="minorEastAsia"/>
                <w:color w:val="262626" w:themeColor="text1" w:themeTint="D9"/>
                <w:sz w:val="15"/>
                <w:szCs w:val="15"/>
              </w:rPr>
            </w:pPr>
            <w:r w:rsidRPr="00FC648C">
              <w:rPr>
                <w:rFonts w:ascii="仿宋_GB2312" w:eastAsia="仿宋_GB2312" w:hAnsiTheme="minorEastAsia" w:hint="eastAsia"/>
                <w:color w:val="262626" w:themeColor="text1" w:themeTint="D9"/>
                <w:sz w:val="15"/>
                <w:szCs w:val="15"/>
              </w:rPr>
              <w:t>33</w:t>
            </w:r>
          </w:p>
        </w:tc>
        <w:tc>
          <w:tcPr>
            <w:tcW w:w="1714" w:type="pct"/>
            <w:vAlign w:val="center"/>
          </w:tcPr>
          <w:p w:rsidR="001D20CC" w:rsidRPr="00FC648C" w:rsidRDefault="001D20CC" w:rsidP="00FC648C">
            <w:pPr>
              <w:snapToGrid w:val="0"/>
              <w:spacing w:beforeLines="15" w:before="46" w:afterLines="15" w:after="46"/>
              <w:rPr>
                <w:rFonts w:ascii="仿宋_GB2312" w:eastAsia="仿宋_GB2312" w:hAnsiTheme="minorEastAsia"/>
                <w:color w:val="262626" w:themeColor="text1" w:themeTint="D9"/>
                <w:sz w:val="15"/>
                <w:szCs w:val="15"/>
              </w:rPr>
            </w:pPr>
            <w:r w:rsidRPr="00FC648C">
              <w:rPr>
                <w:rFonts w:ascii="仿宋_GB2312" w:eastAsia="仿宋_GB2312" w:hAnsiTheme="minorEastAsia" w:hint="eastAsia"/>
                <w:color w:val="262626" w:themeColor="text1" w:themeTint="D9"/>
                <w:sz w:val="15"/>
                <w:szCs w:val="15"/>
              </w:rPr>
              <w:t>医学生毕业实习时间</w:t>
            </w:r>
          </w:p>
        </w:tc>
        <w:tc>
          <w:tcPr>
            <w:tcW w:w="628" w:type="pct"/>
            <w:vAlign w:val="center"/>
          </w:tcPr>
          <w:p w:rsidR="001D20CC" w:rsidRPr="00FC648C" w:rsidRDefault="001D20CC" w:rsidP="00FC648C">
            <w:pPr>
              <w:snapToGrid w:val="0"/>
              <w:spacing w:beforeLines="15" w:before="46" w:afterLines="15" w:after="46"/>
              <w:jc w:val="center"/>
              <w:rPr>
                <w:rFonts w:ascii="仿宋_GB2312" w:eastAsia="仿宋_GB2312" w:hAnsiTheme="minorEastAsia"/>
                <w:color w:val="262626" w:themeColor="text1" w:themeTint="D9"/>
                <w:sz w:val="15"/>
                <w:szCs w:val="15"/>
              </w:rPr>
            </w:pPr>
            <w:r w:rsidRPr="00FC648C">
              <w:rPr>
                <w:rFonts w:ascii="仿宋_GB2312" w:eastAsia="仿宋_GB2312" w:hAnsiTheme="minorEastAsia" w:hint="eastAsia"/>
                <w:color w:val="262626" w:themeColor="text1" w:themeTint="D9"/>
                <w:sz w:val="15"/>
                <w:szCs w:val="15"/>
              </w:rPr>
              <w:t>周</w:t>
            </w:r>
          </w:p>
        </w:tc>
        <w:tc>
          <w:tcPr>
            <w:tcW w:w="627" w:type="pct"/>
            <w:vAlign w:val="center"/>
          </w:tcPr>
          <w:p w:rsidR="001D20CC" w:rsidRPr="00FC648C" w:rsidRDefault="001D20CC" w:rsidP="00FC648C">
            <w:pPr>
              <w:snapToGrid w:val="0"/>
              <w:spacing w:beforeLines="15" w:before="46" w:afterLines="15" w:after="46"/>
              <w:jc w:val="center"/>
              <w:rPr>
                <w:rFonts w:ascii="仿宋_GB2312" w:eastAsia="仿宋_GB2312" w:hAnsiTheme="minorEastAsia"/>
                <w:color w:val="262626" w:themeColor="text1" w:themeTint="D9"/>
                <w:sz w:val="15"/>
                <w:szCs w:val="15"/>
              </w:rPr>
            </w:pPr>
            <w:r w:rsidRPr="00FC648C">
              <w:rPr>
                <w:rFonts w:ascii="仿宋_GB2312" w:eastAsia="仿宋_GB2312" w:hAnsiTheme="minorEastAsia" w:hint="eastAsia"/>
                <w:color w:val="262626" w:themeColor="text1" w:themeTint="D9"/>
                <w:sz w:val="15"/>
                <w:szCs w:val="15"/>
              </w:rPr>
              <w:t>48</w:t>
            </w:r>
          </w:p>
        </w:tc>
        <w:tc>
          <w:tcPr>
            <w:tcW w:w="824" w:type="pct"/>
            <w:vMerge/>
          </w:tcPr>
          <w:p w:rsidR="001D20CC" w:rsidRPr="00FC648C" w:rsidRDefault="001D20CC" w:rsidP="00FC648C">
            <w:pPr>
              <w:snapToGrid w:val="0"/>
              <w:rPr>
                <w:rFonts w:ascii="仿宋_GB2312" w:eastAsia="仿宋_GB2312" w:hAnsiTheme="minorEastAsia"/>
                <w:color w:val="262626" w:themeColor="text1" w:themeTint="D9"/>
                <w:sz w:val="15"/>
                <w:szCs w:val="15"/>
              </w:rPr>
            </w:pPr>
          </w:p>
        </w:tc>
        <w:tc>
          <w:tcPr>
            <w:tcW w:w="828" w:type="pct"/>
            <w:vMerge/>
          </w:tcPr>
          <w:p w:rsidR="001D20CC" w:rsidRPr="00FC648C" w:rsidRDefault="001D20CC" w:rsidP="00FC648C">
            <w:pPr>
              <w:snapToGrid w:val="0"/>
              <w:rPr>
                <w:rFonts w:ascii="仿宋_GB2312" w:eastAsia="仿宋_GB2312" w:hAnsiTheme="minorEastAsia"/>
                <w:color w:val="262626" w:themeColor="text1" w:themeTint="D9"/>
                <w:sz w:val="15"/>
                <w:szCs w:val="15"/>
              </w:rPr>
            </w:pPr>
          </w:p>
        </w:tc>
      </w:tr>
      <w:tr w:rsidR="00853AB3" w:rsidRPr="00FC648C" w:rsidTr="00FC648C">
        <w:trPr>
          <w:trHeight w:val="409"/>
        </w:trPr>
        <w:tc>
          <w:tcPr>
            <w:tcW w:w="379" w:type="pct"/>
            <w:vAlign w:val="center"/>
          </w:tcPr>
          <w:p w:rsidR="001D20CC" w:rsidRPr="00FC648C" w:rsidRDefault="001D20CC" w:rsidP="00FC648C">
            <w:pPr>
              <w:snapToGrid w:val="0"/>
              <w:spacing w:beforeLines="15" w:before="46" w:afterLines="15" w:after="46"/>
              <w:rPr>
                <w:rFonts w:ascii="仿宋_GB2312" w:eastAsia="仿宋_GB2312" w:hAnsiTheme="minorEastAsia"/>
                <w:color w:val="262626" w:themeColor="text1" w:themeTint="D9"/>
                <w:sz w:val="15"/>
                <w:szCs w:val="15"/>
              </w:rPr>
            </w:pPr>
            <w:r w:rsidRPr="00FC648C">
              <w:rPr>
                <w:rFonts w:ascii="仿宋_GB2312" w:eastAsia="仿宋_GB2312" w:hAnsiTheme="minorEastAsia" w:hint="eastAsia"/>
                <w:color w:val="262626" w:themeColor="text1" w:themeTint="D9"/>
                <w:sz w:val="15"/>
                <w:szCs w:val="15"/>
              </w:rPr>
              <w:t>34</w:t>
            </w:r>
          </w:p>
        </w:tc>
        <w:tc>
          <w:tcPr>
            <w:tcW w:w="1714" w:type="pct"/>
            <w:vAlign w:val="center"/>
          </w:tcPr>
          <w:p w:rsidR="001D20CC" w:rsidRPr="00FC648C" w:rsidRDefault="001D20CC" w:rsidP="00FC648C">
            <w:pPr>
              <w:snapToGrid w:val="0"/>
              <w:spacing w:beforeLines="15" w:before="46" w:afterLines="15" w:after="46"/>
              <w:rPr>
                <w:rFonts w:ascii="仿宋_GB2312" w:eastAsia="仿宋_GB2312" w:hAnsiTheme="minorEastAsia"/>
                <w:color w:val="262626" w:themeColor="text1" w:themeTint="D9"/>
                <w:sz w:val="15"/>
                <w:szCs w:val="15"/>
              </w:rPr>
            </w:pPr>
            <w:r w:rsidRPr="00FC648C">
              <w:rPr>
                <w:rFonts w:ascii="仿宋_GB2312" w:eastAsia="仿宋_GB2312" w:hAnsiTheme="minorEastAsia" w:hint="eastAsia"/>
                <w:color w:val="262626" w:themeColor="text1" w:themeTint="D9"/>
                <w:sz w:val="15"/>
                <w:szCs w:val="15"/>
              </w:rPr>
              <w:t>毕业实习每生实际管理病床</w:t>
            </w:r>
          </w:p>
        </w:tc>
        <w:tc>
          <w:tcPr>
            <w:tcW w:w="628" w:type="pct"/>
            <w:vAlign w:val="center"/>
          </w:tcPr>
          <w:p w:rsidR="001D20CC" w:rsidRPr="00FC648C" w:rsidRDefault="001D20CC" w:rsidP="00FC648C">
            <w:pPr>
              <w:snapToGrid w:val="0"/>
              <w:spacing w:beforeLines="15" w:before="46" w:afterLines="15" w:after="46"/>
              <w:jc w:val="center"/>
              <w:rPr>
                <w:rFonts w:ascii="仿宋_GB2312" w:eastAsia="仿宋_GB2312" w:hAnsiTheme="minorEastAsia"/>
                <w:color w:val="262626" w:themeColor="text1" w:themeTint="D9"/>
                <w:sz w:val="15"/>
                <w:szCs w:val="15"/>
              </w:rPr>
            </w:pPr>
            <w:r w:rsidRPr="00FC648C">
              <w:rPr>
                <w:rFonts w:ascii="仿宋_GB2312" w:eastAsia="仿宋_GB2312" w:hAnsiTheme="minorEastAsia" w:hint="eastAsia"/>
                <w:color w:val="262626" w:themeColor="text1" w:themeTint="D9"/>
                <w:sz w:val="15"/>
                <w:szCs w:val="15"/>
              </w:rPr>
              <w:t>张</w:t>
            </w:r>
          </w:p>
        </w:tc>
        <w:tc>
          <w:tcPr>
            <w:tcW w:w="627" w:type="pct"/>
            <w:vAlign w:val="center"/>
          </w:tcPr>
          <w:p w:rsidR="001D20CC" w:rsidRPr="00FC648C" w:rsidRDefault="001D20CC" w:rsidP="00FC648C">
            <w:pPr>
              <w:snapToGrid w:val="0"/>
              <w:spacing w:beforeLines="15" w:before="46" w:afterLines="15" w:after="46"/>
              <w:jc w:val="center"/>
              <w:rPr>
                <w:rFonts w:ascii="仿宋_GB2312" w:eastAsia="仿宋_GB2312" w:hAnsiTheme="minorEastAsia"/>
                <w:color w:val="262626" w:themeColor="text1" w:themeTint="D9"/>
                <w:sz w:val="15"/>
                <w:szCs w:val="15"/>
              </w:rPr>
            </w:pPr>
            <w:r w:rsidRPr="00FC648C">
              <w:rPr>
                <w:rFonts w:ascii="仿宋_GB2312" w:eastAsia="仿宋_GB2312" w:hAnsiTheme="minorEastAsia" w:hint="eastAsia"/>
                <w:color w:val="262626" w:themeColor="text1" w:themeTint="D9"/>
                <w:sz w:val="15"/>
                <w:szCs w:val="15"/>
              </w:rPr>
              <w:t>4-6</w:t>
            </w:r>
          </w:p>
        </w:tc>
        <w:tc>
          <w:tcPr>
            <w:tcW w:w="824" w:type="pct"/>
            <w:vMerge/>
          </w:tcPr>
          <w:p w:rsidR="001D20CC" w:rsidRPr="00FC648C" w:rsidRDefault="001D20CC" w:rsidP="00FC648C">
            <w:pPr>
              <w:snapToGrid w:val="0"/>
              <w:rPr>
                <w:rFonts w:ascii="仿宋_GB2312" w:eastAsia="仿宋_GB2312" w:hAnsiTheme="minorEastAsia"/>
                <w:color w:val="262626" w:themeColor="text1" w:themeTint="D9"/>
                <w:sz w:val="15"/>
                <w:szCs w:val="15"/>
              </w:rPr>
            </w:pPr>
          </w:p>
        </w:tc>
        <w:tc>
          <w:tcPr>
            <w:tcW w:w="828" w:type="pct"/>
            <w:vMerge/>
          </w:tcPr>
          <w:p w:rsidR="001D20CC" w:rsidRPr="00FC648C" w:rsidRDefault="001D20CC" w:rsidP="00FC648C">
            <w:pPr>
              <w:snapToGrid w:val="0"/>
              <w:rPr>
                <w:rFonts w:ascii="仿宋_GB2312" w:eastAsia="仿宋_GB2312" w:hAnsiTheme="minorEastAsia"/>
                <w:color w:val="262626" w:themeColor="text1" w:themeTint="D9"/>
                <w:sz w:val="15"/>
                <w:szCs w:val="15"/>
              </w:rPr>
            </w:pPr>
          </w:p>
        </w:tc>
      </w:tr>
    </w:tbl>
    <w:p w:rsidR="00B07DFA" w:rsidRPr="00134B4E" w:rsidRDefault="00D40FFD" w:rsidP="0031352A">
      <w:pPr>
        <w:pStyle w:val="a3"/>
        <w:shd w:val="clear" w:color="auto" w:fill="FFFFFF"/>
        <w:spacing w:before="0" w:beforeAutospacing="0" w:after="0" w:afterAutospacing="0" w:line="288" w:lineRule="auto"/>
        <w:jc w:val="center"/>
        <w:rPr>
          <w:rStyle w:val="a4"/>
          <w:rFonts w:ascii="华文中宋" w:eastAsia="华文中宋" w:hAnsi="华文中宋"/>
          <w:bCs w:val="0"/>
          <w:color w:val="262626" w:themeColor="text1" w:themeTint="D9"/>
        </w:rPr>
      </w:pPr>
      <w:r w:rsidRPr="00134B4E">
        <w:rPr>
          <w:rStyle w:val="a4"/>
          <w:rFonts w:ascii="华文中宋" w:eastAsia="华文中宋" w:hAnsi="华文中宋"/>
          <w:bCs w:val="0"/>
          <w:noProof/>
          <w:color w:val="262626" w:themeColor="text1" w:themeTint="D9"/>
        </w:rPr>
        <w:lastRenderedPageBreak/>
        <mc:AlternateContent>
          <mc:Choice Requires="wps">
            <w:drawing>
              <wp:inline distT="0" distB="0" distL="0" distR="0">
                <wp:extent cx="3562350" cy="982980"/>
                <wp:effectExtent l="19050" t="19050" r="38100" b="64770"/>
                <wp:docPr id="4"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62350" cy="982980"/>
                        </a:xfrm>
                        <a:prstGeom prst="horizontalScroll">
                          <a:avLst>
                            <a:gd name="adj" fmla="val 25000"/>
                          </a:avLst>
                        </a:prstGeom>
                        <a:solidFill>
                          <a:schemeClr val="tx2">
                            <a:lumMod val="5000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txbx>
                        <w:txbxContent>
                          <w:p w:rsidR="001A7E0A" w:rsidRPr="006C16D7" w:rsidRDefault="001A7E0A" w:rsidP="009735F5">
                            <w:pPr>
                              <w:pStyle w:val="a3"/>
                              <w:shd w:val="clear" w:color="auto" w:fill="FFFFFF"/>
                              <w:spacing w:before="0" w:beforeAutospacing="0" w:after="0" w:afterAutospacing="0" w:line="300" w:lineRule="auto"/>
                              <w:jc w:val="center"/>
                              <w:outlineLvl w:val="0"/>
                              <w:rPr>
                                <w:rStyle w:val="a4"/>
                                <w:rFonts w:ascii="华文中宋" w:eastAsia="华文中宋" w:hAnsi="华文中宋"/>
                                <w:bCs w:val="0"/>
                                <w:sz w:val="36"/>
                                <w:szCs w:val="36"/>
                              </w:rPr>
                            </w:pPr>
                            <w:bookmarkStart w:id="48" w:name="_Toc509910837"/>
                            <w:r w:rsidRPr="006C16D7">
                              <w:rPr>
                                <w:rStyle w:val="a4"/>
                                <w:rFonts w:ascii="华文中宋" w:eastAsia="华文中宋" w:hAnsi="华文中宋" w:hint="eastAsia"/>
                                <w:bCs w:val="0"/>
                                <w:sz w:val="36"/>
                                <w:szCs w:val="36"/>
                              </w:rPr>
                              <w:t>第二部分  青海大学校情</w:t>
                            </w:r>
                            <w:bookmarkEnd w:id="48"/>
                          </w:p>
                          <w:p w:rsidR="001A7E0A" w:rsidRPr="006C16D7" w:rsidRDefault="001A7E0A" w:rsidP="00CC5360"/>
                        </w:txbxContent>
                      </wps:txbx>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AutoShape 3" o:spid="_x0000_s1027" type="#_x0000_t98" style="width:280.5pt;height:77.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" adj="5400" fillcolor="#0f243e [1615]" strokecolor="#f2f2f2 [3041]" strokeweight="3pt">
                <v:shadow on="t" color="#7f7f7f [1601]" opacity=".5" offset="1pt"/>
                <v:textbox>
                  <w:txbxContent>
                    <w:p w:rsidR="001A7E0A" w:rsidRPr="006C16D7" w:rsidRDefault="001A7E0A" w:rsidP="009735F5">
                      <w:pPr>
                        <w:pStyle w:val="a3"/>
                        <w:shd w:val="clear" w:color="auto" w:fill="FFFFFF"/>
                        <w:spacing w:before="0" w:beforeAutospacing="0" w:after="0" w:afterAutospacing="0" w:line="300" w:lineRule="auto"/>
                        <w:jc w:val="center"/>
                        <w:outlineLvl w:val="0"/>
                        <w:rPr>
                          <w:rStyle w:val="a4"/>
                          <w:rFonts w:ascii="华文中宋" w:eastAsia="华文中宋" w:hAnsi="华文中宋"/>
                          <w:bCs w:val="0"/>
                          <w:sz w:val="36"/>
                          <w:szCs w:val="36"/>
                        </w:rPr>
                      </w:pPr>
                      <w:bookmarkStart w:id="51" w:name="_Toc509910837"/>
                      <w:r w:rsidRPr="006C16D7">
                        <w:rPr>
                          <w:rStyle w:val="a4"/>
                          <w:rFonts w:ascii="华文中宋" w:eastAsia="华文中宋" w:hAnsi="华文中宋" w:hint="eastAsia"/>
                          <w:bCs w:val="0"/>
                          <w:sz w:val="36"/>
                          <w:szCs w:val="36"/>
                        </w:rPr>
                        <w:t>第二部分  青海大学校情</w:t>
                      </w:r>
                      <w:bookmarkEnd w:id="51"/>
                    </w:p>
                    <w:p w:rsidR="001A7E0A" w:rsidRPr="006C16D7" w:rsidRDefault="001A7E0A" w:rsidP="00CC5360"/>
                  </w:txbxContent>
                </v:textbox>
                <w10:anchorlock/>
              </v:shape>
            </w:pict>
          </mc:Fallback>
        </mc:AlternateContent>
      </w:r>
    </w:p>
    <w:p w:rsidR="00CC5360" w:rsidRPr="00134B4E" w:rsidRDefault="00CC5360" w:rsidP="00CC5360">
      <w:pPr>
        <w:pStyle w:val="a3"/>
        <w:shd w:val="clear" w:color="auto" w:fill="FFFFFF"/>
        <w:spacing w:before="0" w:beforeAutospacing="0" w:after="0" w:afterAutospacing="0" w:line="288" w:lineRule="auto"/>
        <w:jc w:val="both"/>
        <w:rPr>
          <w:rFonts w:asciiTheme="minorEastAsia" w:eastAsiaTheme="minorEastAsia" w:hAnsiTheme="minorEastAsia"/>
          <w:color w:val="262626" w:themeColor="text1" w:themeTint="D9"/>
        </w:rPr>
      </w:pPr>
    </w:p>
    <w:p w:rsidR="00480E71" w:rsidRPr="00480E71" w:rsidRDefault="00D31791" w:rsidP="00480E71">
      <w:pPr>
        <w:pStyle w:val="a3"/>
        <w:shd w:val="clear" w:color="auto" w:fill="FFFFFF"/>
        <w:spacing w:before="0" w:beforeAutospacing="0" w:after="0" w:afterAutospacing="0" w:line="324" w:lineRule="auto"/>
        <w:ind w:firstLineChars="165" w:firstLine="462"/>
        <w:jc w:val="both"/>
        <w:outlineLvl w:val="1"/>
        <w:rPr>
          <w:rStyle w:val="a4"/>
          <w:rFonts w:ascii="黑体" w:eastAsia="黑体" w:hAnsi="黑体"/>
          <w:b w:val="0"/>
          <w:color w:val="262626" w:themeColor="text1" w:themeTint="D9"/>
          <w:sz w:val="28"/>
          <w:szCs w:val="28"/>
        </w:rPr>
      </w:pPr>
      <w:bookmarkStart w:id="49" w:name="_Toc509910838"/>
      <w:r w:rsidRPr="00134B4E">
        <w:rPr>
          <w:rStyle w:val="a4"/>
          <w:rFonts w:ascii="黑体" w:eastAsia="黑体" w:hAnsi="黑体" w:hint="eastAsia"/>
          <w:b w:val="0"/>
          <w:color w:val="262626" w:themeColor="text1" w:themeTint="D9"/>
          <w:sz w:val="28"/>
          <w:szCs w:val="28"/>
        </w:rPr>
        <w:t>1.</w:t>
      </w:r>
      <w:r w:rsidR="00480E71" w:rsidRPr="00480E71">
        <w:rPr>
          <w:rStyle w:val="a4"/>
          <w:rFonts w:ascii="黑体" w:eastAsia="黑体" w:hAnsi="黑体" w:hint="eastAsia"/>
          <w:b w:val="0"/>
          <w:color w:val="262626" w:themeColor="text1" w:themeTint="D9"/>
          <w:sz w:val="28"/>
          <w:szCs w:val="28"/>
        </w:rPr>
        <w:t>我校是一所什么样的学校</w:t>
      </w:r>
      <w:bookmarkEnd w:id="49"/>
    </w:p>
    <w:p w:rsidR="00480E71" w:rsidRDefault="00480E71" w:rsidP="00480E71">
      <w:pPr>
        <w:spacing w:line="324" w:lineRule="auto"/>
        <w:ind w:firstLine="420"/>
        <w:rPr>
          <w:rStyle w:val="a4"/>
          <w:rFonts w:ascii="黑体" w:eastAsia="黑体" w:hAnsi="黑体"/>
          <w:b w:val="0"/>
          <w:color w:val="262626" w:themeColor="text1" w:themeTint="D9"/>
          <w:sz w:val="28"/>
          <w:szCs w:val="28"/>
        </w:rPr>
      </w:pPr>
      <w:r w:rsidRPr="00134B4E">
        <w:rPr>
          <w:rFonts w:ascii="楷体_GB2312" w:eastAsia="楷体_GB2312" w:hAnsiTheme="minorEastAsia" w:hint="eastAsia"/>
          <w:color w:val="262626" w:themeColor="text1" w:themeTint="D9"/>
          <w:sz w:val="24"/>
          <w:szCs w:val="24"/>
          <w:shd w:val="clear" w:color="auto" w:fill="FFFFFF"/>
        </w:rPr>
        <w:t>青海大学始建于1958年，是一所以工、农、</w:t>
      </w:r>
      <w:proofErr w:type="gramStart"/>
      <w:r w:rsidRPr="00134B4E">
        <w:rPr>
          <w:rFonts w:ascii="楷体_GB2312" w:eastAsia="楷体_GB2312" w:hAnsiTheme="minorEastAsia" w:hint="eastAsia"/>
          <w:color w:val="262626" w:themeColor="text1" w:themeTint="D9"/>
          <w:sz w:val="24"/>
          <w:szCs w:val="24"/>
          <w:shd w:val="clear" w:color="auto" w:fill="FFFFFF"/>
        </w:rPr>
        <w:t>医</w:t>
      </w:r>
      <w:proofErr w:type="gramEnd"/>
      <w:r w:rsidRPr="00134B4E">
        <w:rPr>
          <w:rFonts w:ascii="楷体_GB2312" w:eastAsia="楷体_GB2312" w:hAnsiTheme="minorEastAsia" w:hint="eastAsia"/>
          <w:color w:val="262626" w:themeColor="text1" w:themeTint="D9"/>
          <w:sz w:val="24"/>
          <w:szCs w:val="24"/>
          <w:shd w:val="clear" w:color="auto" w:fill="FFFFFF"/>
        </w:rPr>
        <w:t>、管四大学科为主，其他学科协调发展的综合性大学，是教育部和青海省人民政府合建、清华大学等知名高校对口支援的国家“211工程”重点建设大学，国家“双一流”世界一流学科建设高校，入选国家百所创新示范校，也是国家“中西部高校综合实力提升工程”14所重点建设大学之一，“卓越医生教育培养计划”“卓越工程师教育培养计划”“卓越农林人才教育培养计划”改革试点高校，“中西部高校联盟”成员单位，中国高校传媒联盟理事单位之一，“西部计算机教育提升计划”高校之一。</w:t>
      </w:r>
    </w:p>
    <w:p w:rsidR="00D31791" w:rsidRPr="00134B4E" w:rsidRDefault="00480E71" w:rsidP="009735F5">
      <w:pPr>
        <w:pStyle w:val="a3"/>
        <w:shd w:val="clear" w:color="auto" w:fill="FFFFFF"/>
        <w:spacing w:before="0" w:beforeAutospacing="0" w:after="0" w:afterAutospacing="0" w:line="324" w:lineRule="auto"/>
        <w:ind w:firstLineChars="165" w:firstLine="462"/>
        <w:jc w:val="both"/>
        <w:outlineLvl w:val="1"/>
        <w:rPr>
          <w:rStyle w:val="a4"/>
          <w:rFonts w:ascii="黑体" w:eastAsia="黑体" w:hAnsi="黑体"/>
          <w:b w:val="0"/>
          <w:color w:val="262626" w:themeColor="text1" w:themeTint="D9"/>
          <w:sz w:val="28"/>
          <w:szCs w:val="28"/>
        </w:rPr>
      </w:pPr>
      <w:bookmarkStart w:id="50" w:name="_Toc509910839"/>
      <w:r>
        <w:rPr>
          <w:rStyle w:val="a4"/>
          <w:rFonts w:ascii="黑体" w:eastAsia="黑体" w:hAnsi="黑体" w:hint="eastAsia"/>
          <w:b w:val="0"/>
          <w:color w:val="262626" w:themeColor="text1" w:themeTint="D9"/>
          <w:sz w:val="28"/>
          <w:szCs w:val="28"/>
        </w:rPr>
        <w:t>2</w:t>
      </w:r>
      <w:r>
        <w:rPr>
          <w:rStyle w:val="a4"/>
          <w:rFonts w:ascii="黑体" w:eastAsia="黑体" w:hAnsi="黑体"/>
          <w:b w:val="0"/>
          <w:color w:val="262626" w:themeColor="text1" w:themeTint="D9"/>
          <w:sz w:val="28"/>
          <w:szCs w:val="28"/>
        </w:rPr>
        <w:t>.</w:t>
      </w:r>
      <w:r w:rsidR="00EB206F">
        <w:rPr>
          <w:rStyle w:val="a4"/>
          <w:rFonts w:ascii="黑体" w:eastAsia="黑体" w:hAnsi="黑体" w:hint="eastAsia"/>
          <w:b w:val="0"/>
          <w:color w:val="262626" w:themeColor="text1" w:themeTint="D9"/>
          <w:sz w:val="28"/>
          <w:szCs w:val="28"/>
        </w:rPr>
        <w:t>我</w:t>
      </w:r>
      <w:r w:rsidR="00D31791" w:rsidRPr="00134B4E">
        <w:rPr>
          <w:rStyle w:val="a4"/>
          <w:rFonts w:ascii="黑体" w:eastAsia="黑体" w:hAnsi="黑体" w:hint="eastAsia"/>
          <w:b w:val="0"/>
          <w:color w:val="262626" w:themeColor="text1" w:themeTint="D9"/>
          <w:sz w:val="28"/>
          <w:szCs w:val="28"/>
        </w:rPr>
        <w:t>校</w:t>
      </w:r>
      <w:r>
        <w:rPr>
          <w:rStyle w:val="a4"/>
          <w:rFonts w:ascii="黑体" w:eastAsia="黑体" w:hAnsi="黑体" w:hint="eastAsia"/>
          <w:b w:val="0"/>
          <w:color w:val="262626" w:themeColor="text1" w:themeTint="D9"/>
          <w:sz w:val="28"/>
          <w:szCs w:val="28"/>
        </w:rPr>
        <w:t>的历史沿革</w:t>
      </w:r>
      <w:bookmarkEnd w:id="50"/>
    </w:p>
    <w:p w:rsidR="00480E71" w:rsidRPr="00480E71" w:rsidRDefault="00480E71" w:rsidP="00480E71">
      <w:pPr>
        <w:spacing w:line="324" w:lineRule="auto"/>
        <w:ind w:firstLine="420"/>
        <w:rPr>
          <w:rFonts w:ascii="楷体_GB2312" w:eastAsia="楷体_GB2312" w:hAnsiTheme="minorEastAsia"/>
          <w:color w:val="262626" w:themeColor="text1" w:themeTint="D9"/>
          <w:sz w:val="24"/>
          <w:szCs w:val="24"/>
          <w:shd w:val="clear" w:color="auto" w:fill="FFFFFF"/>
        </w:rPr>
      </w:pPr>
      <w:r w:rsidRPr="00480E71">
        <w:rPr>
          <w:rFonts w:ascii="楷体_GB2312" w:eastAsia="楷体_GB2312" w:hAnsiTheme="minorEastAsia" w:hint="eastAsia"/>
          <w:color w:val="262626" w:themeColor="text1" w:themeTint="D9"/>
          <w:sz w:val="24"/>
          <w:szCs w:val="24"/>
          <w:shd w:val="clear" w:color="auto" w:fill="FFFFFF"/>
        </w:rPr>
        <w:t>青海大学前身为青海工学院，始建于1958年。1960年11月青海工学院与青海农牧学院、青海医学院、青</w:t>
      </w:r>
      <w:r w:rsidRPr="00480E71">
        <w:rPr>
          <w:rFonts w:ascii="楷体_GB2312" w:eastAsia="楷体_GB2312" w:hAnsiTheme="minorEastAsia" w:hint="eastAsia"/>
          <w:color w:val="262626" w:themeColor="text1" w:themeTint="D9"/>
          <w:sz w:val="24"/>
          <w:szCs w:val="24"/>
          <w:shd w:val="clear" w:color="auto" w:fill="FFFFFF"/>
        </w:rPr>
        <w:lastRenderedPageBreak/>
        <w:t>海财经学院合并为青海大学。“文革”初期青海大学被撤销。1971年恢复成包括工、农两大学科在内的青海工农学院。1988年更名为青海大学。</w:t>
      </w:r>
    </w:p>
    <w:p w:rsidR="00480E71" w:rsidRPr="00480E71" w:rsidRDefault="00480E71" w:rsidP="00480E71">
      <w:pPr>
        <w:spacing w:line="324" w:lineRule="auto"/>
        <w:ind w:firstLine="420"/>
        <w:rPr>
          <w:rFonts w:ascii="楷体_GB2312" w:eastAsia="楷体_GB2312" w:hAnsiTheme="minorEastAsia"/>
          <w:color w:val="262626" w:themeColor="text1" w:themeTint="D9"/>
          <w:sz w:val="24"/>
          <w:szCs w:val="24"/>
          <w:shd w:val="clear" w:color="auto" w:fill="FFFFFF"/>
        </w:rPr>
      </w:pPr>
      <w:r w:rsidRPr="00480E71">
        <w:rPr>
          <w:rFonts w:ascii="楷体_GB2312" w:eastAsia="楷体_GB2312" w:hAnsiTheme="minorEastAsia" w:hint="eastAsia"/>
          <w:color w:val="262626" w:themeColor="text1" w:themeTint="D9"/>
          <w:sz w:val="24"/>
          <w:szCs w:val="24"/>
          <w:shd w:val="clear" w:color="auto" w:fill="FFFFFF"/>
        </w:rPr>
        <w:t>随着高校布局结构的调整</w:t>
      </w:r>
      <w:r>
        <w:rPr>
          <w:rFonts w:ascii="楷体_GB2312" w:eastAsia="楷体_GB2312" w:hAnsiTheme="minorEastAsia" w:hint="eastAsia"/>
          <w:color w:val="262626" w:themeColor="text1" w:themeTint="D9"/>
          <w:sz w:val="24"/>
          <w:szCs w:val="24"/>
          <w:shd w:val="clear" w:color="auto" w:fill="FFFFFF"/>
        </w:rPr>
        <w:t>，</w:t>
      </w:r>
      <w:r w:rsidRPr="00480E71">
        <w:rPr>
          <w:rFonts w:ascii="楷体_GB2312" w:eastAsia="楷体_GB2312" w:hAnsiTheme="minorEastAsia" w:hint="eastAsia"/>
          <w:color w:val="262626" w:themeColor="text1" w:themeTint="D9"/>
          <w:sz w:val="24"/>
          <w:szCs w:val="24"/>
          <w:shd w:val="clear" w:color="auto" w:fill="FFFFFF"/>
        </w:rPr>
        <w:t>1997年10月青海畜牧兽医学院并入，2001年1月青海省农林科学院、青海省畜牧兽医科学院、青海财经职业技术学院整建制划归，2004年青海医学院并入，组建成新的青海大学。历史沿革如下：</w:t>
      </w:r>
    </w:p>
    <w:p w:rsidR="00480E71" w:rsidRPr="00480E71" w:rsidRDefault="00480E71" w:rsidP="00480E71">
      <w:pPr>
        <w:spacing w:line="324" w:lineRule="auto"/>
        <w:ind w:firstLine="420"/>
        <w:rPr>
          <w:rFonts w:ascii="楷体_GB2312" w:eastAsia="楷体_GB2312" w:hAnsiTheme="minorEastAsia"/>
          <w:color w:val="262626" w:themeColor="text1" w:themeTint="D9"/>
          <w:sz w:val="24"/>
          <w:szCs w:val="24"/>
          <w:shd w:val="clear" w:color="auto" w:fill="FFFFFF"/>
        </w:rPr>
      </w:pPr>
      <w:r w:rsidRPr="00480E71">
        <w:rPr>
          <w:rFonts w:ascii="楷体_GB2312" w:eastAsia="楷体_GB2312" w:hAnsiTheme="minorEastAsia" w:hint="eastAsia"/>
          <w:color w:val="262626" w:themeColor="text1" w:themeTint="D9"/>
          <w:sz w:val="24"/>
          <w:szCs w:val="24"/>
          <w:shd w:val="clear" w:color="auto" w:fill="FFFFFF"/>
        </w:rPr>
        <w:t>1960年11月</w:t>
      </w:r>
      <w:r>
        <w:rPr>
          <w:rFonts w:ascii="楷体_GB2312" w:eastAsia="楷体_GB2312" w:hAnsiTheme="minorEastAsia" w:hint="eastAsia"/>
          <w:color w:val="262626" w:themeColor="text1" w:themeTint="D9"/>
          <w:sz w:val="24"/>
          <w:szCs w:val="24"/>
          <w:shd w:val="clear" w:color="auto" w:fill="FFFFFF"/>
        </w:rPr>
        <w:t>，</w:t>
      </w:r>
      <w:r w:rsidRPr="00480E71">
        <w:rPr>
          <w:rFonts w:ascii="楷体_GB2312" w:eastAsia="楷体_GB2312" w:hAnsiTheme="minorEastAsia" w:hint="eastAsia"/>
          <w:color w:val="262626" w:themeColor="text1" w:themeTint="D9"/>
          <w:sz w:val="24"/>
          <w:szCs w:val="24"/>
          <w:shd w:val="clear" w:color="auto" w:fill="FFFFFF"/>
        </w:rPr>
        <w:t>青海工学院与青海农牧学院、青海医学院、青海财经学院合并为青海大学。</w:t>
      </w:r>
    </w:p>
    <w:p w:rsidR="00480E71" w:rsidRPr="00480E71" w:rsidRDefault="00480E71" w:rsidP="00480E71">
      <w:pPr>
        <w:spacing w:line="324" w:lineRule="auto"/>
        <w:ind w:firstLine="420"/>
        <w:rPr>
          <w:rFonts w:ascii="楷体_GB2312" w:eastAsia="楷体_GB2312" w:hAnsiTheme="minorEastAsia"/>
          <w:color w:val="262626" w:themeColor="text1" w:themeTint="D9"/>
          <w:sz w:val="24"/>
          <w:szCs w:val="24"/>
          <w:shd w:val="clear" w:color="auto" w:fill="FFFFFF"/>
        </w:rPr>
      </w:pPr>
      <w:r w:rsidRPr="00480E71">
        <w:rPr>
          <w:rFonts w:ascii="楷体_GB2312" w:eastAsia="楷体_GB2312" w:hAnsiTheme="minorEastAsia" w:hint="eastAsia"/>
          <w:color w:val="262626" w:themeColor="text1" w:themeTint="D9"/>
          <w:sz w:val="24"/>
          <w:szCs w:val="24"/>
          <w:shd w:val="clear" w:color="auto" w:fill="FFFFFF"/>
        </w:rPr>
        <w:t>1997年10月</w:t>
      </w:r>
      <w:r>
        <w:rPr>
          <w:rFonts w:ascii="楷体_GB2312" w:eastAsia="楷体_GB2312" w:hAnsiTheme="minorEastAsia" w:hint="eastAsia"/>
          <w:color w:val="262626" w:themeColor="text1" w:themeTint="D9"/>
          <w:sz w:val="24"/>
          <w:szCs w:val="24"/>
          <w:shd w:val="clear" w:color="auto" w:fill="FFFFFF"/>
        </w:rPr>
        <w:t>，</w:t>
      </w:r>
      <w:r w:rsidRPr="00480E71">
        <w:rPr>
          <w:rFonts w:ascii="楷体_GB2312" w:eastAsia="楷体_GB2312" w:hAnsiTheme="minorEastAsia" w:hint="eastAsia"/>
          <w:color w:val="262626" w:themeColor="text1" w:themeTint="D9"/>
          <w:sz w:val="24"/>
          <w:szCs w:val="24"/>
          <w:shd w:val="clear" w:color="auto" w:fill="FFFFFF"/>
        </w:rPr>
        <w:t>青海畜牧兽医学院并入青海大学。</w:t>
      </w:r>
    </w:p>
    <w:p w:rsidR="00480E71" w:rsidRPr="00480E71" w:rsidRDefault="00480E71" w:rsidP="00480E71">
      <w:pPr>
        <w:spacing w:line="324" w:lineRule="auto"/>
        <w:ind w:firstLine="420"/>
        <w:rPr>
          <w:rFonts w:ascii="楷体_GB2312" w:eastAsia="楷体_GB2312" w:hAnsiTheme="minorEastAsia"/>
          <w:color w:val="262626" w:themeColor="text1" w:themeTint="D9"/>
          <w:sz w:val="24"/>
          <w:szCs w:val="24"/>
          <w:shd w:val="clear" w:color="auto" w:fill="FFFFFF"/>
        </w:rPr>
      </w:pPr>
      <w:r w:rsidRPr="00480E71">
        <w:rPr>
          <w:rFonts w:ascii="楷体_GB2312" w:eastAsia="楷体_GB2312" w:hAnsiTheme="minorEastAsia" w:hint="eastAsia"/>
          <w:color w:val="262626" w:themeColor="text1" w:themeTint="D9"/>
          <w:sz w:val="24"/>
          <w:szCs w:val="24"/>
          <w:shd w:val="clear" w:color="auto" w:fill="FFFFFF"/>
        </w:rPr>
        <w:t>2001年1月</w:t>
      </w:r>
      <w:r>
        <w:rPr>
          <w:rFonts w:ascii="楷体_GB2312" w:eastAsia="楷体_GB2312" w:hAnsiTheme="minorEastAsia" w:hint="eastAsia"/>
          <w:color w:val="262626" w:themeColor="text1" w:themeTint="D9"/>
          <w:sz w:val="24"/>
          <w:szCs w:val="24"/>
          <w:shd w:val="clear" w:color="auto" w:fill="FFFFFF"/>
        </w:rPr>
        <w:t>，</w:t>
      </w:r>
      <w:r w:rsidRPr="00480E71">
        <w:rPr>
          <w:rFonts w:ascii="楷体_GB2312" w:eastAsia="楷体_GB2312" w:hAnsiTheme="minorEastAsia" w:hint="eastAsia"/>
          <w:color w:val="262626" w:themeColor="text1" w:themeTint="D9"/>
          <w:sz w:val="24"/>
          <w:szCs w:val="24"/>
          <w:shd w:val="clear" w:color="auto" w:fill="FFFFFF"/>
        </w:rPr>
        <w:t>青海省农林科学院、青海省畜牧兽医科学院、青海财经职业技术学院整建制划归青海大学。</w:t>
      </w:r>
    </w:p>
    <w:p w:rsidR="00480E71" w:rsidRPr="00480E71" w:rsidRDefault="00480E71" w:rsidP="00480E71">
      <w:pPr>
        <w:spacing w:line="324" w:lineRule="auto"/>
        <w:ind w:firstLine="420"/>
        <w:rPr>
          <w:rFonts w:ascii="楷体_GB2312" w:eastAsia="楷体_GB2312" w:hAnsiTheme="minorEastAsia"/>
          <w:color w:val="262626" w:themeColor="text1" w:themeTint="D9"/>
          <w:sz w:val="24"/>
          <w:szCs w:val="24"/>
          <w:shd w:val="clear" w:color="auto" w:fill="FFFFFF"/>
        </w:rPr>
      </w:pPr>
      <w:r w:rsidRPr="00480E71">
        <w:rPr>
          <w:rFonts w:ascii="楷体_GB2312" w:eastAsia="楷体_GB2312" w:hAnsiTheme="minorEastAsia" w:hint="eastAsia"/>
          <w:color w:val="262626" w:themeColor="text1" w:themeTint="D9"/>
          <w:sz w:val="24"/>
          <w:szCs w:val="24"/>
          <w:shd w:val="clear" w:color="auto" w:fill="FFFFFF"/>
        </w:rPr>
        <w:t>2004年</w:t>
      </w:r>
      <w:r>
        <w:rPr>
          <w:rFonts w:ascii="楷体_GB2312" w:eastAsia="楷体_GB2312" w:hAnsiTheme="minorEastAsia" w:hint="eastAsia"/>
          <w:color w:val="262626" w:themeColor="text1" w:themeTint="D9"/>
          <w:sz w:val="24"/>
          <w:szCs w:val="24"/>
          <w:shd w:val="clear" w:color="auto" w:fill="FFFFFF"/>
        </w:rPr>
        <w:t>，</w:t>
      </w:r>
      <w:r w:rsidRPr="00480E71">
        <w:rPr>
          <w:rFonts w:ascii="楷体_GB2312" w:eastAsia="楷体_GB2312" w:hAnsiTheme="minorEastAsia" w:hint="eastAsia"/>
          <w:color w:val="262626" w:themeColor="text1" w:themeTint="D9"/>
          <w:sz w:val="24"/>
          <w:szCs w:val="24"/>
          <w:shd w:val="clear" w:color="auto" w:fill="FFFFFF"/>
        </w:rPr>
        <w:t>青海医学院并入青海大学</w:t>
      </w:r>
      <w:r>
        <w:rPr>
          <w:rFonts w:ascii="楷体_GB2312" w:eastAsia="楷体_GB2312" w:hAnsiTheme="minorEastAsia" w:hint="eastAsia"/>
          <w:color w:val="262626" w:themeColor="text1" w:themeTint="D9"/>
          <w:sz w:val="24"/>
          <w:szCs w:val="24"/>
          <w:shd w:val="clear" w:color="auto" w:fill="FFFFFF"/>
        </w:rPr>
        <w:t>，</w:t>
      </w:r>
      <w:r w:rsidRPr="00480E71">
        <w:rPr>
          <w:rFonts w:ascii="楷体_GB2312" w:eastAsia="楷体_GB2312" w:hAnsiTheme="minorEastAsia" w:hint="eastAsia"/>
          <w:color w:val="262626" w:themeColor="text1" w:themeTint="D9"/>
          <w:sz w:val="24"/>
          <w:szCs w:val="24"/>
          <w:shd w:val="clear" w:color="auto" w:fill="FFFFFF"/>
        </w:rPr>
        <w:t>组建成新青海大学</w:t>
      </w:r>
    </w:p>
    <w:p w:rsidR="00DB3D4D" w:rsidRPr="00134B4E" w:rsidRDefault="00480E71" w:rsidP="009735F5">
      <w:pPr>
        <w:pStyle w:val="a3"/>
        <w:shd w:val="clear" w:color="auto" w:fill="FFFFFF"/>
        <w:spacing w:before="0" w:beforeAutospacing="0" w:after="0" w:afterAutospacing="0" w:line="324" w:lineRule="auto"/>
        <w:ind w:firstLineChars="165" w:firstLine="462"/>
        <w:jc w:val="both"/>
        <w:outlineLvl w:val="1"/>
        <w:rPr>
          <w:rStyle w:val="a4"/>
          <w:rFonts w:ascii="黑体" w:eastAsia="黑体" w:hAnsi="黑体"/>
          <w:b w:val="0"/>
          <w:color w:val="262626" w:themeColor="text1" w:themeTint="D9"/>
          <w:sz w:val="28"/>
          <w:szCs w:val="28"/>
        </w:rPr>
      </w:pPr>
      <w:bookmarkStart w:id="51" w:name="_Toc509910840"/>
      <w:r>
        <w:rPr>
          <w:rStyle w:val="a4"/>
          <w:rFonts w:ascii="黑体" w:eastAsia="黑体" w:hAnsi="黑体"/>
          <w:b w:val="0"/>
          <w:color w:val="262626" w:themeColor="text1" w:themeTint="D9"/>
          <w:sz w:val="28"/>
          <w:szCs w:val="28"/>
        </w:rPr>
        <w:t>3</w:t>
      </w:r>
      <w:r w:rsidR="00B07DFA" w:rsidRPr="00134B4E">
        <w:rPr>
          <w:rStyle w:val="a4"/>
          <w:rFonts w:ascii="黑体" w:eastAsia="黑体" w:hAnsi="黑体" w:hint="eastAsia"/>
          <w:b w:val="0"/>
          <w:color w:val="262626" w:themeColor="text1" w:themeTint="D9"/>
          <w:sz w:val="28"/>
          <w:szCs w:val="28"/>
        </w:rPr>
        <w:t>.</w:t>
      </w:r>
      <w:r w:rsidR="00DB3D4D" w:rsidRPr="00134B4E">
        <w:rPr>
          <w:rStyle w:val="a4"/>
          <w:rFonts w:ascii="黑体" w:eastAsia="黑体" w:hAnsi="黑体" w:hint="eastAsia"/>
          <w:b w:val="0"/>
          <w:color w:val="262626" w:themeColor="text1" w:themeTint="D9"/>
          <w:sz w:val="28"/>
          <w:szCs w:val="28"/>
        </w:rPr>
        <w:t>我校的办学定位</w:t>
      </w:r>
      <w:bookmarkEnd w:id="51"/>
    </w:p>
    <w:p w:rsidR="00DB3D4D" w:rsidRPr="00134B4E" w:rsidRDefault="00DB3D4D" w:rsidP="001D20CC">
      <w:pPr>
        <w:spacing w:line="324" w:lineRule="auto"/>
        <w:ind w:firstLine="420"/>
        <w:rPr>
          <w:rFonts w:ascii="楷体_GB2312" w:eastAsia="楷体_GB2312"/>
          <w:color w:val="262626" w:themeColor="text1" w:themeTint="D9"/>
          <w:shd w:val="clear" w:color="auto" w:fill="FFFFFF"/>
        </w:rPr>
      </w:pPr>
      <w:r w:rsidRPr="00134B4E">
        <w:rPr>
          <w:rFonts w:ascii="楷体_GB2312" w:eastAsia="楷体_GB2312" w:hAnsiTheme="minorEastAsia" w:hint="eastAsia"/>
          <w:color w:val="262626" w:themeColor="text1" w:themeTint="D9"/>
          <w:sz w:val="24"/>
          <w:szCs w:val="24"/>
          <w:shd w:val="clear" w:color="auto" w:fill="FFFFFF"/>
        </w:rPr>
        <w:t>全面贯彻落</w:t>
      </w:r>
      <w:proofErr w:type="gramStart"/>
      <w:r w:rsidRPr="00134B4E">
        <w:rPr>
          <w:rFonts w:ascii="楷体_GB2312" w:eastAsia="楷体_GB2312" w:hAnsiTheme="minorEastAsia" w:hint="eastAsia"/>
          <w:color w:val="262626" w:themeColor="text1" w:themeTint="D9"/>
          <w:sz w:val="24"/>
          <w:szCs w:val="24"/>
          <w:shd w:val="clear" w:color="auto" w:fill="FFFFFF"/>
        </w:rPr>
        <w:t>实习近</w:t>
      </w:r>
      <w:proofErr w:type="gramEnd"/>
      <w:r w:rsidRPr="00134B4E">
        <w:rPr>
          <w:rFonts w:ascii="楷体_GB2312" w:eastAsia="楷体_GB2312" w:hAnsiTheme="minorEastAsia" w:hint="eastAsia"/>
          <w:color w:val="262626" w:themeColor="text1" w:themeTint="D9"/>
          <w:sz w:val="24"/>
          <w:szCs w:val="24"/>
          <w:shd w:val="clear" w:color="auto" w:fill="FFFFFF"/>
        </w:rPr>
        <w:t>平新时代中国特色社会主义思想和全国高校思想政治工作会议精神，以马克思主义为指导，加强党对学校的领导，全面贯彻党的教育方针，坚持社会主义办学方向，坚持中国特色、世界一</w:t>
      </w:r>
      <w:r w:rsidRPr="00134B4E">
        <w:rPr>
          <w:rFonts w:ascii="楷体_GB2312" w:eastAsia="楷体_GB2312" w:hAnsiTheme="minorEastAsia" w:hint="eastAsia"/>
          <w:color w:val="262626" w:themeColor="text1" w:themeTint="D9"/>
          <w:sz w:val="24"/>
          <w:szCs w:val="24"/>
          <w:shd w:val="clear" w:color="auto" w:fill="FFFFFF"/>
        </w:rPr>
        <w:lastRenderedPageBreak/>
        <w:t>流，坚持内涵建设；立足青海、面向全国、着眼全球，牢记主动服务国家战略和推动地方经济社会发展的历史使命；以本科教育为主，加速发展研究生教育，适度发展留学生教育，培养具有创新精神、实践能力、热爱青海、扎根高原的高素质应用型复合型人才；在三江源生态、高原医学、新能源新材料、盐湖化工等学科领域，发挥不可替代的地缘区位优势，搭建若干国家级研究平台，汇聚一批国内外有影响力的高端人才，建成国家一流乃至世界一流学科；努力成为青海科技创新、人才培养和高层次人才集聚的战略高地，成为区域科技创新体系的核心基地，成为青海经济社会发展的重要智库，成为青海精神文明建设的高地。</w:t>
      </w:r>
    </w:p>
    <w:p w:rsidR="00DB3D4D" w:rsidRPr="00134B4E" w:rsidRDefault="00480E71" w:rsidP="009735F5">
      <w:pPr>
        <w:pStyle w:val="a3"/>
        <w:shd w:val="clear" w:color="auto" w:fill="FFFFFF"/>
        <w:spacing w:before="0" w:beforeAutospacing="0" w:after="0" w:afterAutospacing="0" w:line="324" w:lineRule="auto"/>
        <w:ind w:firstLineChars="165" w:firstLine="462"/>
        <w:jc w:val="both"/>
        <w:outlineLvl w:val="1"/>
        <w:rPr>
          <w:rStyle w:val="a4"/>
          <w:rFonts w:ascii="黑体" w:eastAsia="黑体" w:hAnsi="黑体"/>
          <w:b w:val="0"/>
          <w:color w:val="262626" w:themeColor="text1" w:themeTint="D9"/>
          <w:sz w:val="28"/>
          <w:szCs w:val="28"/>
        </w:rPr>
      </w:pPr>
      <w:bookmarkStart w:id="52" w:name="_Toc509910841"/>
      <w:r>
        <w:rPr>
          <w:rStyle w:val="a4"/>
          <w:rFonts w:ascii="黑体" w:eastAsia="黑体" w:hAnsi="黑体"/>
          <w:b w:val="0"/>
          <w:color w:val="262626" w:themeColor="text1" w:themeTint="D9"/>
          <w:sz w:val="28"/>
          <w:szCs w:val="28"/>
        </w:rPr>
        <w:t>4</w:t>
      </w:r>
      <w:r w:rsidR="00DB3D4D" w:rsidRPr="00134B4E">
        <w:rPr>
          <w:rStyle w:val="a4"/>
          <w:rFonts w:ascii="黑体" w:eastAsia="黑体" w:hAnsi="黑体" w:hint="eastAsia"/>
          <w:b w:val="0"/>
          <w:color w:val="262626" w:themeColor="text1" w:themeTint="D9"/>
          <w:sz w:val="28"/>
          <w:szCs w:val="28"/>
        </w:rPr>
        <w:t>.我校“十三五”发展规划中的发展战略目标</w:t>
      </w:r>
      <w:bookmarkEnd w:id="52"/>
    </w:p>
    <w:p w:rsidR="00DB3D4D" w:rsidRPr="00134B4E" w:rsidRDefault="00DB3D4D" w:rsidP="001D20CC">
      <w:pPr>
        <w:spacing w:line="324" w:lineRule="auto"/>
        <w:ind w:firstLine="420"/>
        <w:rPr>
          <w:rFonts w:ascii="楷体_GB2312" w:eastAsia="楷体_GB2312"/>
          <w:color w:val="262626" w:themeColor="text1" w:themeTint="D9"/>
          <w:shd w:val="clear" w:color="auto" w:fill="FFFFFF"/>
        </w:rPr>
      </w:pPr>
      <w:r w:rsidRPr="00134B4E">
        <w:rPr>
          <w:rFonts w:ascii="楷体_GB2312" w:eastAsia="楷体_GB2312" w:hAnsiTheme="minorEastAsia" w:hint="eastAsia"/>
          <w:color w:val="262626" w:themeColor="text1" w:themeTint="D9"/>
          <w:sz w:val="24"/>
          <w:szCs w:val="24"/>
          <w:shd w:val="clear" w:color="auto" w:fill="FFFFFF"/>
        </w:rPr>
        <w:t>学校发展战略目标可以概括为“两个目标三步走”。到2018年，建校60周年，基本建立现代大学制度体系，增强内涵发展的保障能力。到2020年，“十三五”末，学校综合办学实力显著提升，管理体系和管理能力现代化建设取得实质性进展，大学排名显著提前，在服务青海省经济社会发展，特别是创新驱动发展战</w:t>
      </w:r>
      <w:r w:rsidRPr="00134B4E">
        <w:rPr>
          <w:rFonts w:ascii="楷体_GB2312" w:eastAsia="楷体_GB2312" w:hAnsiTheme="minorEastAsia" w:hint="eastAsia"/>
          <w:color w:val="262626" w:themeColor="text1" w:themeTint="D9"/>
          <w:sz w:val="24"/>
          <w:szCs w:val="24"/>
          <w:shd w:val="clear" w:color="auto" w:fill="FFFFFF"/>
        </w:rPr>
        <w:lastRenderedPageBreak/>
        <w:t>略中发挥显著作用。到2025年，“十四五”末，学校综合实力进一步提升，大学排名进入全国前200名，立足青海、面向全国、着眼全球，建成在国内有影响力的现代大学。</w:t>
      </w:r>
    </w:p>
    <w:p w:rsidR="00DB3D4D" w:rsidRPr="00134B4E" w:rsidRDefault="00480E71" w:rsidP="009735F5">
      <w:pPr>
        <w:pStyle w:val="a3"/>
        <w:shd w:val="clear" w:color="auto" w:fill="FFFFFF"/>
        <w:spacing w:before="0" w:beforeAutospacing="0" w:after="0" w:afterAutospacing="0" w:line="324" w:lineRule="auto"/>
        <w:ind w:firstLineChars="165" w:firstLine="462"/>
        <w:jc w:val="both"/>
        <w:outlineLvl w:val="1"/>
        <w:rPr>
          <w:rStyle w:val="a4"/>
          <w:rFonts w:ascii="黑体" w:eastAsia="黑体" w:hAnsi="黑体"/>
          <w:b w:val="0"/>
          <w:color w:val="262626" w:themeColor="text1" w:themeTint="D9"/>
          <w:sz w:val="28"/>
          <w:szCs w:val="28"/>
        </w:rPr>
      </w:pPr>
      <w:bookmarkStart w:id="53" w:name="_Toc509910842"/>
      <w:r>
        <w:rPr>
          <w:rStyle w:val="a4"/>
          <w:rFonts w:ascii="黑体" w:eastAsia="黑体" w:hAnsi="黑体"/>
          <w:b w:val="0"/>
          <w:color w:val="262626" w:themeColor="text1" w:themeTint="D9"/>
          <w:sz w:val="28"/>
          <w:szCs w:val="28"/>
        </w:rPr>
        <w:t>5</w:t>
      </w:r>
      <w:r w:rsidR="00DB3D4D" w:rsidRPr="00134B4E">
        <w:rPr>
          <w:rStyle w:val="a4"/>
          <w:rFonts w:ascii="黑体" w:eastAsia="黑体" w:hAnsi="黑体" w:hint="eastAsia"/>
          <w:b w:val="0"/>
          <w:color w:val="262626" w:themeColor="text1" w:themeTint="D9"/>
          <w:sz w:val="28"/>
          <w:szCs w:val="28"/>
        </w:rPr>
        <w:t>.</w:t>
      </w:r>
      <w:r w:rsidR="00E1350F" w:rsidRPr="00134B4E">
        <w:rPr>
          <w:rStyle w:val="a4"/>
          <w:rFonts w:ascii="黑体" w:eastAsia="黑体" w:hAnsi="黑体" w:hint="eastAsia"/>
          <w:b w:val="0"/>
          <w:color w:val="262626" w:themeColor="text1" w:themeTint="D9"/>
          <w:sz w:val="28"/>
          <w:szCs w:val="28"/>
        </w:rPr>
        <w:t>我</w:t>
      </w:r>
      <w:r w:rsidR="00DB3D4D" w:rsidRPr="00134B4E">
        <w:rPr>
          <w:rStyle w:val="a4"/>
          <w:rFonts w:ascii="黑体" w:eastAsia="黑体" w:hAnsi="黑体" w:hint="eastAsia"/>
          <w:b w:val="0"/>
          <w:color w:val="262626" w:themeColor="text1" w:themeTint="D9"/>
          <w:sz w:val="28"/>
          <w:szCs w:val="28"/>
        </w:rPr>
        <w:t>校新的发展战略目标</w:t>
      </w:r>
      <w:bookmarkEnd w:id="53"/>
    </w:p>
    <w:p w:rsidR="00DB3D4D" w:rsidRPr="00134B4E" w:rsidRDefault="00DB3D4D" w:rsidP="001D20CC">
      <w:pPr>
        <w:spacing w:line="324" w:lineRule="auto"/>
        <w:ind w:firstLine="420"/>
        <w:rPr>
          <w:rFonts w:ascii="楷体_GB2312" w:eastAsia="楷体_GB2312" w:hAnsiTheme="minorEastAsia"/>
          <w:color w:val="262626" w:themeColor="text1" w:themeTint="D9"/>
          <w:sz w:val="24"/>
          <w:szCs w:val="24"/>
          <w:shd w:val="clear" w:color="auto" w:fill="FFFFFF"/>
        </w:rPr>
      </w:pPr>
      <w:r w:rsidRPr="00134B4E">
        <w:rPr>
          <w:rFonts w:ascii="楷体_GB2312" w:eastAsia="楷体_GB2312" w:hAnsiTheme="minorEastAsia" w:hint="eastAsia"/>
          <w:color w:val="262626" w:themeColor="text1" w:themeTint="D9"/>
          <w:sz w:val="24"/>
          <w:szCs w:val="24"/>
          <w:shd w:val="clear" w:color="auto" w:fill="FFFFFF"/>
        </w:rPr>
        <w:t>学校发展目标分三个阶段：</w:t>
      </w:r>
    </w:p>
    <w:p w:rsidR="00DB3D4D" w:rsidRPr="00134B4E" w:rsidRDefault="00DB3D4D" w:rsidP="001D20CC">
      <w:pPr>
        <w:spacing w:line="324" w:lineRule="auto"/>
        <w:ind w:firstLine="420"/>
        <w:rPr>
          <w:rFonts w:ascii="楷体_GB2312" w:eastAsia="楷体_GB2312" w:hAnsiTheme="minorEastAsia"/>
          <w:color w:val="262626" w:themeColor="text1" w:themeTint="D9"/>
          <w:sz w:val="24"/>
          <w:szCs w:val="24"/>
          <w:shd w:val="clear" w:color="auto" w:fill="FFFFFF"/>
        </w:rPr>
      </w:pPr>
      <w:r w:rsidRPr="00134B4E">
        <w:rPr>
          <w:rFonts w:ascii="楷体_GB2312" w:eastAsia="楷体_GB2312" w:hAnsiTheme="minorEastAsia" w:hint="eastAsia"/>
          <w:color w:val="262626" w:themeColor="text1" w:themeTint="D9"/>
          <w:sz w:val="24"/>
          <w:szCs w:val="24"/>
          <w:shd w:val="clear" w:color="auto" w:fill="FFFFFF"/>
        </w:rPr>
        <w:t>（1）近期目标。到2020年，“十三五”</w:t>
      </w:r>
      <w:proofErr w:type="gramStart"/>
      <w:r w:rsidRPr="00134B4E">
        <w:rPr>
          <w:rFonts w:ascii="楷体_GB2312" w:eastAsia="楷体_GB2312" w:hAnsiTheme="minorEastAsia" w:hint="eastAsia"/>
          <w:color w:val="262626" w:themeColor="text1" w:themeTint="D9"/>
          <w:sz w:val="24"/>
          <w:szCs w:val="24"/>
          <w:shd w:val="clear" w:color="auto" w:fill="FFFFFF"/>
        </w:rPr>
        <w:t>末学校</w:t>
      </w:r>
      <w:proofErr w:type="gramEnd"/>
      <w:r w:rsidRPr="00134B4E">
        <w:rPr>
          <w:rFonts w:ascii="楷体_GB2312" w:eastAsia="楷体_GB2312" w:hAnsiTheme="minorEastAsia" w:hint="eastAsia"/>
          <w:color w:val="262626" w:themeColor="text1" w:themeTint="D9"/>
          <w:sz w:val="24"/>
          <w:szCs w:val="24"/>
          <w:shd w:val="clear" w:color="auto" w:fill="FFFFFF"/>
        </w:rPr>
        <w:t>在主要办学指标上达到国内“211工程”同类大学平均水平，三江源生态学科进入国内一流学科前列，高原医学、高原特色农牧业等学科进入国内一流学科行列，在服务青海经济社会发展，特别是区域创新驱动发展战略中发挥重要作用，为三江源生态保护和建设提供强有力的人才智力和科技支撑，为建设“有特色、高水平”的现代大学奠定坚实基础。</w:t>
      </w:r>
    </w:p>
    <w:p w:rsidR="00DB3D4D" w:rsidRPr="00134B4E" w:rsidRDefault="00DB3D4D" w:rsidP="001D20CC">
      <w:pPr>
        <w:spacing w:line="324" w:lineRule="auto"/>
        <w:ind w:firstLine="420"/>
        <w:rPr>
          <w:rFonts w:ascii="楷体_GB2312" w:eastAsia="楷体_GB2312" w:hAnsiTheme="minorEastAsia"/>
          <w:color w:val="262626" w:themeColor="text1" w:themeTint="D9"/>
          <w:sz w:val="24"/>
          <w:szCs w:val="24"/>
          <w:shd w:val="clear" w:color="auto" w:fill="FFFFFF"/>
        </w:rPr>
      </w:pPr>
      <w:r w:rsidRPr="00134B4E">
        <w:rPr>
          <w:rFonts w:ascii="楷体_GB2312" w:eastAsia="楷体_GB2312" w:hAnsiTheme="minorEastAsia" w:hint="eastAsia"/>
          <w:color w:val="262626" w:themeColor="text1" w:themeTint="D9"/>
          <w:sz w:val="24"/>
          <w:szCs w:val="24"/>
          <w:shd w:val="clear" w:color="auto" w:fill="FFFFFF"/>
        </w:rPr>
        <w:t>（2）中期目标。到2030年，学校在主要办学指标上居于国内“211工程”同类大学前列，三江源生态学科进入世界一流学科行列，高原医学、高原特色农牧业学科进入国内一流学科前列，新能源新材料、盐湖化工等学科进入国内一流学科行列，服务国家战略和区域发展的能力显著增强，在国家三江源生态保护和三江源国家公园建设中扮演关键角色，建成在国内有</w:t>
      </w:r>
      <w:r w:rsidRPr="00134B4E">
        <w:rPr>
          <w:rFonts w:ascii="楷体_GB2312" w:eastAsia="楷体_GB2312" w:hAnsiTheme="minorEastAsia" w:hint="eastAsia"/>
          <w:color w:val="262626" w:themeColor="text1" w:themeTint="D9"/>
          <w:sz w:val="24"/>
          <w:szCs w:val="24"/>
          <w:shd w:val="clear" w:color="auto" w:fill="FFFFFF"/>
        </w:rPr>
        <w:lastRenderedPageBreak/>
        <w:t>影响力的现代大学。</w:t>
      </w:r>
    </w:p>
    <w:p w:rsidR="00DB3D4D" w:rsidRPr="00134B4E" w:rsidRDefault="00DB3D4D" w:rsidP="001D20CC">
      <w:pPr>
        <w:spacing w:line="324" w:lineRule="auto"/>
        <w:ind w:firstLine="420"/>
        <w:rPr>
          <w:rFonts w:ascii="楷体_GB2312" w:eastAsia="楷体_GB2312"/>
          <w:color w:val="262626" w:themeColor="text1" w:themeTint="D9"/>
          <w:shd w:val="clear" w:color="auto" w:fill="FFFFFF"/>
        </w:rPr>
      </w:pPr>
      <w:r w:rsidRPr="00134B4E">
        <w:rPr>
          <w:rFonts w:ascii="楷体_GB2312" w:eastAsia="楷体_GB2312" w:hAnsiTheme="minorEastAsia" w:hint="eastAsia"/>
          <w:color w:val="262626" w:themeColor="text1" w:themeTint="D9"/>
          <w:sz w:val="24"/>
          <w:szCs w:val="24"/>
          <w:shd w:val="clear" w:color="auto" w:fill="FFFFFF"/>
        </w:rPr>
        <w:t>（3）远期目标。到2050年，本世纪中叶，学校在主要办学指标上达到国内“211工程”大学平均水平，三江源生态学科进入世界一流学科前列，高原医学、高原特色农牧业学科进入世界一流学科行列，新能源新材料、盐湖化工等学科进入国内一流学科前列，在人才培养、科学研究、社会服务、文化传承创新和国际交流等方面形成鲜明特色，在区域乃至国家科技创新体系中扮演重要角色，建成“有特色、高水平”在国内外有影响力的现代大学。</w:t>
      </w:r>
    </w:p>
    <w:p w:rsidR="00DB3D4D" w:rsidRPr="00134B4E" w:rsidRDefault="00480E71" w:rsidP="009735F5">
      <w:pPr>
        <w:pStyle w:val="a3"/>
        <w:shd w:val="clear" w:color="auto" w:fill="FFFFFF"/>
        <w:spacing w:before="0" w:beforeAutospacing="0" w:after="0" w:afterAutospacing="0" w:line="324" w:lineRule="auto"/>
        <w:ind w:firstLineChars="165" w:firstLine="462"/>
        <w:jc w:val="both"/>
        <w:outlineLvl w:val="1"/>
        <w:rPr>
          <w:rStyle w:val="a4"/>
          <w:rFonts w:ascii="黑体" w:eastAsia="黑体" w:hAnsi="黑体"/>
          <w:b w:val="0"/>
          <w:color w:val="262626" w:themeColor="text1" w:themeTint="D9"/>
          <w:sz w:val="28"/>
          <w:szCs w:val="28"/>
        </w:rPr>
      </w:pPr>
      <w:bookmarkStart w:id="54" w:name="_Toc509910843"/>
      <w:r>
        <w:rPr>
          <w:rStyle w:val="a4"/>
          <w:rFonts w:ascii="黑体" w:eastAsia="黑体" w:hAnsi="黑体"/>
          <w:b w:val="0"/>
          <w:color w:val="262626" w:themeColor="text1" w:themeTint="D9"/>
          <w:sz w:val="28"/>
          <w:szCs w:val="28"/>
        </w:rPr>
        <w:t>6</w:t>
      </w:r>
      <w:r w:rsidR="00DB3D4D" w:rsidRPr="00134B4E">
        <w:rPr>
          <w:rStyle w:val="a4"/>
          <w:rFonts w:ascii="黑体" w:eastAsia="黑体" w:hAnsi="黑体" w:hint="eastAsia"/>
          <w:b w:val="0"/>
          <w:color w:val="262626" w:themeColor="text1" w:themeTint="D9"/>
          <w:sz w:val="28"/>
          <w:szCs w:val="28"/>
        </w:rPr>
        <w:t>.我校的学科</w:t>
      </w:r>
      <w:r w:rsidR="002961D3">
        <w:rPr>
          <w:rStyle w:val="a4"/>
          <w:rFonts w:ascii="黑体" w:eastAsia="黑体" w:hAnsi="黑体" w:hint="eastAsia"/>
          <w:b w:val="0"/>
          <w:color w:val="262626" w:themeColor="text1" w:themeTint="D9"/>
          <w:sz w:val="28"/>
          <w:szCs w:val="28"/>
        </w:rPr>
        <w:t>专业</w:t>
      </w:r>
      <w:r w:rsidR="00DB3D4D" w:rsidRPr="00134B4E">
        <w:rPr>
          <w:rStyle w:val="a4"/>
          <w:rFonts w:ascii="黑体" w:eastAsia="黑体" w:hAnsi="黑体" w:hint="eastAsia"/>
          <w:b w:val="0"/>
          <w:color w:val="262626" w:themeColor="text1" w:themeTint="D9"/>
          <w:sz w:val="28"/>
          <w:szCs w:val="28"/>
        </w:rPr>
        <w:t>发展</w:t>
      </w:r>
      <w:r w:rsidR="00E1350F" w:rsidRPr="00134B4E">
        <w:rPr>
          <w:rStyle w:val="a4"/>
          <w:rFonts w:ascii="黑体" w:eastAsia="黑体" w:hAnsi="黑体" w:hint="eastAsia"/>
          <w:b w:val="0"/>
          <w:color w:val="262626" w:themeColor="text1" w:themeTint="D9"/>
          <w:sz w:val="28"/>
          <w:szCs w:val="28"/>
        </w:rPr>
        <w:t>思路</w:t>
      </w:r>
      <w:bookmarkEnd w:id="54"/>
    </w:p>
    <w:p w:rsidR="00DB3D4D" w:rsidRPr="00134B4E" w:rsidRDefault="00DB3D4D" w:rsidP="001D20CC">
      <w:pPr>
        <w:spacing w:line="324" w:lineRule="auto"/>
        <w:ind w:firstLine="420"/>
        <w:rPr>
          <w:rFonts w:ascii="楷体_GB2312" w:eastAsia="楷体_GB2312"/>
          <w:color w:val="262626" w:themeColor="text1" w:themeTint="D9"/>
          <w:shd w:val="clear" w:color="auto" w:fill="FFFFFF"/>
        </w:rPr>
      </w:pPr>
      <w:r w:rsidRPr="00134B4E">
        <w:rPr>
          <w:rFonts w:ascii="楷体_GB2312" w:eastAsia="楷体_GB2312" w:hAnsiTheme="minorEastAsia" w:hint="eastAsia"/>
          <w:color w:val="262626" w:themeColor="text1" w:themeTint="D9"/>
          <w:sz w:val="24"/>
          <w:szCs w:val="24"/>
          <w:shd w:val="clear" w:color="auto" w:fill="FFFFFF"/>
        </w:rPr>
        <w:t>坚持“做强工科学科、做精医学学科、做优农学学科、提升经济和管理类学科、积极发展新型交叉学科”的学科</w:t>
      </w:r>
      <w:r w:rsidR="002961D3">
        <w:rPr>
          <w:rFonts w:ascii="楷体_GB2312" w:eastAsia="楷体_GB2312" w:hAnsiTheme="minorEastAsia" w:hint="eastAsia"/>
          <w:color w:val="262626" w:themeColor="text1" w:themeTint="D9"/>
          <w:sz w:val="24"/>
          <w:szCs w:val="24"/>
          <w:shd w:val="clear" w:color="auto" w:fill="FFFFFF"/>
        </w:rPr>
        <w:t>专业</w:t>
      </w:r>
      <w:r w:rsidRPr="00134B4E">
        <w:rPr>
          <w:rFonts w:ascii="楷体_GB2312" w:eastAsia="楷体_GB2312" w:hAnsiTheme="minorEastAsia" w:hint="eastAsia"/>
          <w:color w:val="262626" w:themeColor="text1" w:themeTint="D9"/>
          <w:sz w:val="24"/>
          <w:szCs w:val="24"/>
          <w:shd w:val="clear" w:color="auto" w:fill="FFFFFF"/>
        </w:rPr>
        <w:t>发展思路。</w:t>
      </w:r>
    </w:p>
    <w:p w:rsidR="005361CA" w:rsidRPr="00134B4E" w:rsidRDefault="00480E71" w:rsidP="009735F5">
      <w:pPr>
        <w:pStyle w:val="a3"/>
        <w:shd w:val="clear" w:color="auto" w:fill="FFFFFF"/>
        <w:spacing w:before="0" w:beforeAutospacing="0" w:after="0" w:afterAutospacing="0" w:line="324" w:lineRule="auto"/>
        <w:ind w:firstLineChars="165" w:firstLine="462"/>
        <w:jc w:val="both"/>
        <w:outlineLvl w:val="1"/>
        <w:rPr>
          <w:rStyle w:val="a4"/>
          <w:rFonts w:ascii="黑体" w:eastAsia="黑体" w:hAnsi="黑体"/>
          <w:b w:val="0"/>
          <w:color w:val="262626" w:themeColor="text1" w:themeTint="D9"/>
          <w:sz w:val="28"/>
          <w:szCs w:val="28"/>
        </w:rPr>
      </w:pPr>
      <w:bookmarkStart w:id="55" w:name="_Toc509910844"/>
      <w:r>
        <w:rPr>
          <w:rStyle w:val="a4"/>
          <w:rFonts w:ascii="黑体" w:eastAsia="黑体" w:hAnsi="黑体"/>
          <w:b w:val="0"/>
          <w:color w:val="262626" w:themeColor="text1" w:themeTint="D9"/>
          <w:sz w:val="28"/>
          <w:szCs w:val="28"/>
        </w:rPr>
        <w:t>7</w:t>
      </w:r>
      <w:r w:rsidR="00DB3D4D" w:rsidRPr="00134B4E">
        <w:rPr>
          <w:rStyle w:val="a4"/>
          <w:rFonts w:ascii="黑体" w:eastAsia="黑体" w:hAnsi="黑体" w:hint="eastAsia"/>
          <w:b w:val="0"/>
          <w:color w:val="262626" w:themeColor="text1" w:themeTint="D9"/>
          <w:sz w:val="28"/>
          <w:szCs w:val="28"/>
        </w:rPr>
        <w:t>.</w:t>
      </w:r>
      <w:r w:rsidR="005361CA" w:rsidRPr="00134B4E">
        <w:rPr>
          <w:rStyle w:val="a4"/>
          <w:rFonts w:ascii="黑体" w:eastAsia="黑体" w:hAnsi="黑体" w:hint="eastAsia"/>
          <w:b w:val="0"/>
          <w:color w:val="262626" w:themeColor="text1" w:themeTint="D9"/>
          <w:sz w:val="28"/>
          <w:szCs w:val="28"/>
        </w:rPr>
        <w:t>我校的校训</w:t>
      </w:r>
      <w:r w:rsidR="00AC45AF" w:rsidRPr="00134B4E">
        <w:rPr>
          <w:rStyle w:val="a4"/>
          <w:rFonts w:ascii="黑体" w:eastAsia="黑体" w:hAnsi="黑体" w:hint="eastAsia"/>
          <w:b w:val="0"/>
          <w:color w:val="262626" w:themeColor="text1" w:themeTint="D9"/>
          <w:sz w:val="28"/>
          <w:szCs w:val="28"/>
        </w:rPr>
        <w:t>和办学理念</w:t>
      </w:r>
      <w:bookmarkEnd w:id="55"/>
    </w:p>
    <w:p w:rsidR="005361CA" w:rsidRPr="00134B4E" w:rsidRDefault="00AC45AF" w:rsidP="001D20CC">
      <w:pPr>
        <w:spacing w:line="324" w:lineRule="auto"/>
        <w:ind w:firstLine="420"/>
        <w:rPr>
          <w:rFonts w:asciiTheme="minorEastAsia" w:hAnsiTheme="minorEastAsia"/>
          <w:color w:val="262626" w:themeColor="text1" w:themeTint="D9"/>
          <w:sz w:val="24"/>
          <w:szCs w:val="24"/>
        </w:rPr>
      </w:pPr>
      <w:r w:rsidRPr="00134B4E">
        <w:rPr>
          <w:rFonts w:ascii="楷体_GB2312" w:eastAsia="楷体_GB2312" w:hAnsiTheme="minorEastAsia" w:hint="eastAsia"/>
          <w:color w:val="262626" w:themeColor="text1" w:themeTint="D9"/>
          <w:sz w:val="24"/>
          <w:szCs w:val="24"/>
          <w:shd w:val="clear" w:color="auto" w:fill="FFFFFF"/>
        </w:rPr>
        <w:t>校训：</w:t>
      </w:r>
      <w:r w:rsidR="005361CA" w:rsidRPr="00134B4E">
        <w:rPr>
          <w:rFonts w:ascii="楷体_GB2312" w:eastAsia="楷体_GB2312" w:hAnsiTheme="minorEastAsia" w:hint="eastAsia"/>
          <w:color w:val="262626" w:themeColor="text1" w:themeTint="D9"/>
          <w:sz w:val="24"/>
          <w:szCs w:val="24"/>
          <w:shd w:val="clear" w:color="auto" w:fill="FFFFFF"/>
        </w:rPr>
        <w:t>志比昆仑，</w:t>
      </w:r>
      <w:proofErr w:type="gramStart"/>
      <w:r w:rsidR="005361CA" w:rsidRPr="00134B4E">
        <w:rPr>
          <w:rFonts w:ascii="楷体_GB2312" w:eastAsia="楷体_GB2312" w:hAnsiTheme="minorEastAsia" w:hint="eastAsia"/>
          <w:color w:val="262626" w:themeColor="text1" w:themeTint="D9"/>
          <w:sz w:val="24"/>
          <w:szCs w:val="24"/>
          <w:shd w:val="clear" w:color="auto" w:fill="FFFFFF"/>
        </w:rPr>
        <w:t>学竞江河</w:t>
      </w:r>
      <w:proofErr w:type="gramEnd"/>
      <w:r w:rsidRPr="00134B4E">
        <w:rPr>
          <w:rFonts w:ascii="楷体_GB2312" w:eastAsia="楷体_GB2312" w:hAnsiTheme="minorEastAsia" w:hint="eastAsia"/>
          <w:color w:val="262626" w:themeColor="text1" w:themeTint="D9"/>
          <w:sz w:val="24"/>
          <w:szCs w:val="24"/>
          <w:shd w:val="clear" w:color="auto" w:fill="FFFFFF"/>
        </w:rPr>
        <w:t>；坚持“自信、严谨、开放、有为”的办学理念</w:t>
      </w:r>
    </w:p>
    <w:p w:rsidR="00CC5360" w:rsidRPr="00134B4E" w:rsidRDefault="00480E71" w:rsidP="009735F5">
      <w:pPr>
        <w:pStyle w:val="a3"/>
        <w:shd w:val="clear" w:color="auto" w:fill="FFFFFF"/>
        <w:spacing w:before="0" w:beforeAutospacing="0" w:after="0" w:afterAutospacing="0" w:line="324" w:lineRule="auto"/>
        <w:ind w:firstLineChars="165" w:firstLine="462"/>
        <w:jc w:val="both"/>
        <w:outlineLvl w:val="1"/>
        <w:rPr>
          <w:rStyle w:val="a4"/>
          <w:rFonts w:ascii="黑体" w:eastAsia="黑体" w:hAnsi="黑体"/>
          <w:b w:val="0"/>
          <w:color w:val="262626" w:themeColor="text1" w:themeTint="D9"/>
          <w:sz w:val="28"/>
          <w:szCs w:val="28"/>
        </w:rPr>
      </w:pPr>
      <w:bookmarkStart w:id="56" w:name="_Toc509910845"/>
      <w:r>
        <w:rPr>
          <w:rStyle w:val="a4"/>
          <w:rFonts w:ascii="黑体" w:eastAsia="黑体" w:hAnsi="黑体"/>
          <w:b w:val="0"/>
          <w:color w:val="262626" w:themeColor="text1" w:themeTint="D9"/>
          <w:sz w:val="28"/>
          <w:szCs w:val="28"/>
        </w:rPr>
        <w:t>8</w:t>
      </w:r>
      <w:r w:rsidR="00AC45AF" w:rsidRPr="00134B4E">
        <w:rPr>
          <w:rStyle w:val="a4"/>
          <w:rFonts w:ascii="黑体" w:eastAsia="黑体" w:hAnsi="黑体" w:hint="eastAsia"/>
          <w:b w:val="0"/>
          <w:color w:val="262626" w:themeColor="text1" w:themeTint="D9"/>
          <w:sz w:val="28"/>
          <w:szCs w:val="28"/>
        </w:rPr>
        <w:t>.我校的校领导</w:t>
      </w:r>
      <w:bookmarkEnd w:id="56"/>
    </w:p>
    <w:p w:rsidR="00AC45AF" w:rsidRPr="00134B4E" w:rsidRDefault="00AC45AF" w:rsidP="001D20CC">
      <w:pPr>
        <w:spacing w:line="324" w:lineRule="auto"/>
        <w:ind w:firstLine="420"/>
        <w:rPr>
          <w:rFonts w:ascii="楷体_GB2312" w:eastAsia="楷体_GB2312" w:hAnsiTheme="minorEastAsia"/>
          <w:bCs/>
          <w:color w:val="262626" w:themeColor="text1" w:themeTint="D9"/>
          <w:sz w:val="24"/>
          <w:szCs w:val="24"/>
          <w:shd w:val="clear" w:color="auto" w:fill="FFFFFF"/>
        </w:rPr>
      </w:pPr>
      <w:r w:rsidRPr="00134B4E">
        <w:rPr>
          <w:rFonts w:ascii="楷体_GB2312" w:eastAsia="楷体_GB2312" w:hAnsiTheme="minorEastAsia" w:hint="eastAsia"/>
          <w:bCs/>
          <w:color w:val="262626" w:themeColor="text1" w:themeTint="D9"/>
          <w:sz w:val="24"/>
          <w:szCs w:val="24"/>
          <w:shd w:val="clear" w:color="auto" w:fill="FFFFFF"/>
        </w:rPr>
        <w:t>校党委书记俞红贤教授；校长王光谦院士；副校长杜德志研究员；副校长李丽荣教授；</w:t>
      </w:r>
      <w:r w:rsidR="00B04878" w:rsidRPr="00134B4E">
        <w:rPr>
          <w:rFonts w:ascii="楷体_GB2312" w:eastAsia="楷体_GB2312" w:hAnsiTheme="minorEastAsia" w:hint="eastAsia"/>
          <w:bCs/>
          <w:color w:val="262626" w:themeColor="text1" w:themeTint="D9"/>
          <w:sz w:val="24"/>
          <w:szCs w:val="24"/>
          <w:shd w:val="clear" w:color="auto" w:fill="FFFFFF"/>
        </w:rPr>
        <w:t>党委副书记梁留</w:t>
      </w:r>
      <w:r w:rsidR="00B04878" w:rsidRPr="00134B4E">
        <w:rPr>
          <w:rFonts w:ascii="楷体_GB2312" w:eastAsia="楷体_GB2312" w:hAnsiTheme="minorEastAsia" w:hint="eastAsia"/>
          <w:bCs/>
          <w:color w:val="262626" w:themeColor="text1" w:themeTint="D9"/>
          <w:sz w:val="24"/>
          <w:szCs w:val="24"/>
          <w:shd w:val="clear" w:color="auto" w:fill="FFFFFF"/>
        </w:rPr>
        <w:lastRenderedPageBreak/>
        <w:t>元同志；副校长赵之重教授；附属医院院长李占全主任医师；附属医院党委书记崔森主任医师；副校长曲江尚玛同志；副校长任延明教授。</w:t>
      </w:r>
    </w:p>
    <w:p w:rsidR="00DB3D4D" w:rsidRPr="00134B4E" w:rsidRDefault="00480E71" w:rsidP="009735F5">
      <w:pPr>
        <w:pStyle w:val="a3"/>
        <w:shd w:val="clear" w:color="auto" w:fill="FFFFFF"/>
        <w:spacing w:before="0" w:beforeAutospacing="0" w:after="0" w:afterAutospacing="0" w:line="324" w:lineRule="auto"/>
        <w:ind w:firstLineChars="165" w:firstLine="462"/>
        <w:jc w:val="both"/>
        <w:outlineLvl w:val="1"/>
        <w:rPr>
          <w:rStyle w:val="a4"/>
          <w:rFonts w:ascii="黑体" w:eastAsia="黑体" w:hAnsi="黑体"/>
          <w:b w:val="0"/>
          <w:color w:val="262626" w:themeColor="text1" w:themeTint="D9"/>
          <w:sz w:val="28"/>
          <w:szCs w:val="28"/>
        </w:rPr>
      </w:pPr>
      <w:bookmarkStart w:id="57" w:name="_Toc509910846"/>
      <w:r>
        <w:rPr>
          <w:rStyle w:val="a4"/>
          <w:rFonts w:ascii="黑体" w:eastAsia="黑体" w:hAnsi="黑体"/>
          <w:b w:val="0"/>
          <w:color w:val="262626" w:themeColor="text1" w:themeTint="D9"/>
          <w:sz w:val="28"/>
          <w:szCs w:val="28"/>
        </w:rPr>
        <w:t>9</w:t>
      </w:r>
      <w:r w:rsidR="00AC45AF" w:rsidRPr="00134B4E">
        <w:rPr>
          <w:rStyle w:val="a4"/>
          <w:rFonts w:ascii="黑体" w:eastAsia="黑体" w:hAnsi="黑体" w:hint="eastAsia"/>
          <w:b w:val="0"/>
          <w:color w:val="262626" w:themeColor="text1" w:themeTint="D9"/>
          <w:sz w:val="28"/>
          <w:szCs w:val="28"/>
        </w:rPr>
        <w:t>.</w:t>
      </w:r>
      <w:r w:rsidR="00E1350F" w:rsidRPr="00134B4E">
        <w:rPr>
          <w:rStyle w:val="a4"/>
          <w:rFonts w:ascii="黑体" w:eastAsia="黑体" w:hAnsi="黑体" w:hint="eastAsia"/>
          <w:b w:val="0"/>
          <w:color w:val="262626" w:themeColor="text1" w:themeTint="D9"/>
          <w:sz w:val="28"/>
          <w:szCs w:val="28"/>
        </w:rPr>
        <w:t>我校接受省教育厅审核</w:t>
      </w:r>
      <w:r w:rsidR="00AC45AF" w:rsidRPr="00134B4E">
        <w:rPr>
          <w:rStyle w:val="a4"/>
          <w:rFonts w:ascii="黑体" w:eastAsia="黑体" w:hAnsi="黑体" w:hint="eastAsia"/>
          <w:b w:val="0"/>
          <w:color w:val="262626" w:themeColor="text1" w:themeTint="D9"/>
          <w:sz w:val="28"/>
          <w:szCs w:val="28"/>
        </w:rPr>
        <w:t>评估</w:t>
      </w:r>
      <w:r w:rsidR="00DB3D4D" w:rsidRPr="00134B4E">
        <w:rPr>
          <w:rStyle w:val="a4"/>
          <w:rFonts w:ascii="黑体" w:eastAsia="黑体" w:hAnsi="黑体" w:hint="eastAsia"/>
          <w:b w:val="0"/>
          <w:color w:val="262626" w:themeColor="text1" w:themeTint="D9"/>
          <w:sz w:val="28"/>
          <w:szCs w:val="28"/>
        </w:rPr>
        <w:t>的时间</w:t>
      </w:r>
      <w:bookmarkEnd w:id="57"/>
    </w:p>
    <w:p w:rsidR="00A3140F" w:rsidRPr="00134B4E" w:rsidRDefault="00AC45AF" w:rsidP="001D20CC">
      <w:pPr>
        <w:spacing w:line="324" w:lineRule="auto"/>
        <w:ind w:firstLine="420"/>
        <w:rPr>
          <w:rFonts w:ascii="楷体_GB2312" w:eastAsia="楷体_GB2312" w:hAnsiTheme="minorEastAsia"/>
          <w:color w:val="262626" w:themeColor="text1" w:themeTint="D9"/>
          <w:sz w:val="24"/>
          <w:szCs w:val="24"/>
          <w:shd w:val="clear" w:color="auto" w:fill="FFFFFF"/>
        </w:rPr>
      </w:pPr>
      <w:r w:rsidRPr="00134B4E">
        <w:rPr>
          <w:rFonts w:ascii="楷体_GB2312" w:eastAsia="楷体_GB2312" w:hAnsiTheme="minorEastAsia" w:hint="eastAsia"/>
          <w:color w:val="262626" w:themeColor="text1" w:themeTint="D9"/>
          <w:sz w:val="24"/>
          <w:szCs w:val="24"/>
          <w:shd w:val="clear" w:color="auto" w:fill="FFFFFF"/>
        </w:rPr>
        <w:t>2018年6月5日至8</w:t>
      </w:r>
      <w:r w:rsidR="00DB3D4D" w:rsidRPr="00134B4E">
        <w:rPr>
          <w:rFonts w:ascii="楷体_GB2312" w:eastAsia="楷体_GB2312" w:hAnsiTheme="minorEastAsia" w:hint="eastAsia"/>
          <w:color w:val="262626" w:themeColor="text1" w:themeTint="D9"/>
          <w:sz w:val="24"/>
          <w:szCs w:val="24"/>
          <w:shd w:val="clear" w:color="auto" w:fill="FFFFFF"/>
        </w:rPr>
        <w:t>日</w:t>
      </w:r>
    </w:p>
    <w:p w:rsidR="00E1350F" w:rsidRPr="00134B4E" w:rsidRDefault="00480E71" w:rsidP="009735F5">
      <w:pPr>
        <w:pStyle w:val="a3"/>
        <w:shd w:val="clear" w:color="auto" w:fill="FFFFFF"/>
        <w:spacing w:before="0" w:beforeAutospacing="0" w:after="0" w:afterAutospacing="0" w:line="324" w:lineRule="auto"/>
        <w:ind w:firstLineChars="165" w:firstLine="462"/>
        <w:jc w:val="both"/>
        <w:outlineLvl w:val="1"/>
        <w:rPr>
          <w:rStyle w:val="a4"/>
          <w:rFonts w:ascii="黑体" w:eastAsia="黑体" w:hAnsi="黑体"/>
          <w:b w:val="0"/>
          <w:color w:val="262626" w:themeColor="text1" w:themeTint="D9"/>
          <w:sz w:val="28"/>
          <w:szCs w:val="28"/>
        </w:rPr>
      </w:pPr>
      <w:bookmarkStart w:id="58" w:name="_Toc509910847"/>
      <w:r>
        <w:rPr>
          <w:rStyle w:val="a4"/>
          <w:rFonts w:ascii="黑体" w:eastAsia="黑体" w:hAnsi="黑体"/>
          <w:b w:val="0"/>
          <w:color w:val="262626" w:themeColor="text1" w:themeTint="D9"/>
          <w:sz w:val="28"/>
          <w:szCs w:val="28"/>
        </w:rPr>
        <w:t>10</w:t>
      </w:r>
      <w:r w:rsidR="00E1350F" w:rsidRPr="00134B4E">
        <w:rPr>
          <w:rStyle w:val="a4"/>
          <w:rFonts w:ascii="黑体" w:eastAsia="黑体" w:hAnsi="黑体" w:hint="eastAsia"/>
          <w:b w:val="0"/>
          <w:color w:val="262626" w:themeColor="text1" w:themeTint="D9"/>
          <w:sz w:val="28"/>
          <w:szCs w:val="28"/>
        </w:rPr>
        <w:t>.我校以往接受过的评估</w:t>
      </w:r>
      <w:r w:rsidR="002961D3">
        <w:rPr>
          <w:rStyle w:val="a4"/>
          <w:rFonts w:ascii="黑体" w:eastAsia="黑体" w:hAnsi="黑体" w:hint="eastAsia"/>
          <w:b w:val="0"/>
          <w:color w:val="262626" w:themeColor="text1" w:themeTint="D9"/>
          <w:sz w:val="28"/>
          <w:szCs w:val="28"/>
        </w:rPr>
        <w:t>和</w:t>
      </w:r>
      <w:r w:rsidR="00E1350F" w:rsidRPr="00134B4E">
        <w:rPr>
          <w:rStyle w:val="a4"/>
          <w:rFonts w:ascii="黑体" w:eastAsia="黑体" w:hAnsi="黑体" w:hint="eastAsia"/>
          <w:b w:val="0"/>
          <w:color w:val="262626" w:themeColor="text1" w:themeTint="D9"/>
          <w:sz w:val="28"/>
          <w:szCs w:val="28"/>
        </w:rPr>
        <w:t>结论</w:t>
      </w:r>
      <w:bookmarkEnd w:id="58"/>
    </w:p>
    <w:p w:rsidR="00B07DFA" w:rsidRPr="00134B4E" w:rsidRDefault="00E1350F" w:rsidP="000F6EE0">
      <w:pPr>
        <w:spacing w:line="324" w:lineRule="auto"/>
        <w:ind w:firstLine="420"/>
        <w:rPr>
          <w:rFonts w:asciiTheme="minorEastAsia" w:hAnsiTheme="minorEastAsia"/>
          <w:color w:val="262626" w:themeColor="text1" w:themeTint="D9"/>
          <w:sz w:val="24"/>
          <w:szCs w:val="24"/>
        </w:rPr>
      </w:pPr>
      <w:r w:rsidRPr="00134B4E">
        <w:rPr>
          <w:rFonts w:ascii="楷体_GB2312" w:eastAsia="楷体_GB2312" w:hAnsiTheme="minorEastAsia" w:hint="eastAsia"/>
          <w:bCs/>
          <w:color w:val="262626" w:themeColor="text1" w:themeTint="D9"/>
          <w:sz w:val="24"/>
          <w:szCs w:val="24"/>
          <w:shd w:val="clear" w:color="auto" w:fill="FFFFFF"/>
        </w:rPr>
        <w:t>2002年，我校接受了教育部普通高等学校本科教学工作合格评估，取得了合格结论；2007年，我校接受了教育部普通高等学校本科教学工作水平评估，取得了优秀结论。</w:t>
      </w:r>
    </w:p>
    <w:p w:rsidR="000B349A" w:rsidRPr="00134B4E" w:rsidRDefault="000B349A" w:rsidP="000B349A">
      <w:pPr>
        <w:pStyle w:val="a3"/>
        <w:shd w:val="clear" w:color="auto" w:fill="FFFFFF"/>
        <w:spacing w:before="0" w:beforeAutospacing="0" w:after="0" w:afterAutospacing="0" w:line="324" w:lineRule="auto"/>
        <w:ind w:firstLineChars="165" w:firstLine="462"/>
        <w:jc w:val="both"/>
        <w:outlineLvl w:val="1"/>
        <w:rPr>
          <w:rStyle w:val="a4"/>
          <w:rFonts w:ascii="黑体" w:eastAsia="黑体" w:hAnsi="黑体"/>
          <w:b w:val="0"/>
          <w:color w:val="262626" w:themeColor="text1" w:themeTint="D9"/>
          <w:sz w:val="28"/>
          <w:szCs w:val="28"/>
        </w:rPr>
      </w:pPr>
      <w:bookmarkStart w:id="59" w:name="_Toc509910848"/>
      <w:r w:rsidRPr="00134B4E">
        <w:rPr>
          <w:rStyle w:val="a4"/>
          <w:rFonts w:ascii="黑体" w:eastAsia="黑体" w:hAnsi="黑体" w:hint="eastAsia"/>
          <w:b w:val="0"/>
          <w:color w:val="262626" w:themeColor="text1" w:themeTint="D9"/>
          <w:sz w:val="28"/>
          <w:szCs w:val="28"/>
        </w:rPr>
        <w:t>1</w:t>
      </w:r>
      <w:r w:rsidR="00480E71">
        <w:rPr>
          <w:rStyle w:val="a4"/>
          <w:rFonts w:ascii="黑体" w:eastAsia="黑体" w:hAnsi="黑体"/>
          <w:b w:val="0"/>
          <w:color w:val="262626" w:themeColor="text1" w:themeTint="D9"/>
          <w:sz w:val="28"/>
          <w:szCs w:val="28"/>
        </w:rPr>
        <w:t>1</w:t>
      </w:r>
      <w:r w:rsidRPr="00134B4E">
        <w:rPr>
          <w:rStyle w:val="a4"/>
          <w:rFonts w:ascii="黑体" w:eastAsia="黑体" w:hAnsi="黑体" w:hint="eastAsia"/>
          <w:b w:val="0"/>
          <w:color w:val="262626" w:themeColor="text1" w:themeTint="D9"/>
          <w:sz w:val="28"/>
          <w:szCs w:val="28"/>
        </w:rPr>
        <w:t>.我校自合格评估以来取得的成就</w:t>
      </w:r>
      <w:bookmarkEnd w:id="59"/>
    </w:p>
    <w:p w:rsidR="000B349A" w:rsidRPr="00134B4E" w:rsidRDefault="000B349A" w:rsidP="000B349A">
      <w:pPr>
        <w:spacing w:line="324" w:lineRule="auto"/>
        <w:ind w:firstLine="420"/>
        <w:rPr>
          <w:rFonts w:ascii="楷体_GB2312" w:eastAsia="楷体_GB2312" w:hAnsiTheme="minorEastAsia"/>
          <w:bCs/>
          <w:color w:val="262626" w:themeColor="text1" w:themeTint="D9"/>
          <w:sz w:val="24"/>
          <w:szCs w:val="24"/>
          <w:shd w:val="clear" w:color="auto" w:fill="FFFFFF"/>
        </w:rPr>
      </w:pPr>
      <w:r w:rsidRPr="00134B4E">
        <w:rPr>
          <w:rFonts w:ascii="楷体_GB2312" w:eastAsia="楷体_GB2312" w:hAnsiTheme="minorEastAsia" w:hint="eastAsia"/>
          <w:bCs/>
          <w:color w:val="262626" w:themeColor="text1" w:themeTint="D9"/>
          <w:sz w:val="24"/>
          <w:szCs w:val="24"/>
          <w:shd w:val="clear" w:color="auto" w:fill="FFFFFF"/>
        </w:rPr>
        <w:t>2002</w:t>
      </w:r>
      <w:r w:rsidR="001B62C3">
        <w:rPr>
          <w:rFonts w:ascii="楷体_GB2312" w:eastAsia="楷体_GB2312" w:hAnsiTheme="minorEastAsia" w:hint="eastAsia"/>
          <w:bCs/>
          <w:color w:val="262626" w:themeColor="text1" w:themeTint="D9"/>
          <w:sz w:val="24"/>
          <w:szCs w:val="24"/>
          <w:shd w:val="clear" w:color="auto" w:fill="FFFFFF"/>
        </w:rPr>
        <w:t>年通过教育部本科教学工作合格</w:t>
      </w:r>
      <w:r w:rsidRPr="00134B4E">
        <w:rPr>
          <w:rFonts w:ascii="楷体_GB2312" w:eastAsia="楷体_GB2312" w:hAnsiTheme="minorEastAsia" w:hint="eastAsia"/>
          <w:bCs/>
          <w:color w:val="262626" w:themeColor="text1" w:themeTint="D9"/>
          <w:sz w:val="24"/>
          <w:szCs w:val="24"/>
          <w:shd w:val="clear" w:color="auto" w:fill="FFFFFF"/>
        </w:rPr>
        <w:t>评估；</w:t>
      </w:r>
      <w:bookmarkStart w:id="60" w:name="_GoBack"/>
      <w:bookmarkEnd w:id="60"/>
    </w:p>
    <w:p w:rsidR="000B349A" w:rsidRPr="00134B4E" w:rsidRDefault="000B349A" w:rsidP="000B349A">
      <w:pPr>
        <w:spacing w:line="324" w:lineRule="auto"/>
        <w:ind w:firstLine="420"/>
        <w:rPr>
          <w:rFonts w:ascii="楷体_GB2312" w:eastAsia="楷体_GB2312" w:hAnsiTheme="minorEastAsia"/>
          <w:bCs/>
          <w:color w:val="262626" w:themeColor="text1" w:themeTint="D9"/>
          <w:sz w:val="24"/>
          <w:szCs w:val="24"/>
          <w:shd w:val="clear" w:color="auto" w:fill="FFFFFF"/>
        </w:rPr>
      </w:pPr>
      <w:r w:rsidRPr="00134B4E">
        <w:rPr>
          <w:rFonts w:ascii="楷体_GB2312" w:eastAsia="楷体_GB2312" w:hAnsiTheme="minorEastAsia" w:hint="eastAsia"/>
          <w:bCs/>
          <w:color w:val="262626" w:themeColor="text1" w:themeTint="D9"/>
          <w:sz w:val="24"/>
          <w:szCs w:val="24"/>
          <w:shd w:val="clear" w:color="auto" w:fill="FFFFFF"/>
        </w:rPr>
        <w:t>2003年实现农科类硕士点零的突破；</w:t>
      </w:r>
    </w:p>
    <w:p w:rsidR="000B349A" w:rsidRPr="00134B4E" w:rsidRDefault="000B349A" w:rsidP="000B349A">
      <w:pPr>
        <w:spacing w:line="324" w:lineRule="auto"/>
        <w:ind w:firstLine="420"/>
        <w:rPr>
          <w:rFonts w:ascii="楷体_GB2312" w:eastAsia="楷体_GB2312" w:hAnsiTheme="minorEastAsia"/>
          <w:bCs/>
          <w:color w:val="262626" w:themeColor="text1" w:themeTint="D9"/>
          <w:sz w:val="24"/>
          <w:szCs w:val="24"/>
          <w:shd w:val="clear" w:color="auto" w:fill="FFFFFF"/>
        </w:rPr>
      </w:pPr>
      <w:r w:rsidRPr="00134B4E">
        <w:rPr>
          <w:rFonts w:ascii="楷体_GB2312" w:eastAsia="楷体_GB2312" w:hAnsiTheme="minorEastAsia" w:hint="eastAsia"/>
          <w:bCs/>
          <w:color w:val="262626" w:themeColor="text1" w:themeTint="D9"/>
          <w:sz w:val="24"/>
          <w:szCs w:val="24"/>
          <w:shd w:val="clear" w:color="auto" w:fill="FFFFFF"/>
        </w:rPr>
        <w:t>2004年成为省部共建高校；</w:t>
      </w:r>
    </w:p>
    <w:p w:rsidR="000B349A" w:rsidRPr="00134B4E" w:rsidRDefault="000B349A" w:rsidP="000B349A">
      <w:pPr>
        <w:spacing w:line="324" w:lineRule="auto"/>
        <w:ind w:firstLine="420"/>
        <w:rPr>
          <w:rFonts w:ascii="楷体_GB2312" w:eastAsia="楷体_GB2312" w:hAnsiTheme="minorEastAsia"/>
          <w:bCs/>
          <w:color w:val="262626" w:themeColor="text1" w:themeTint="D9"/>
          <w:sz w:val="24"/>
          <w:szCs w:val="24"/>
          <w:shd w:val="clear" w:color="auto" w:fill="FFFFFF"/>
        </w:rPr>
      </w:pPr>
      <w:r w:rsidRPr="00134B4E">
        <w:rPr>
          <w:rFonts w:ascii="楷体_GB2312" w:eastAsia="楷体_GB2312" w:hAnsiTheme="minorEastAsia" w:hint="eastAsia"/>
          <w:bCs/>
          <w:color w:val="262626" w:themeColor="text1" w:themeTint="D9"/>
          <w:sz w:val="24"/>
          <w:szCs w:val="24"/>
          <w:shd w:val="clear" w:color="auto" w:fill="FFFFFF"/>
        </w:rPr>
        <w:t>2006年成为博士学位授予权单位；</w:t>
      </w:r>
    </w:p>
    <w:p w:rsidR="000B349A" w:rsidRPr="00134B4E" w:rsidRDefault="000B349A" w:rsidP="000B349A">
      <w:pPr>
        <w:spacing w:line="324" w:lineRule="auto"/>
        <w:ind w:firstLine="420"/>
        <w:rPr>
          <w:rFonts w:ascii="楷体_GB2312" w:eastAsia="楷体_GB2312" w:hAnsiTheme="minorEastAsia"/>
          <w:bCs/>
          <w:color w:val="262626" w:themeColor="text1" w:themeTint="D9"/>
          <w:sz w:val="24"/>
          <w:szCs w:val="24"/>
          <w:shd w:val="clear" w:color="auto" w:fill="FFFFFF"/>
        </w:rPr>
      </w:pPr>
      <w:r w:rsidRPr="00134B4E">
        <w:rPr>
          <w:rFonts w:ascii="楷体_GB2312" w:eastAsia="楷体_GB2312" w:hAnsiTheme="minorEastAsia" w:hint="eastAsia"/>
          <w:bCs/>
          <w:color w:val="262626" w:themeColor="text1" w:themeTint="D9"/>
          <w:sz w:val="24"/>
          <w:szCs w:val="24"/>
          <w:shd w:val="clear" w:color="auto" w:fill="FFFFFF"/>
        </w:rPr>
        <w:t>2007年本科教学工作水平评估获得“优秀”；</w:t>
      </w:r>
    </w:p>
    <w:p w:rsidR="000B349A" w:rsidRPr="00134B4E" w:rsidRDefault="000B349A" w:rsidP="000B349A">
      <w:pPr>
        <w:spacing w:line="324" w:lineRule="auto"/>
        <w:ind w:firstLine="420"/>
        <w:rPr>
          <w:rFonts w:ascii="楷体_GB2312" w:eastAsia="楷体_GB2312" w:hAnsiTheme="minorEastAsia"/>
          <w:bCs/>
          <w:color w:val="262626" w:themeColor="text1" w:themeTint="D9"/>
          <w:sz w:val="24"/>
          <w:szCs w:val="24"/>
          <w:shd w:val="clear" w:color="auto" w:fill="FFFFFF"/>
        </w:rPr>
      </w:pPr>
      <w:r w:rsidRPr="00134B4E">
        <w:rPr>
          <w:rFonts w:ascii="楷体_GB2312" w:eastAsia="楷体_GB2312" w:hAnsiTheme="minorEastAsia" w:hint="eastAsia"/>
          <w:bCs/>
          <w:color w:val="262626" w:themeColor="text1" w:themeTint="D9"/>
          <w:sz w:val="24"/>
          <w:szCs w:val="24"/>
          <w:shd w:val="clear" w:color="auto" w:fill="FFFFFF"/>
        </w:rPr>
        <w:t>2008年进入“211工程”重点建设大学的行列；</w:t>
      </w:r>
    </w:p>
    <w:p w:rsidR="000B349A" w:rsidRPr="00134B4E" w:rsidRDefault="000B349A" w:rsidP="000B349A">
      <w:pPr>
        <w:spacing w:line="324" w:lineRule="auto"/>
        <w:ind w:firstLine="420"/>
        <w:rPr>
          <w:rFonts w:ascii="楷体_GB2312" w:eastAsia="楷体_GB2312" w:hAnsiTheme="minorEastAsia"/>
          <w:bCs/>
          <w:color w:val="262626" w:themeColor="text1" w:themeTint="D9"/>
          <w:sz w:val="24"/>
          <w:szCs w:val="24"/>
          <w:shd w:val="clear" w:color="auto" w:fill="FFFFFF"/>
        </w:rPr>
      </w:pPr>
      <w:r w:rsidRPr="00134B4E">
        <w:rPr>
          <w:rFonts w:ascii="楷体_GB2312" w:eastAsia="楷体_GB2312" w:hAnsiTheme="minorEastAsia" w:hint="eastAsia"/>
          <w:bCs/>
          <w:color w:val="262626" w:themeColor="text1" w:themeTint="D9"/>
          <w:sz w:val="24"/>
          <w:szCs w:val="24"/>
          <w:shd w:val="clear" w:color="auto" w:fill="FFFFFF"/>
        </w:rPr>
        <w:t>2010年实现一本招生的全覆盖，获准两个国家重点实验室培育基地，培养毕业了首批博士；</w:t>
      </w:r>
    </w:p>
    <w:p w:rsidR="000B349A" w:rsidRPr="00134B4E" w:rsidRDefault="000B349A" w:rsidP="000B349A">
      <w:pPr>
        <w:spacing w:line="324" w:lineRule="auto"/>
        <w:ind w:firstLine="420"/>
        <w:rPr>
          <w:rFonts w:ascii="楷体_GB2312" w:eastAsia="楷体_GB2312" w:hAnsiTheme="minorEastAsia"/>
          <w:bCs/>
          <w:color w:val="262626" w:themeColor="text1" w:themeTint="D9"/>
          <w:sz w:val="24"/>
          <w:szCs w:val="24"/>
          <w:shd w:val="clear" w:color="auto" w:fill="FFFFFF"/>
        </w:rPr>
      </w:pPr>
      <w:r w:rsidRPr="00134B4E">
        <w:rPr>
          <w:rFonts w:ascii="楷体_GB2312" w:eastAsia="楷体_GB2312" w:hAnsiTheme="minorEastAsia" w:hint="eastAsia"/>
          <w:bCs/>
          <w:color w:val="262626" w:themeColor="text1" w:themeTint="D9"/>
          <w:sz w:val="24"/>
          <w:szCs w:val="24"/>
          <w:shd w:val="clear" w:color="auto" w:fill="FFFFFF"/>
        </w:rPr>
        <w:t>2011年获批一个国家重点学科，工、农、</w:t>
      </w:r>
      <w:proofErr w:type="gramStart"/>
      <w:r w:rsidRPr="00134B4E">
        <w:rPr>
          <w:rFonts w:ascii="楷体_GB2312" w:eastAsia="楷体_GB2312" w:hAnsiTheme="minorEastAsia" w:hint="eastAsia"/>
          <w:bCs/>
          <w:color w:val="262626" w:themeColor="text1" w:themeTint="D9"/>
          <w:sz w:val="24"/>
          <w:szCs w:val="24"/>
          <w:shd w:val="clear" w:color="auto" w:fill="FFFFFF"/>
        </w:rPr>
        <w:t>医</w:t>
      </w:r>
      <w:proofErr w:type="gramEnd"/>
      <w:r w:rsidRPr="00134B4E">
        <w:rPr>
          <w:rFonts w:ascii="楷体_GB2312" w:eastAsia="楷体_GB2312" w:hAnsiTheme="minorEastAsia" w:hint="eastAsia"/>
          <w:bCs/>
          <w:color w:val="262626" w:themeColor="text1" w:themeTint="D9"/>
          <w:sz w:val="24"/>
          <w:szCs w:val="24"/>
          <w:shd w:val="clear" w:color="auto" w:fill="FFFFFF"/>
        </w:rPr>
        <w:t>、管</w:t>
      </w:r>
      <w:r w:rsidRPr="00134B4E">
        <w:rPr>
          <w:rFonts w:ascii="楷体_GB2312" w:eastAsia="楷体_GB2312" w:hAnsiTheme="minorEastAsia" w:hint="eastAsia"/>
          <w:bCs/>
          <w:color w:val="262626" w:themeColor="text1" w:themeTint="D9"/>
          <w:sz w:val="24"/>
          <w:szCs w:val="24"/>
          <w:shd w:val="clear" w:color="auto" w:fill="FFFFFF"/>
        </w:rPr>
        <w:lastRenderedPageBreak/>
        <w:t>四大学科门类全面获批一级学科硕士点，作物学获批一级学科博士点；</w:t>
      </w:r>
    </w:p>
    <w:p w:rsidR="000B349A" w:rsidRPr="00134B4E" w:rsidRDefault="000B349A" w:rsidP="000B349A">
      <w:pPr>
        <w:spacing w:line="324" w:lineRule="auto"/>
        <w:ind w:firstLine="420"/>
        <w:rPr>
          <w:rFonts w:ascii="楷体_GB2312" w:eastAsia="楷体_GB2312" w:hAnsiTheme="minorEastAsia"/>
          <w:bCs/>
          <w:color w:val="262626" w:themeColor="text1" w:themeTint="D9"/>
          <w:sz w:val="24"/>
          <w:szCs w:val="24"/>
          <w:shd w:val="clear" w:color="auto" w:fill="FFFFFF"/>
        </w:rPr>
      </w:pPr>
      <w:r w:rsidRPr="00134B4E">
        <w:rPr>
          <w:rFonts w:ascii="楷体_GB2312" w:eastAsia="楷体_GB2312" w:hAnsiTheme="minorEastAsia" w:hint="eastAsia"/>
          <w:bCs/>
          <w:color w:val="262626" w:themeColor="text1" w:themeTint="D9"/>
          <w:sz w:val="24"/>
          <w:szCs w:val="24"/>
          <w:shd w:val="clear" w:color="auto" w:fill="FFFFFF"/>
        </w:rPr>
        <w:t>2012年顺利通过“211工程”三期建设国家验收，取得了6项标志性成果，入选“中西部高校综合实力提升工程”学校；</w:t>
      </w:r>
    </w:p>
    <w:p w:rsidR="000B349A" w:rsidRPr="00134B4E" w:rsidRDefault="000B349A" w:rsidP="000B349A">
      <w:pPr>
        <w:spacing w:line="324" w:lineRule="auto"/>
        <w:ind w:firstLine="420"/>
        <w:rPr>
          <w:rFonts w:ascii="楷体_GB2312" w:eastAsia="楷体_GB2312" w:hAnsiTheme="minorEastAsia"/>
          <w:bCs/>
          <w:color w:val="262626" w:themeColor="text1" w:themeTint="D9"/>
          <w:sz w:val="24"/>
          <w:szCs w:val="24"/>
          <w:shd w:val="clear" w:color="auto" w:fill="FFFFFF"/>
        </w:rPr>
      </w:pPr>
      <w:r w:rsidRPr="00134B4E">
        <w:rPr>
          <w:rFonts w:ascii="楷体_GB2312" w:eastAsia="楷体_GB2312" w:hAnsiTheme="minorEastAsia" w:hint="eastAsia"/>
          <w:bCs/>
          <w:color w:val="262626" w:themeColor="text1" w:themeTint="D9"/>
          <w:sz w:val="24"/>
          <w:szCs w:val="24"/>
          <w:shd w:val="clear" w:color="auto" w:fill="FFFFFF"/>
        </w:rPr>
        <w:t>2013年王光谦院士出任青海大学校长，实现青海</w:t>
      </w:r>
      <w:proofErr w:type="gramStart"/>
      <w:r w:rsidRPr="00134B4E">
        <w:rPr>
          <w:rFonts w:ascii="楷体_GB2312" w:eastAsia="楷体_GB2312" w:hAnsiTheme="minorEastAsia" w:hint="eastAsia"/>
          <w:bCs/>
          <w:color w:val="262626" w:themeColor="text1" w:themeTint="D9"/>
          <w:sz w:val="24"/>
          <w:szCs w:val="24"/>
          <w:shd w:val="clear" w:color="auto" w:fill="FFFFFF"/>
        </w:rPr>
        <w:t>高校院士</w:t>
      </w:r>
      <w:proofErr w:type="gramEnd"/>
      <w:r w:rsidRPr="00134B4E">
        <w:rPr>
          <w:rFonts w:ascii="楷体_GB2312" w:eastAsia="楷体_GB2312" w:hAnsiTheme="minorEastAsia" w:hint="eastAsia"/>
          <w:bCs/>
          <w:color w:val="262626" w:themeColor="text1" w:themeTint="D9"/>
          <w:sz w:val="24"/>
          <w:szCs w:val="24"/>
          <w:shd w:val="clear" w:color="auto" w:fill="FFFFFF"/>
        </w:rPr>
        <w:t>零的突破；</w:t>
      </w:r>
    </w:p>
    <w:p w:rsidR="000B349A" w:rsidRPr="00134B4E" w:rsidRDefault="000B349A" w:rsidP="000B349A">
      <w:pPr>
        <w:spacing w:line="324" w:lineRule="auto"/>
        <w:ind w:firstLine="420"/>
        <w:rPr>
          <w:rFonts w:ascii="楷体_GB2312" w:eastAsia="楷体_GB2312" w:hAnsiTheme="minorEastAsia"/>
          <w:bCs/>
          <w:color w:val="262626" w:themeColor="text1" w:themeTint="D9"/>
          <w:sz w:val="24"/>
          <w:szCs w:val="24"/>
          <w:shd w:val="clear" w:color="auto" w:fill="FFFFFF"/>
        </w:rPr>
      </w:pPr>
      <w:r w:rsidRPr="00134B4E">
        <w:rPr>
          <w:rFonts w:ascii="楷体_GB2312" w:eastAsia="楷体_GB2312" w:hAnsiTheme="minorEastAsia" w:hint="eastAsia"/>
          <w:bCs/>
          <w:color w:val="262626" w:themeColor="text1" w:themeTint="D9"/>
          <w:sz w:val="24"/>
          <w:szCs w:val="24"/>
          <w:shd w:val="clear" w:color="auto" w:fill="FFFFFF"/>
        </w:rPr>
        <w:t>2014年青海大学</w:t>
      </w:r>
      <w:proofErr w:type="gramStart"/>
      <w:r w:rsidRPr="00134B4E">
        <w:rPr>
          <w:rFonts w:ascii="楷体_GB2312" w:eastAsia="楷体_GB2312" w:hAnsiTheme="minorEastAsia" w:hint="eastAsia"/>
          <w:bCs/>
          <w:color w:val="262626" w:themeColor="text1" w:themeTint="D9"/>
          <w:sz w:val="24"/>
          <w:szCs w:val="24"/>
          <w:shd w:val="clear" w:color="auto" w:fill="FFFFFF"/>
        </w:rPr>
        <w:t>科技园获批</w:t>
      </w:r>
      <w:proofErr w:type="gramEnd"/>
      <w:r w:rsidRPr="00134B4E">
        <w:rPr>
          <w:rFonts w:ascii="楷体_GB2312" w:eastAsia="楷体_GB2312" w:hAnsiTheme="minorEastAsia" w:hint="eastAsia"/>
          <w:bCs/>
          <w:color w:val="262626" w:themeColor="text1" w:themeTint="D9"/>
          <w:sz w:val="24"/>
          <w:szCs w:val="24"/>
          <w:shd w:val="clear" w:color="auto" w:fill="FFFFFF"/>
        </w:rPr>
        <w:t>国家级大学科技园，青海大学新农村研究院获批国家级新农村发展研究院，实现青海省国家外专局“千人计划”项目零的突破；</w:t>
      </w:r>
    </w:p>
    <w:p w:rsidR="000B349A" w:rsidRPr="00134B4E" w:rsidRDefault="000B349A" w:rsidP="000B349A">
      <w:pPr>
        <w:spacing w:line="324" w:lineRule="auto"/>
        <w:ind w:firstLine="420"/>
        <w:rPr>
          <w:rFonts w:ascii="楷体_GB2312" w:eastAsia="楷体_GB2312" w:hAnsiTheme="minorEastAsia"/>
          <w:bCs/>
          <w:color w:val="262626" w:themeColor="text1" w:themeTint="D9"/>
          <w:sz w:val="24"/>
          <w:szCs w:val="24"/>
          <w:shd w:val="clear" w:color="auto" w:fill="FFFFFF"/>
        </w:rPr>
      </w:pPr>
      <w:r w:rsidRPr="00134B4E">
        <w:rPr>
          <w:rFonts w:ascii="楷体_GB2312" w:eastAsia="楷体_GB2312" w:hAnsiTheme="minorEastAsia" w:hint="eastAsia"/>
          <w:bCs/>
          <w:color w:val="262626" w:themeColor="text1" w:themeTint="D9"/>
          <w:sz w:val="24"/>
          <w:szCs w:val="24"/>
          <w:shd w:val="clear" w:color="auto" w:fill="FFFFFF"/>
        </w:rPr>
        <w:t>2015年3月青海省、清华大学再次签署省校战略合作协议，把青海大学作为战略合作主体实施单位；</w:t>
      </w:r>
    </w:p>
    <w:p w:rsidR="000B349A" w:rsidRPr="00134B4E" w:rsidRDefault="000B349A" w:rsidP="000B349A">
      <w:pPr>
        <w:spacing w:line="324" w:lineRule="auto"/>
        <w:ind w:firstLine="420"/>
        <w:rPr>
          <w:rFonts w:ascii="楷体_GB2312" w:eastAsia="楷体_GB2312" w:hAnsiTheme="minorEastAsia"/>
          <w:bCs/>
          <w:color w:val="262626" w:themeColor="text1" w:themeTint="D9"/>
          <w:sz w:val="24"/>
          <w:szCs w:val="24"/>
          <w:shd w:val="clear" w:color="auto" w:fill="FFFFFF"/>
        </w:rPr>
      </w:pPr>
      <w:r w:rsidRPr="00134B4E">
        <w:rPr>
          <w:rFonts w:ascii="楷体_GB2312" w:eastAsia="楷体_GB2312" w:hAnsiTheme="minorEastAsia" w:hint="eastAsia"/>
          <w:bCs/>
          <w:color w:val="262626" w:themeColor="text1" w:themeTint="D9"/>
          <w:sz w:val="24"/>
          <w:szCs w:val="24"/>
          <w:shd w:val="clear" w:color="auto" w:fill="FFFFFF"/>
        </w:rPr>
        <w:t>2016年青海大学三江源生态与高原农牧业国家重点实验室正式揭牌，青海省从此告别没有国家重点实验室的历史；</w:t>
      </w:r>
    </w:p>
    <w:p w:rsidR="000B349A" w:rsidRPr="00134B4E" w:rsidRDefault="000B349A" w:rsidP="000B349A">
      <w:pPr>
        <w:spacing w:line="324" w:lineRule="auto"/>
        <w:ind w:rightChars="-102" w:right="-214" w:firstLine="420"/>
        <w:rPr>
          <w:rFonts w:ascii="楷体_GB2312" w:eastAsia="楷体_GB2312" w:hAnsiTheme="minorEastAsia"/>
          <w:bCs/>
          <w:color w:val="262626" w:themeColor="text1" w:themeTint="D9"/>
          <w:sz w:val="24"/>
          <w:szCs w:val="24"/>
          <w:shd w:val="clear" w:color="auto" w:fill="FFFFFF"/>
        </w:rPr>
      </w:pPr>
      <w:r w:rsidRPr="00134B4E">
        <w:rPr>
          <w:rFonts w:ascii="楷体_GB2312" w:eastAsia="楷体_GB2312" w:hAnsiTheme="minorEastAsia" w:hint="eastAsia"/>
          <w:bCs/>
          <w:color w:val="262626" w:themeColor="text1" w:themeTint="D9"/>
          <w:sz w:val="24"/>
          <w:szCs w:val="24"/>
          <w:shd w:val="clear" w:color="auto" w:fill="FFFFFF"/>
        </w:rPr>
        <w:t>2017年入围一流学科建设高校，生态学成为“双一流”建设学科</w:t>
      </w:r>
      <w:r w:rsidR="00112A25">
        <w:rPr>
          <w:rFonts w:ascii="楷体_GB2312" w:eastAsia="楷体_GB2312" w:hAnsiTheme="minorEastAsia" w:hint="eastAsia"/>
          <w:bCs/>
          <w:color w:val="262626" w:themeColor="text1" w:themeTint="D9"/>
          <w:sz w:val="24"/>
          <w:szCs w:val="24"/>
          <w:shd w:val="clear" w:color="auto" w:fill="FFFFFF"/>
        </w:rPr>
        <w:t>；</w:t>
      </w:r>
    </w:p>
    <w:p w:rsidR="000B349A" w:rsidRPr="00134B4E" w:rsidRDefault="000B349A" w:rsidP="000B349A">
      <w:pPr>
        <w:spacing w:line="324" w:lineRule="auto"/>
        <w:ind w:firstLine="420"/>
        <w:rPr>
          <w:rFonts w:ascii="楷体_GB2312" w:eastAsia="楷体_GB2312" w:hAnsiTheme="minorEastAsia"/>
          <w:bCs/>
          <w:color w:val="262626" w:themeColor="text1" w:themeTint="D9"/>
          <w:sz w:val="24"/>
          <w:szCs w:val="24"/>
          <w:shd w:val="clear" w:color="auto" w:fill="FFFFFF"/>
        </w:rPr>
      </w:pPr>
      <w:bookmarkStart w:id="61" w:name="_Hlk508952738"/>
      <w:r w:rsidRPr="00134B4E">
        <w:rPr>
          <w:rFonts w:ascii="楷体_GB2312" w:eastAsia="楷体_GB2312" w:hAnsiTheme="minorEastAsia" w:hint="eastAsia"/>
          <w:bCs/>
          <w:color w:val="262626" w:themeColor="text1" w:themeTint="D9"/>
          <w:sz w:val="24"/>
          <w:szCs w:val="24"/>
          <w:shd w:val="clear" w:color="auto" w:fill="FFFFFF"/>
        </w:rPr>
        <w:t>2018年进入教育部与青海省人民政府合建的高校。</w:t>
      </w:r>
    </w:p>
    <w:bookmarkEnd w:id="61"/>
    <w:p w:rsidR="00DB3D4D" w:rsidRPr="00134B4E" w:rsidRDefault="00DB3D4D" w:rsidP="00CC5360">
      <w:pPr>
        <w:spacing w:line="288" w:lineRule="auto"/>
        <w:rPr>
          <w:rFonts w:asciiTheme="minorEastAsia" w:hAnsiTheme="minorEastAsia"/>
          <w:color w:val="262626" w:themeColor="text1" w:themeTint="D9"/>
          <w:sz w:val="24"/>
          <w:szCs w:val="24"/>
        </w:rPr>
      </w:pPr>
    </w:p>
    <w:p w:rsidR="00CC5360" w:rsidRPr="00134B4E" w:rsidRDefault="00D40FFD" w:rsidP="0031352A">
      <w:pPr>
        <w:spacing w:line="288" w:lineRule="auto"/>
        <w:jc w:val="center"/>
        <w:rPr>
          <w:rFonts w:asciiTheme="minorEastAsia" w:hAnsiTheme="minorEastAsia"/>
          <w:color w:val="262626" w:themeColor="text1" w:themeTint="D9"/>
          <w:sz w:val="24"/>
          <w:szCs w:val="24"/>
        </w:rPr>
      </w:pPr>
      <w:r w:rsidRPr="00134B4E">
        <w:rPr>
          <w:rStyle w:val="a4"/>
          <w:rFonts w:ascii="华文中宋" w:eastAsia="华文中宋" w:hAnsi="华文中宋"/>
          <w:bCs w:val="0"/>
          <w:noProof/>
          <w:color w:val="262626" w:themeColor="text1" w:themeTint="D9"/>
        </w:rPr>
        <w:lastRenderedPageBreak/>
        <mc:AlternateContent>
          <mc:Choice Requires="wps">
            <w:drawing>
              <wp:inline distT="0" distB="0" distL="0" distR="0">
                <wp:extent cx="3562350" cy="982980"/>
                <wp:effectExtent l="19050" t="19050" r="38100" b="64770"/>
                <wp:docPr id="3"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62350" cy="982980"/>
                        </a:xfrm>
                        <a:prstGeom prst="horizontalScroll">
                          <a:avLst>
                            <a:gd name="adj" fmla="val 25000"/>
                          </a:avLst>
                        </a:prstGeom>
                        <a:solidFill>
                          <a:schemeClr val="accent1">
                            <a:lumMod val="5000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txbx>
                        <w:txbxContent>
                          <w:p w:rsidR="001A7E0A" w:rsidRPr="00134B4E" w:rsidRDefault="001A7E0A" w:rsidP="009735F5">
                            <w:pPr>
                              <w:pStyle w:val="a3"/>
                              <w:shd w:val="clear" w:color="auto" w:fill="FFFFFF"/>
                              <w:spacing w:before="0" w:beforeAutospacing="0" w:after="0" w:afterAutospacing="0" w:line="300" w:lineRule="auto"/>
                              <w:jc w:val="center"/>
                              <w:outlineLvl w:val="0"/>
                              <w:rPr>
                                <w:rStyle w:val="a4"/>
                                <w:rFonts w:ascii="华文中宋" w:eastAsia="华文中宋" w:hAnsi="华文中宋"/>
                                <w:bCs w:val="0"/>
                                <w:color w:val="262626" w:themeColor="text1" w:themeTint="D9"/>
                                <w:sz w:val="36"/>
                                <w:szCs w:val="36"/>
                              </w:rPr>
                            </w:pPr>
                            <w:bookmarkStart w:id="62" w:name="_Toc509910849"/>
                            <w:r w:rsidRPr="00134B4E">
                              <w:rPr>
                                <w:rStyle w:val="a4"/>
                                <w:rFonts w:ascii="华文中宋" w:eastAsia="华文中宋" w:hAnsi="华文中宋" w:hint="eastAsia"/>
                                <w:bCs w:val="0"/>
                                <w:color w:val="262626" w:themeColor="text1" w:themeTint="D9"/>
                                <w:sz w:val="36"/>
                                <w:szCs w:val="36"/>
                              </w:rPr>
                              <w:t>第三部分  青海省情</w:t>
                            </w:r>
                            <w:bookmarkEnd w:id="62"/>
                          </w:p>
                          <w:p w:rsidR="001A7E0A" w:rsidRPr="006C16D7" w:rsidRDefault="001A7E0A" w:rsidP="00CC5360"/>
                        </w:txbxContent>
                      </wps:txbx>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AutoShape 2" o:spid="_x0000_s1028" type="#_x0000_t98" style="width:280.5pt;height:77.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" adj="5400" fillcolor="#243f60 [1604]" strokecolor="#f2f2f2 [3041]" strokeweight="3pt">
                <v:shadow on="t" color="#7f7f7f [1601]" opacity=".5" offset="1pt"/>
                <v:textbox>
                  <w:txbxContent>
                    <w:p w:rsidR="001A7E0A" w:rsidRPr="00134B4E" w:rsidRDefault="001A7E0A" w:rsidP="009735F5">
                      <w:pPr>
                        <w:pStyle w:val="a3"/>
                        <w:shd w:val="clear" w:color="auto" w:fill="FFFFFF"/>
                        <w:spacing w:before="0" w:beforeAutospacing="0" w:after="0" w:afterAutospacing="0" w:line="300" w:lineRule="auto"/>
                        <w:jc w:val="center"/>
                        <w:outlineLvl w:val="0"/>
                        <w:rPr>
                          <w:rStyle w:val="a4"/>
                          <w:rFonts w:ascii="华文中宋" w:eastAsia="华文中宋" w:hAnsi="华文中宋"/>
                          <w:bCs w:val="0"/>
                          <w:color w:val="262626" w:themeColor="text1" w:themeTint="D9"/>
                          <w:sz w:val="36"/>
                          <w:szCs w:val="36"/>
                        </w:rPr>
                      </w:pPr>
                      <w:bookmarkStart w:id="65" w:name="_Toc509910849"/>
                      <w:r w:rsidRPr="00134B4E">
                        <w:rPr>
                          <w:rStyle w:val="a4"/>
                          <w:rFonts w:ascii="华文中宋" w:eastAsia="华文中宋" w:hAnsi="华文中宋" w:hint="eastAsia"/>
                          <w:bCs w:val="0"/>
                          <w:color w:val="262626" w:themeColor="text1" w:themeTint="D9"/>
                          <w:sz w:val="36"/>
                          <w:szCs w:val="36"/>
                        </w:rPr>
                        <w:t>第三部分  青海省情</w:t>
                      </w:r>
                      <w:bookmarkEnd w:id="65"/>
                    </w:p>
                    <w:p w:rsidR="001A7E0A" w:rsidRPr="006C16D7" w:rsidRDefault="001A7E0A" w:rsidP="00CC5360"/>
                  </w:txbxContent>
                </v:textbox>
                <w10:anchorlock/>
              </v:shape>
            </w:pict>
          </mc:Fallback>
        </mc:AlternateContent>
      </w:r>
    </w:p>
    <w:p w:rsidR="00175F1B" w:rsidRPr="00134B4E" w:rsidRDefault="00175F1B" w:rsidP="00CC5360">
      <w:pPr>
        <w:pStyle w:val="a3"/>
        <w:shd w:val="clear" w:color="auto" w:fill="FFFFFF"/>
        <w:spacing w:before="0" w:beforeAutospacing="0" w:after="0" w:afterAutospacing="0" w:line="288" w:lineRule="auto"/>
        <w:jc w:val="center"/>
        <w:rPr>
          <w:rStyle w:val="a4"/>
          <w:rFonts w:ascii="黑体" w:eastAsia="黑体" w:hAnsi="黑体"/>
          <w:color w:val="262626" w:themeColor="text1" w:themeTint="D9"/>
        </w:rPr>
      </w:pPr>
    </w:p>
    <w:p w:rsidR="00E1350F" w:rsidRPr="00134B4E" w:rsidRDefault="00E1350F" w:rsidP="009735F5">
      <w:pPr>
        <w:pStyle w:val="a3"/>
        <w:shd w:val="clear" w:color="auto" w:fill="FFFFFF"/>
        <w:spacing w:before="0" w:beforeAutospacing="0" w:after="0" w:afterAutospacing="0" w:line="324" w:lineRule="auto"/>
        <w:ind w:firstLineChars="165" w:firstLine="462"/>
        <w:jc w:val="both"/>
        <w:outlineLvl w:val="1"/>
        <w:rPr>
          <w:rStyle w:val="a4"/>
          <w:rFonts w:ascii="黑体" w:eastAsia="黑体" w:hAnsi="黑体"/>
          <w:b w:val="0"/>
          <w:color w:val="262626" w:themeColor="text1" w:themeTint="D9"/>
          <w:sz w:val="28"/>
          <w:szCs w:val="28"/>
        </w:rPr>
      </w:pPr>
      <w:bookmarkStart w:id="63" w:name="_Toc509910850"/>
      <w:r w:rsidRPr="00134B4E">
        <w:rPr>
          <w:rStyle w:val="a4"/>
          <w:rFonts w:ascii="黑体" w:eastAsia="黑体" w:hAnsi="黑体" w:hint="eastAsia"/>
          <w:b w:val="0"/>
          <w:color w:val="262626" w:themeColor="text1" w:themeTint="D9"/>
          <w:sz w:val="28"/>
          <w:szCs w:val="28"/>
        </w:rPr>
        <w:t>1.习近平总书记</w:t>
      </w:r>
      <w:r w:rsidR="00112A25">
        <w:rPr>
          <w:rStyle w:val="a4"/>
          <w:rFonts w:ascii="黑体" w:eastAsia="黑体" w:hAnsi="黑体" w:hint="eastAsia"/>
          <w:b w:val="0"/>
          <w:color w:val="262626" w:themeColor="text1" w:themeTint="D9"/>
          <w:sz w:val="28"/>
          <w:szCs w:val="28"/>
        </w:rPr>
        <w:t>对</w:t>
      </w:r>
      <w:r w:rsidRPr="00134B4E">
        <w:rPr>
          <w:rStyle w:val="a4"/>
          <w:rFonts w:ascii="黑体" w:eastAsia="黑体" w:hAnsi="黑体" w:hint="eastAsia"/>
          <w:b w:val="0"/>
          <w:color w:val="262626" w:themeColor="text1" w:themeTint="D9"/>
          <w:sz w:val="28"/>
          <w:szCs w:val="28"/>
        </w:rPr>
        <w:t>青海生态的</w:t>
      </w:r>
      <w:r w:rsidR="00112A25" w:rsidRPr="00134B4E">
        <w:rPr>
          <w:rStyle w:val="a4"/>
          <w:rFonts w:ascii="黑体" w:eastAsia="黑体" w:hAnsi="黑体" w:hint="eastAsia"/>
          <w:b w:val="0"/>
          <w:color w:val="262626" w:themeColor="text1" w:themeTint="D9"/>
          <w:sz w:val="28"/>
          <w:szCs w:val="28"/>
        </w:rPr>
        <w:t>评价</w:t>
      </w:r>
      <w:bookmarkEnd w:id="63"/>
    </w:p>
    <w:p w:rsidR="00E1350F" w:rsidRPr="00134B4E" w:rsidRDefault="00E1350F" w:rsidP="001D20CC">
      <w:pPr>
        <w:spacing w:line="324" w:lineRule="auto"/>
        <w:ind w:firstLine="420"/>
        <w:rPr>
          <w:rFonts w:ascii="楷体_GB2312" w:eastAsia="楷体_GB2312" w:hAnsiTheme="minorEastAsia"/>
          <w:color w:val="262626" w:themeColor="text1" w:themeTint="D9"/>
          <w:sz w:val="24"/>
          <w:szCs w:val="24"/>
          <w:shd w:val="clear" w:color="auto" w:fill="FFFFFF"/>
        </w:rPr>
      </w:pPr>
      <w:r w:rsidRPr="00134B4E">
        <w:rPr>
          <w:rFonts w:ascii="楷体_GB2312" w:eastAsia="楷体_GB2312" w:hAnsiTheme="minorEastAsia" w:hint="eastAsia"/>
          <w:color w:val="262626" w:themeColor="text1" w:themeTint="D9"/>
          <w:sz w:val="24"/>
          <w:szCs w:val="24"/>
          <w:shd w:val="clear" w:color="auto" w:fill="FFFFFF"/>
        </w:rPr>
        <w:t>2016年8月22日，习近平总书记来</w:t>
      </w:r>
      <w:proofErr w:type="gramStart"/>
      <w:r w:rsidRPr="00134B4E">
        <w:rPr>
          <w:rFonts w:ascii="楷体_GB2312" w:eastAsia="楷体_GB2312" w:hAnsiTheme="minorEastAsia" w:hint="eastAsia"/>
          <w:color w:val="262626" w:themeColor="text1" w:themeTint="D9"/>
          <w:sz w:val="24"/>
          <w:szCs w:val="24"/>
          <w:shd w:val="clear" w:color="auto" w:fill="FFFFFF"/>
        </w:rPr>
        <w:t>青考察</w:t>
      </w:r>
      <w:proofErr w:type="gramEnd"/>
      <w:r w:rsidRPr="00134B4E">
        <w:rPr>
          <w:rFonts w:ascii="楷体_GB2312" w:eastAsia="楷体_GB2312" w:hAnsiTheme="minorEastAsia" w:hint="eastAsia"/>
          <w:color w:val="262626" w:themeColor="text1" w:themeTint="D9"/>
          <w:sz w:val="24"/>
          <w:szCs w:val="24"/>
          <w:shd w:val="clear" w:color="auto" w:fill="FFFFFF"/>
        </w:rPr>
        <w:t>时说：“青海最大的价值在生态，最大的责任在生态，最大的潜力也在生态”</w:t>
      </w:r>
    </w:p>
    <w:p w:rsidR="005B1955" w:rsidRPr="00134B4E" w:rsidRDefault="00E1350F" w:rsidP="009735F5">
      <w:pPr>
        <w:pStyle w:val="a3"/>
        <w:shd w:val="clear" w:color="auto" w:fill="FFFFFF"/>
        <w:spacing w:before="0" w:beforeAutospacing="0" w:after="0" w:afterAutospacing="0" w:line="324" w:lineRule="auto"/>
        <w:ind w:firstLineChars="165" w:firstLine="462"/>
        <w:jc w:val="both"/>
        <w:outlineLvl w:val="1"/>
        <w:rPr>
          <w:rStyle w:val="a4"/>
          <w:rFonts w:ascii="黑体" w:eastAsia="黑体" w:hAnsi="黑体"/>
          <w:b w:val="0"/>
          <w:color w:val="262626" w:themeColor="text1" w:themeTint="D9"/>
          <w:sz w:val="28"/>
          <w:szCs w:val="28"/>
        </w:rPr>
      </w:pPr>
      <w:bookmarkStart w:id="64" w:name="_Toc509910851"/>
      <w:r w:rsidRPr="00134B4E">
        <w:rPr>
          <w:rStyle w:val="a4"/>
          <w:rFonts w:ascii="黑体" w:eastAsia="黑体" w:hAnsi="黑体"/>
          <w:b w:val="0"/>
          <w:color w:val="262626" w:themeColor="text1" w:themeTint="D9"/>
          <w:sz w:val="28"/>
          <w:szCs w:val="28"/>
        </w:rPr>
        <w:t>2</w:t>
      </w:r>
      <w:r w:rsidR="00B07DFA" w:rsidRPr="00134B4E">
        <w:rPr>
          <w:rStyle w:val="a4"/>
          <w:rFonts w:ascii="黑体" w:eastAsia="黑体" w:hAnsi="黑体" w:hint="eastAsia"/>
          <w:b w:val="0"/>
          <w:color w:val="262626" w:themeColor="text1" w:themeTint="D9"/>
          <w:sz w:val="28"/>
          <w:szCs w:val="28"/>
        </w:rPr>
        <w:t>.</w:t>
      </w:r>
      <w:r w:rsidR="005B1955" w:rsidRPr="00134B4E">
        <w:rPr>
          <w:rStyle w:val="a4"/>
          <w:rFonts w:ascii="黑体" w:eastAsia="黑体" w:hAnsi="黑体" w:hint="eastAsia"/>
          <w:b w:val="0"/>
          <w:color w:val="262626" w:themeColor="text1" w:themeTint="D9"/>
          <w:sz w:val="28"/>
          <w:szCs w:val="28"/>
        </w:rPr>
        <w:t>青海区域位置</w:t>
      </w:r>
      <w:bookmarkEnd w:id="64"/>
    </w:p>
    <w:p w:rsidR="00B07DFA" w:rsidRPr="00134B4E" w:rsidRDefault="00B07DFA" w:rsidP="001D20CC">
      <w:pPr>
        <w:spacing w:line="324" w:lineRule="auto"/>
        <w:ind w:firstLine="420"/>
        <w:rPr>
          <w:rFonts w:ascii="楷体_GB2312" w:eastAsia="楷体_GB2312" w:hAnsiTheme="minorEastAsia"/>
          <w:color w:val="262626" w:themeColor="text1" w:themeTint="D9"/>
          <w:sz w:val="24"/>
          <w:szCs w:val="24"/>
          <w:shd w:val="clear" w:color="auto" w:fill="FFFFFF"/>
        </w:rPr>
      </w:pPr>
      <w:r w:rsidRPr="00134B4E">
        <w:rPr>
          <w:rFonts w:ascii="楷体_GB2312" w:eastAsia="楷体_GB2312" w:hAnsiTheme="minorEastAsia" w:hint="eastAsia"/>
          <w:color w:val="262626" w:themeColor="text1" w:themeTint="D9"/>
          <w:sz w:val="24"/>
          <w:szCs w:val="24"/>
          <w:shd w:val="clear" w:color="auto" w:fill="FFFFFF"/>
        </w:rPr>
        <w:t>青海省位居世界屋脊青藏高原的东北部，全省东西长约1200公里、南北宽约800公里，总面积72.12万平方公里。</w:t>
      </w:r>
      <w:r w:rsidR="00B71878" w:rsidRPr="00134B4E">
        <w:rPr>
          <w:rFonts w:ascii="楷体_GB2312" w:eastAsia="楷体_GB2312" w:hAnsiTheme="minorEastAsia"/>
          <w:color w:val="262626" w:themeColor="text1" w:themeTint="D9"/>
          <w:sz w:val="24"/>
          <w:szCs w:val="24"/>
          <w:shd w:val="clear" w:color="auto" w:fill="FFFFFF"/>
        </w:rPr>
        <w:t>青海北部和东部同甘肃省相接，西北部与新疆维吾尔自治区相邻，南部和西南部与西藏自治区毗连，东南部与四川省接壤，是联结西藏、新疆与内地的纽带。青海全省平均海拔3000米以上。</w:t>
      </w:r>
    </w:p>
    <w:p w:rsidR="005B1955" w:rsidRPr="00134B4E" w:rsidRDefault="00E1350F" w:rsidP="009735F5">
      <w:pPr>
        <w:pStyle w:val="a3"/>
        <w:shd w:val="clear" w:color="auto" w:fill="FFFFFF"/>
        <w:spacing w:before="0" w:beforeAutospacing="0" w:after="0" w:afterAutospacing="0" w:line="324" w:lineRule="auto"/>
        <w:ind w:firstLineChars="165" w:firstLine="462"/>
        <w:jc w:val="both"/>
        <w:outlineLvl w:val="1"/>
        <w:rPr>
          <w:rStyle w:val="a4"/>
          <w:rFonts w:ascii="黑体" w:eastAsia="黑体" w:hAnsi="黑体"/>
          <w:b w:val="0"/>
          <w:color w:val="262626" w:themeColor="text1" w:themeTint="D9"/>
          <w:sz w:val="28"/>
          <w:szCs w:val="28"/>
        </w:rPr>
      </w:pPr>
      <w:bookmarkStart w:id="65" w:name="_Toc509910852"/>
      <w:r w:rsidRPr="00134B4E">
        <w:rPr>
          <w:rStyle w:val="a4"/>
          <w:rFonts w:ascii="黑体" w:eastAsia="黑体" w:hAnsi="黑体"/>
          <w:b w:val="0"/>
          <w:color w:val="262626" w:themeColor="text1" w:themeTint="D9"/>
          <w:sz w:val="28"/>
          <w:szCs w:val="28"/>
        </w:rPr>
        <w:t>3</w:t>
      </w:r>
      <w:r w:rsidR="00B07DFA" w:rsidRPr="00134B4E">
        <w:rPr>
          <w:rStyle w:val="a4"/>
          <w:rFonts w:ascii="黑体" w:eastAsia="黑体" w:hAnsi="黑体" w:hint="eastAsia"/>
          <w:b w:val="0"/>
          <w:color w:val="262626" w:themeColor="text1" w:themeTint="D9"/>
          <w:sz w:val="28"/>
          <w:szCs w:val="28"/>
        </w:rPr>
        <w:t>.</w:t>
      </w:r>
      <w:r w:rsidR="005B1955" w:rsidRPr="00134B4E">
        <w:rPr>
          <w:rStyle w:val="a4"/>
          <w:rFonts w:ascii="黑体" w:eastAsia="黑体" w:hAnsi="黑体" w:hint="eastAsia"/>
          <w:b w:val="0"/>
          <w:color w:val="262626" w:themeColor="text1" w:themeTint="D9"/>
          <w:sz w:val="28"/>
          <w:szCs w:val="28"/>
        </w:rPr>
        <w:t>青海名称起因</w:t>
      </w:r>
      <w:bookmarkEnd w:id="65"/>
    </w:p>
    <w:p w:rsidR="00B07DFA" w:rsidRPr="00134B4E" w:rsidRDefault="00B07DFA" w:rsidP="001D20CC">
      <w:pPr>
        <w:spacing w:line="324" w:lineRule="auto"/>
        <w:ind w:firstLine="420"/>
        <w:rPr>
          <w:rFonts w:ascii="楷体_GB2312" w:eastAsia="楷体_GB2312" w:hAnsiTheme="minorEastAsia"/>
          <w:color w:val="262626" w:themeColor="text1" w:themeTint="D9"/>
          <w:sz w:val="24"/>
          <w:szCs w:val="24"/>
          <w:shd w:val="clear" w:color="auto" w:fill="FFFFFF"/>
        </w:rPr>
      </w:pPr>
      <w:r w:rsidRPr="00134B4E">
        <w:rPr>
          <w:rFonts w:ascii="楷体_GB2312" w:eastAsia="楷体_GB2312" w:hAnsiTheme="minorEastAsia" w:hint="eastAsia"/>
          <w:color w:val="262626" w:themeColor="text1" w:themeTint="D9"/>
          <w:sz w:val="24"/>
          <w:szCs w:val="24"/>
          <w:shd w:val="clear" w:color="auto" w:fill="FFFFFF"/>
        </w:rPr>
        <w:t>青海省因境内有全省最大的内陆咸水湖青海湖而得名，简称“青”。</w:t>
      </w:r>
    </w:p>
    <w:p w:rsidR="00863DA2" w:rsidRPr="00134B4E" w:rsidRDefault="00E1350F" w:rsidP="009735F5">
      <w:pPr>
        <w:pStyle w:val="a3"/>
        <w:shd w:val="clear" w:color="auto" w:fill="FFFFFF"/>
        <w:spacing w:before="0" w:beforeAutospacing="0" w:after="0" w:afterAutospacing="0" w:line="324" w:lineRule="auto"/>
        <w:ind w:firstLineChars="165" w:firstLine="462"/>
        <w:jc w:val="both"/>
        <w:outlineLvl w:val="1"/>
        <w:rPr>
          <w:rStyle w:val="a4"/>
          <w:rFonts w:ascii="黑体" w:eastAsia="黑体" w:hAnsi="黑体"/>
          <w:b w:val="0"/>
          <w:color w:val="262626" w:themeColor="text1" w:themeTint="D9"/>
          <w:sz w:val="28"/>
          <w:szCs w:val="28"/>
        </w:rPr>
      </w:pPr>
      <w:bookmarkStart w:id="66" w:name="_Toc509910853"/>
      <w:r w:rsidRPr="00134B4E">
        <w:rPr>
          <w:rStyle w:val="a4"/>
          <w:rFonts w:ascii="黑体" w:eastAsia="黑体" w:hAnsi="黑体"/>
          <w:b w:val="0"/>
          <w:color w:val="262626" w:themeColor="text1" w:themeTint="D9"/>
          <w:sz w:val="28"/>
          <w:szCs w:val="28"/>
        </w:rPr>
        <w:lastRenderedPageBreak/>
        <w:t>4</w:t>
      </w:r>
      <w:r w:rsidR="00B07DFA" w:rsidRPr="00134B4E">
        <w:rPr>
          <w:rStyle w:val="a4"/>
          <w:rFonts w:ascii="黑体" w:eastAsia="黑体" w:hAnsi="黑体" w:hint="eastAsia"/>
          <w:b w:val="0"/>
          <w:color w:val="262626" w:themeColor="text1" w:themeTint="D9"/>
          <w:sz w:val="28"/>
          <w:szCs w:val="28"/>
        </w:rPr>
        <w:t>.</w:t>
      </w:r>
      <w:r w:rsidR="00863DA2" w:rsidRPr="00134B4E">
        <w:rPr>
          <w:rStyle w:val="a4"/>
          <w:rFonts w:ascii="黑体" w:eastAsia="黑体" w:hAnsi="黑体" w:hint="eastAsia"/>
          <w:b w:val="0"/>
          <w:color w:val="262626" w:themeColor="text1" w:themeTint="D9"/>
          <w:sz w:val="28"/>
          <w:szCs w:val="28"/>
        </w:rPr>
        <w:t>青海辖区</w:t>
      </w:r>
      <w:bookmarkEnd w:id="66"/>
    </w:p>
    <w:p w:rsidR="00863DA2" w:rsidRPr="00134B4E" w:rsidRDefault="00863DA2" w:rsidP="001D20CC">
      <w:pPr>
        <w:spacing w:line="324" w:lineRule="auto"/>
        <w:ind w:firstLine="420"/>
        <w:rPr>
          <w:rFonts w:ascii="楷体_GB2312" w:eastAsia="楷体_GB2312" w:hAnsiTheme="minorEastAsia"/>
          <w:color w:val="262626" w:themeColor="text1" w:themeTint="D9"/>
          <w:sz w:val="24"/>
          <w:szCs w:val="24"/>
          <w:shd w:val="clear" w:color="auto" w:fill="FFFFFF"/>
        </w:rPr>
      </w:pPr>
      <w:r w:rsidRPr="00134B4E">
        <w:rPr>
          <w:rFonts w:ascii="楷体_GB2312" w:eastAsia="楷体_GB2312" w:hAnsiTheme="minorEastAsia" w:hint="eastAsia"/>
          <w:color w:val="262626" w:themeColor="text1" w:themeTint="D9"/>
          <w:sz w:val="24"/>
          <w:szCs w:val="24"/>
          <w:shd w:val="clear" w:color="auto" w:fill="FFFFFF"/>
        </w:rPr>
        <w:t>青海省共辖有2个地级市和6个民族自治州，即西宁市、海东市、海西蒙古族藏族自治州、海北藏族自治州、海南藏族自治州、黄南藏族自治州、玉树藏族自治州、果洛藏族自治州6个民族自治州。青海省也是我国民族自治地方最多的省份之一。</w:t>
      </w:r>
    </w:p>
    <w:p w:rsidR="00863DA2" w:rsidRPr="00134B4E" w:rsidRDefault="00E1350F" w:rsidP="009735F5">
      <w:pPr>
        <w:pStyle w:val="a3"/>
        <w:shd w:val="clear" w:color="auto" w:fill="FFFFFF"/>
        <w:spacing w:before="0" w:beforeAutospacing="0" w:after="0" w:afterAutospacing="0" w:line="324" w:lineRule="auto"/>
        <w:ind w:firstLineChars="165" w:firstLine="462"/>
        <w:jc w:val="both"/>
        <w:outlineLvl w:val="1"/>
        <w:rPr>
          <w:rStyle w:val="a4"/>
          <w:rFonts w:ascii="黑体" w:eastAsia="黑体" w:hAnsi="黑体"/>
          <w:b w:val="0"/>
          <w:color w:val="262626" w:themeColor="text1" w:themeTint="D9"/>
          <w:sz w:val="28"/>
          <w:szCs w:val="28"/>
        </w:rPr>
      </w:pPr>
      <w:bookmarkStart w:id="67" w:name="_Toc509910854"/>
      <w:r w:rsidRPr="00134B4E">
        <w:rPr>
          <w:rStyle w:val="a4"/>
          <w:rFonts w:ascii="黑体" w:eastAsia="黑体" w:hAnsi="黑体"/>
          <w:b w:val="0"/>
          <w:color w:val="262626" w:themeColor="text1" w:themeTint="D9"/>
          <w:sz w:val="28"/>
          <w:szCs w:val="28"/>
        </w:rPr>
        <w:t>5</w:t>
      </w:r>
      <w:r w:rsidR="00863DA2" w:rsidRPr="00134B4E">
        <w:rPr>
          <w:rStyle w:val="a4"/>
          <w:rFonts w:ascii="黑体" w:eastAsia="黑体" w:hAnsi="黑体" w:hint="eastAsia"/>
          <w:b w:val="0"/>
          <w:color w:val="262626" w:themeColor="text1" w:themeTint="D9"/>
          <w:sz w:val="28"/>
          <w:szCs w:val="28"/>
        </w:rPr>
        <w:t>.青海总人口</w:t>
      </w:r>
      <w:bookmarkEnd w:id="67"/>
    </w:p>
    <w:p w:rsidR="00863DA2" w:rsidRPr="00134B4E" w:rsidRDefault="00863DA2" w:rsidP="001D20CC">
      <w:pPr>
        <w:spacing w:line="324" w:lineRule="auto"/>
        <w:ind w:firstLine="420"/>
        <w:rPr>
          <w:rFonts w:ascii="楷体_GB2312" w:eastAsia="楷体_GB2312" w:hAnsiTheme="minorEastAsia"/>
          <w:color w:val="262626" w:themeColor="text1" w:themeTint="D9"/>
          <w:sz w:val="24"/>
          <w:szCs w:val="24"/>
          <w:shd w:val="clear" w:color="auto" w:fill="FFFFFF"/>
        </w:rPr>
      </w:pPr>
      <w:r w:rsidRPr="00134B4E">
        <w:rPr>
          <w:rFonts w:ascii="楷体_GB2312" w:eastAsia="楷体_GB2312" w:hAnsiTheme="minorEastAsia" w:hint="eastAsia"/>
          <w:color w:val="262626" w:themeColor="text1" w:themeTint="D9"/>
          <w:sz w:val="24"/>
          <w:szCs w:val="24"/>
          <w:shd w:val="clear" w:color="auto" w:fill="FFFFFF"/>
        </w:rPr>
        <w:t>青海省总人口为 557.3 万人，其中少数民族人口约256 万，少数民族人口比重仅次于西藏和新疆，占全国第三位。民族结构主要以汉族、藏族、回族、蒙古族、土族和撒拉族 6个民族为主体，少数民族人口占47%。</w:t>
      </w:r>
    </w:p>
    <w:p w:rsidR="005B1955" w:rsidRPr="00134B4E" w:rsidRDefault="00E1350F" w:rsidP="009735F5">
      <w:pPr>
        <w:pStyle w:val="a3"/>
        <w:shd w:val="clear" w:color="auto" w:fill="FFFFFF"/>
        <w:spacing w:before="0" w:beforeAutospacing="0" w:after="0" w:afterAutospacing="0" w:line="324" w:lineRule="auto"/>
        <w:ind w:firstLineChars="165" w:firstLine="462"/>
        <w:jc w:val="both"/>
        <w:outlineLvl w:val="1"/>
        <w:rPr>
          <w:rStyle w:val="a4"/>
          <w:rFonts w:ascii="黑体" w:eastAsia="黑体" w:hAnsi="黑体"/>
          <w:b w:val="0"/>
          <w:color w:val="262626" w:themeColor="text1" w:themeTint="D9"/>
          <w:sz w:val="28"/>
          <w:szCs w:val="28"/>
        </w:rPr>
      </w:pPr>
      <w:bookmarkStart w:id="68" w:name="_Toc509910855"/>
      <w:r w:rsidRPr="00134B4E">
        <w:rPr>
          <w:rStyle w:val="a4"/>
          <w:rFonts w:ascii="黑体" w:eastAsia="黑体" w:hAnsi="黑体"/>
          <w:b w:val="0"/>
          <w:color w:val="262626" w:themeColor="text1" w:themeTint="D9"/>
          <w:sz w:val="28"/>
          <w:szCs w:val="28"/>
        </w:rPr>
        <w:t>6</w:t>
      </w:r>
      <w:r w:rsidR="00863DA2" w:rsidRPr="00134B4E">
        <w:rPr>
          <w:rStyle w:val="a4"/>
          <w:rFonts w:ascii="黑体" w:eastAsia="黑体" w:hAnsi="黑体" w:hint="eastAsia"/>
          <w:b w:val="0"/>
          <w:color w:val="262626" w:themeColor="text1" w:themeTint="D9"/>
          <w:sz w:val="28"/>
          <w:szCs w:val="28"/>
        </w:rPr>
        <w:t>.</w:t>
      </w:r>
      <w:r w:rsidR="005B1955" w:rsidRPr="00134B4E">
        <w:rPr>
          <w:rStyle w:val="a4"/>
          <w:rFonts w:ascii="黑体" w:eastAsia="黑体" w:hAnsi="黑体" w:hint="eastAsia"/>
          <w:b w:val="0"/>
          <w:color w:val="262626" w:themeColor="text1" w:themeTint="D9"/>
          <w:sz w:val="28"/>
          <w:szCs w:val="28"/>
        </w:rPr>
        <w:t>青海地貌框架</w:t>
      </w:r>
      <w:bookmarkEnd w:id="68"/>
    </w:p>
    <w:p w:rsidR="00B07DFA" w:rsidRPr="00134B4E" w:rsidRDefault="00B07DFA" w:rsidP="001D20CC">
      <w:pPr>
        <w:spacing w:line="324" w:lineRule="auto"/>
        <w:ind w:firstLine="420"/>
        <w:rPr>
          <w:rFonts w:ascii="楷体_GB2312" w:eastAsia="楷体_GB2312" w:hAnsiTheme="minorEastAsia"/>
          <w:color w:val="262626" w:themeColor="text1" w:themeTint="D9"/>
          <w:sz w:val="24"/>
          <w:szCs w:val="24"/>
          <w:shd w:val="clear" w:color="auto" w:fill="FFFFFF"/>
        </w:rPr>
      </w:pPr>
      <w:r w:rsidRPr="00134B4E">
        <w:rPr>
          <w:rFonts w:ascii="楷体_GB2312" w:eastAsia="楷体_GB2312" w:hAnsiTheme="minorEastAsia" w:hint="eastAsia"/>
          <w:color w:val="262626" w:themeColor="text1" w:themeTint="D9"/>
          <w:sz w:val="24"/>
          <w:szCs w:val="24"/>
          <w:shd w:val="clear" w:color="auto" w:fill="FFFFFF"/>
        </w:rPr>
        <w:t>昆仑山、祁连山、巴颜喀拉山、阿尼玛卿山、唐古拉山等山脉横亘青海境内，构成了青海的地貌骨架，将全省分割成青南高原区、西北干旱区和东部季风区三个大的地里区域，也造就了丰富多彩的自然风貌。</w:t>
      </w:r>
    </w:p>
    <w:p w:rsidR="005B1955" w:rsidRPr="00134B4E" w:rsidRDefault="00E1350F" w:rsidP="009735F5">
      <w:pPr>
        <w:pStyle w:val="a3"/>
        <w:shd w:val="clear" w:color="auto" w:fill="FFFFFF"/>
        <w:spacing w:before="0" w:beforeAutospacing="0" w:after="0" w:afterAutospacing="0" w:line="324" w:lineRule="auto"/>
        <w:ind w:firstLineChars="165" w:firstLine="462"/>
        <w:jc w:val="both"/>
        <w:outlineLvl w:val="1"/>
        <w:rPr>
          <w:rStyle w:val="a4"/>
          <w:rFonts w:ascii="黑体" w:eastAsia="黑体" w:hAnsi="黑体"/>
          <w:b w:val="0"/>
          <w:color w:val="262626" w:themeColor="text1" w:themeTint="D9"/>
          <w:sz w:val="28"/>
          <w:szCs w:val="28"/>
        </w:rPr>
      </w:pPr>
      <w:bookmarkStart w:id="69" w:name="_Toc509910856"/>
      <w:r w:rsidRPr="00134B4E">
        <w:rPr>
          <w:rStyle w:val="a4"/>
          <w:rFonts w:ascii="黑体" w:eastAsia="黑体" w:hAnsi="黑体"/>
          <w:b w:val="0"/>
          <w:color w:val="262626" w:themeColor="text1" w:themeTint="D9"/>
          <w:sz w:val="28"/>
          <w:szCs w:val="28"/>
        </w:rPr>
        <w:t>7</w:t>
      </w:r>
      <w:r w:rsidR="00B07DFA" w:rsidRPr="00134B4E">
        <w:rPr>
          <w:rStyle w:val="a4"/>
          <w:rFonts w:ascii="黑体" w:eastAsia="黑体" w:hAnsi="黑体" w:hint="eastAsia"/>
          <w:b w:val="0"/>
          <w:color w:val="262626" w:themeColor="text1" w:themeTint="D9"/>
          <w:sz w:val="28"/>
          <w:szCs w:val="28"/>
        </w:rPr>
        <w:t>.</w:t>
      </w:r>
      <w:r w:rsidR="005B1955" w:rsidRPr="00134B4E">
        <w:rPr>
          <w:rStyle w:val="a4"/>
          <w:rFonts w:ascii="黑体" w:eastAsia="黑体" w:hAnsi="黑体" w:hint="eastAsia"/>
          <w:b w:val="0"/>
          <w:color w:val="262626" w:themeColor="text1" w:themeTint="D9"/>
          <w:sz w:val="28"/>
          <w:szCs w:val="28"/>
        </w:rPr>
        <w:t>三江源头</w:t>
      </w:r>
      <w:bookmarkEnd w:id="69"/>
    </w:p>
    <w:p w:rsidR="00B07DFA" w:rsidRPr="00134B4E" w:rsidRDefault="00B07DFA" w:rsidP="001D20CC">
      <w:pPr>
        <w:spacing w:line="324" w:lineRule="auto"/>
        <w:ind w:firstLine="420"/>
        <w:rPr>
          <w:rFonts w:ascii="楷体_GB2312" w:eastAsia="楷体_GB2312" w:hAnsiTheme="minorEastAsia"/>
          <w:color w:val="262626" w:themeColor="text1" w:themeTint="D9"/>
          <w:sz w:val="24"/>
          <w:szCs w:val="24"/>
          <w:shd w:val="clear" w:color="auto" w:fill="FFFFFF"/>
        </w:rPr>
      </w:pPr>
      <w:r w:rsidRPr="00134B4E">
        <w:rPr>
          <w:rFonts w:ascii="楷体_GB2312" w:eastAsia="楷体_GB2312" w:hAnsiTheme="minorEastAsia" w:hint="eastAsia"/>
          <w:color w:val="262626" w:themeColor="text1" w:themeTint="D9"/>
          <w:sz w:val="24"/>
          <w:szCs w:val="24"/>
          <w:shd w:val="clear" w:color="auto" w:fill="FFFFFF"/>
        </w:rPr>
        <w:t>长江、黄河、澜沧江这三条江河的源头在同一个</w:t>
      </w:r>
      <w:r w:rsidRPr="00134B4E">
        <w:rPr>
          <w:rFonts w:ascii="楷体_GB2312" w:eastAsia="楷体_GB2312" w:hAnsiTheme="minorEastAsia" w:hint="eastAsia"/>
          <w:color w:val="262626" w:themeColor="text1" w:themeTint="D9"/>
          <w:sz w:val="24"/>
          <w:szCs w:val="24"/>
          <w:shd w:val="clear" w:color="auto" w:fill="FFFFFF"/>
        </w:rPr>
        <w:lastRenderedPageBreak/>
        <w:t>“摇篮”，那就是平均海拔近 5000 米的青海南部高原。</w:t>
      </w:r>
    </w:p>
    <w:p w:rsidR="005B1955" w:rsidRPr="00134B4E" w:rsidRDefault="00112A25" w:rsidP="009735F5">
      <w:pPr>
        <w:pStyle w:val="a3"/>
        <w:shd w:val="clear" w:color="auto" w:fill="FFFFFF"/>
        <w:spacing w:before="0" w:beforeAutospacing="0" w:after="0" w:afterAutospacing="0" w:line="324" w:lineRule="auto"/>
        <w:ind w:firstLineChars="165" w:firstLine="462"/>
        <w:jc w:val="both"/>
        <w:outlineLvl w:val="1"/>
        <w:rPr>
          <w:rStyle w:val="a4"/>
          <w:rFonts w:ascii="黑体" w:eastAsia="黑体" w:hAnsi="黑体"/>
          <w:b w:val="0"/>
          <w:color w:val="262626" w:themeColor="text1" w:themeTint="D9"/>
          <w:sz w:val="28"/>
          <w:szCs w:val="28"/>
        </w:rPr>
      </w:pPr>
      <w:bookmarkStart w:id="70" w:name="_Toc509910857"/>
      <w:r>
        <w:rPr>
          <w:rStyle w:val="a4"/>
          <w:rFonts w:ascii="黑体" w:eastAsia="黑体" w:hAnsi="黑体"/>
          <w:b w:val="0"/>
          <w:color w:val="262626" w:themeColor="text1" w:themeTint="D9"/>
          <w:sz w:val="28"/>
          <w:szCs w:val="28"/>
        </w:rPr>
        <w:t>8</w:t>
      </w:r>
      <w:r w:rsidR="005B1955" w:rsidRPr="00134B4E">
        <w:rPr>
          <w:rStyle w:val="a4"/>
          <w:rFonts w:ascii="黑体" w:eastAsia="黑体" w:hAnsi="黑体" w:hint="eastAsia"/>
          <w:b w:val="0"/>
          <w:color w:val="262626" w:themeColor="text1" w:themeTint="D9"/>
          <w:sz w:val="28"/>
          <w:szCs w:val="28"/>
        </w:rPr>
        <w:t>.</w:t>
      </w:r>
      <w:r w:rsidR="0051484A" w:rsidRPr="00134B4E">
        <w:rPr>
          <w:rStyle w:val="a4"/>
          <w:rFonts w:ascii="黑体" w:eastAsia="黑体" w:hAnsi="黑体" w:hint="eastAsia"/>
          <w:b w:val="0"/>
          <w:color w:val="262626" w:themeColor="text1" w:themeTint="D9"/>
          <w:sz w:val="28"/>
          <w:szCs w:val="28"/>
        </w:rPr>
        <w:t>青海气候特点</w:t>
      </w:r>
      <w:bookmarkEnd w:id="70"/>
    </w:p>
    <w:p w:rsidR="00B07DFA" w:rsidRPr="00134B4E" w:rsidRDefault="0051484A" w:rsidP="001D20CC">
      <w:pPr>
        <w:spacing w:line="324" w:lineRule="auto"/>
        <w:ind w:firstLine="420"/>
        <w:rPr>
          <w:rFonts w:ascii="楷体_GB2312" w:eastAsia="楷体_GB2312" w:hAnsiTheme="minorEastAsia"/>
          <w:color w:val="262626" w:themeColor="text1" w:themeTint="D9"/>
          <w:sz w:val="24"/>
          <w:szCs w:val="24"/>
          <w:shd w:val="clear" w:color="auto" w:fill="FFFFFF"/>
        </w:rPr>
      </w:pPr>
      <w:r w:rsidRPr="00134B4E">
        <w:rPr>
          <w:rFonts w:ascii="楷体_GB2312" w:eastAsia="楷体_GB2312" w:hAnsiTheme="minorEastAsia"/>
          <w:color w:val="262626" w:themeColor="text1" w:themeTint="D9"/>
          <w:sz w:val="24"/>
          <w:szCs w:val="24"/>
          <w:shd w:val="clear" w:color="auto" w:fill="FFFFFF"/>
        </w:rPr>
        <w:t>青海属于高原大陆性气候，具有气温低、昼夜温差大、降雨少而集中、日照长、太阳辐射强等特点。</w:t>
      </w:r>
    </w:p>
    <w:p w:rsidR="00863DA2" w:rsidRPr="00134B4E" w:rsidRDefault="00112A25" w:rsidP="009735F5">
      <w:pPr>
        <w:pStyle w:val="a3"/>
        <w:shd w:val="clear" w:color="auto" w:fill="FFFFFF"/>
        <w:spacing w:before="0" w:beforeAutospacing="0" w:after="0" w:afterAutospacing="0" w:line="324" w:lineRule="auto"/>
        <w:ind w:firstLineChars="165" w:firstLine="462"/>
        <w:jc w:val="both"/>
        <w:outlineLvl w:val="1"/>
        <w:rPr>
          <w:rStyle w:val="a4"/>
          <w:rFonts w:ascii="黑体" w:eastAsia="黑体" w:hAnsi="黑体"/>
          <w:b w:val="0"/>
          <w:color w:val="262626" w:themeColor="text1" w:themeTint="D9"/>
          <w:sz w:val="28"/>
          <w:szCs w:val="28"/>
        </w:rPr>
      </w:pPr>
      <w:bookmarkStart w:id="71" w:name="_Toc509910858"/>
      <w:r>
        <w:rPr>
          <w:rStyle w:val="a4"/>
          <w:rFonts w:ascii="黑体" w:eastAsia="黑体" w:hAnsi="黑体"/>
          <w:b w:val="0"/>
          <w:color w:val="262626" w:themeColor="text1" w:themeTint="D9"/>
          <w:sz w:val="28"/>
          <w:szCs w:val="28"/>
        </w:rPr>
        <w:t>9</w:t>
      </w:r>
      <w:r w:rsidR="00863DA2" w:rsidRPr="00134B4E">
        <w:rPr>
          <w:rStyle w:val="a4"/>
          <w:rFonts w:ascii="黑体" w:eastAsia="黑体" w:hAnsi="黑体" w:hint="eastAsia"/>
          <w:b w:val="0"/>
          <w:color w:val="262626" w:themeColor="text1" w:themeTint="D9"/>
          <w:sz w:val="28"/>
          <w:szCs w:val="28"/>
        </w:rPr>
        <w:t>.青海国民生产总值</w:t>
      </w:r>
      <w:bookmarkEnd w:id="71"/>
    </w:p>
    <w:p w:rsidR="00863DA2" w:rsidRPr="00134B4E" w:rsidRDefault="00863DA2" w:rsidP="001D20CC">
      <w:pPr>
        <w:spacing w:line="324" w:lineRule="auto"/>
        <w:ind w:firstLine="420"/>
        <w:rPr>
          <w:rFonts w:ascii="楷体_GB2312" w:eastAsia="楷体_GB2312" w:hAnsiTheme="minorEastAsia"/>
          <w:color w:val="262626" w:themeColor="text1" w:themeTint="D9"/>
          <w:sz w:val="24"/>
          <w:szCs w:val="24"/>
          <w:shd w:val="clear" w:color="auto" w:fill="FFFFFF"/>
        </w:rPr>
      </w:pPr>
      <w:r w:rsidRPr="00134B4E">
        <w:rPr>
          <w:rFonts w:ascii="楷体_GB2312" w:eastAsia="楷体_GB2312" w:hAnsiTheme="minorEastAsia" w:hint="eastAsia"/>
          <w:color w:val="262626" w:themeColor="text1" w:themeTint="D9"/>
          <w:sz w:val="24"/>
          <w:szCs w:val="24"/>
          <w:shd w:val="clear" w:color="auto" w:fill="FFFFFF"/>
        </w:rPr>
        <w:t>截止2017年底，</w:t>
      </w:r>
      <w:r w:rsidRPr="00134B4E">
        <w:rPr>
          <w:rFonts w:ascii="楷体_GB2312" w:eastAsia="楷体_GB2312" w:hAnsiTheme="minorEastAsia"/>
          <w:color w:val="262626" w:themeColor="text1" w:themeTint="D9"/>
          <w:sz w:val="24"/>
          <w:szCs w:val="24"/>
          <w:shd w:val="clear" w:color="auto" w:fill="FFFFFF"/>
        </w:rPr>
        <w:t>全年全省地区生产总值2642.80亿元。</w:t>
      </w:r>
      <w:r w:rsidRPr="00134B4E">
        <w:rPr>
          <w:rFonts w:ascii="楷体_GB2312" w:eastAsia="楷体_GB2312" w:hAnsiTheme="minorEastAsia" w:hint="eastAsia"/>
          <w:color w:val="262626" w:themeColor="text1" w:themeTint="D9"/>
          <w:sz w:val="24"/>
          <w:szCs w:val="24"/>
          <w:shd w:val="clear" w:color="auto" w:fill="FFFFFF"/>
        </w:rPr>
        <w:t>其中，</w:t>
      </w:r>
      <w:r w:rsidRPr="00134B4E">
        <w:rPr>
          <w:rFonts w:ascii="楷体_GB2312" w:eastAsia="楷体_GB2312" w:hAnsiTheme="minorEastAsia"/>
          <w:color w:val="262626" w:themeColor="text1" w:themeTint="D9"/>
          <w:sz w:val="24"/>
          <w:szCs w:val="24"/>
          <w:shd w:val="clear" w:color="auto" w:fill="FFFFFF"/>
        </w:rPr>
        <w:t>第一产业增加值占全省地区生产总值的比重为9.0%，第二产业增加值比重为44.7%，第三产业增加值比重为46.3%。人均地区生产总值44348元。</w:t>
      </w:r>
    </w:p>
    <w:p w:rsidR="00863DA2" w:rsidRPr="00134B4E" w:rsidRDefault="00863DA2" w:rsidP="009735F5">
      <w:pPr>
        <w:pStyle w:val="a3"/>
        <w:shd w:val="clear" w:color="auto" w:fill="FFFFFF"/>
        <w:spacing w:before="0" w:beforeAutospacing="0" w:after="0" w:afterAutospacing="0" w:line="324" w:lineRule="auto"/>
        <w:ind w:firstLineChars="165" w:firstLine="462"/>
        <w:jc w:val="both"/>
        <w:outlineLvl w:val="1"/>
        <w:rPr>
          <w:rStyle w:val="a4"/>
          <w:rFonts w:ascii="黑体" w:eastAsia="黑体" w:hAnsi="黑体"/>
          <w:b w:val="0"/>
          <w:color w:val="262626" w:themeColor="text1" w:themeTint="D9"/>
          <w:sz w:val="28"/>
          <w:szCs w:val="28"/>
        </w:rPr>
      </w:pPr>
      <w:bookmarkStart w:id="72" w:name="_Toc509910859"/>
      <w:r w:rsidRPr="00134B4E">
        <w:rPr>
          <w:rStyle w:val="a4"/>
          <w:rFonts w:ascii="黑体" w:eastAsia="黑体" w:hAnsi="黑体" w:hint="eastAsia"/>
          <w:b w:val="0"/>
          <w:color w:val="262626" w:themeColor="text1" w:themeTint="D9"/>
          <w:sz w:val="28"/>
          <w:szCs w:val="28"/>
        </w:rPr>
        <w:t>1</w:t>
      </w:r>
      <w:r w:rsidR="00112A25">
        <w:rPr>
          <w:rStyle w:val="a4"/>
          <w:rFonts w:ascii="黑体" w:eastAsia="黑体" w:hAnsi="黑体"/>
          <w:b w:val="0"/>
          <w:color w:val="262626" w:themeColor="text1" w:themeTint="D9"/>
          <w:sz w:val="28"/>
          <w:szCs w:val="28"/>
        </w:rPr>
        <w:t>0</w:t>
      </w:r>
      <w:r w:rsidRPr="00134B4E">
        <w:rPr>
          <w:rStyle w:val="a4"/>
          <w:rFonts w:ascii="黑体" w:eastAsia="黑体" w:hAnsi="黑体" w:hint="eastAsia"/>
          <w:b w:val="0"/>
          <w:color w:val="262626" w:themeColor="text1" w:themeTint="D9"/>
          <w:sz w:val="28"/>
          <w:szCs w:val="28"/>
        </w:rPr>
        <w:t>.青海四大支柱产业和四大优势产业</w:t>
      </w:r>
      <w:bookmarkEnd w:id="72"/>
    </w:p>
    <w:p w:rsidR="00863DA2" w:rsidRPr="00134B4E" w:rsidRDefault="00863DA2" w:rsidP="001D20CC">
      <w:pPr>
        <w:spacing w:line="324" w:lineRule="auto"/>
        <w:ind w:firstLine="420"/>
        <w:rPr>
          <w:rFonts w:ascii="楷体_GB2312" w:eastAsia="楷体_GB2312" w:hAnsiTheme="minorEastAsia"/>
          <w:color w:val="262626" w:themeColor="text1" w:themeTint="D9"/>
          <w:sz w:val="24"/>
          <w:szCs w:val="24"/>
          <w:shd w:val="clear" w:color="auto" w:fill="FFFFFF"/>
        </w:rPr>
      </w:pPr>
      <w:r w:rsidRPr="00134B4E">
        <w:rPr>
          <w:rFonts w:ascii="楷体_GB2312" w:eastAsia="楷体_GB2312" w:hAnsiTheme="minorEastAsia"/>
          <w:color w:val="262626" w:themeColor="text1" w:themeTint="D9"/>
          <w:sz w:val="24"/>
          <w:szCs w:val="24"/>
          <w:shd w:val="clear" w:color="auto" w:fill="FFFFFF"/>
        </w:rPr>
        <w:t>电力、石油天然气、盐湖化工、有色金属四大支柱产业</w:t>
      </w:r>
      <w:r w:rsidRPr="00134B4E">
        <w:rPr>
          <w:rFonts w:ascii="楷体_GB2312" w:eastAsia="楷体_GB2312" w:hAnsiTheme="minorEastAsia" w:hint="eastAsia"/>
          <w:color w:val="262626" w:themeColor="text1" w:themeTint="D9"/>
          <w:sz w:val="24"/>
          <w:szCs w:val="24"/>
          <w:shd w:val="clear" w:color="auto" w:fill="FFFFFF"/>
        </w:rPr>
        <w:t>；</w:t>
      </w:r>
      <w:r w:rsidRPr="00134B4E">
        <w:rPr>
          <w:rFonts w:ascii="楷体_GB2312" w:eastAsia="楷体_GB2312" w:hAnsiTheme="minorEastAsia"/>
          <w:color w:val="262626" w:themeColor="text1" w:themeTint="D9"/>
          <w:sz w:val="24"/>
          <w:szCs w:val="24"/>
          <w:shd w:val="clear" w:color="auto" w:fill="FFFFFF"/>
        </w:rPr>
        <w:t>冶金、医药、建材、农畜产品加工四大优势产业</w:t>
      </w:r>
    </w:p>
    <w:p w:rsidR="00863DA2" w:rsidRPr="00134B4E" w:rsidRDefault="00863DA2" w:rsidP="009735F5">
      <w:pPr>
        <w:pStyle w:val="a3"/>
        <w:shd w:val="clear" w:color="auto" w:fill="FFFFFF"/>
        <w:spacing w:before="0" w:beforeAutospacing="0" w:after="0" w:afterAutospacing="0" w:line="324" w:lineRule="auto"/>
        <w:ind w:firstLineChars="165" w:firstLine="462"/>
        <w:jc w:val="both"/>
        <w:outlineLvl w:val="1"/>
        <w:rPr>
          <w:rStyle w:val="a4"/>
          <w:rFonts w:ascii="黑体" w:eastAsia="黑体" w:hAnsi="黑体"/>
          <w:b w:val="0"/>
          <w:color w:val="262626" w:themeColor="text1" w:themeTint="D9"/>
          <w:sz w:val="28"/>
          <w:szCs w:val="28"/>
        </w:rPr>
      </w:pPr>
      <w:bookmarkStart w:id="73" w:name="_Toc509910860"/>
      <w:r w:rsidRPr="00134B4E">
        <w:rPr>
          <w:rStyle w:val="a4"/>
          <w:rFonts w:ascii="黑体" w:eastAsia="黑体" w:hAnsi="黑体" w:hint="eastAsia"/>
          <w:b w:val="0"/>
          <w:color w:val="262626" w:themeColor="text1" w:themeTint="D9"/>
          <w:sz w:val="28"/>
          <w:szCs w:val="28"/>
        </w:rPr>
        <w:t>1</w:t>
      </w:r>
      <w:r w:rsidR="00112A25">
        <w:rPr>
          <w:rStyle w:val="a4"/>
          <w:rFonts w:ascii="黑体" w:eastAsia="黑体" w:hAnsi="黑体"/>
          <w:b w:val="0"/>
          <w:color w:val="262626" w:themeColor="text1" w:themeTint="D9"/>
          <w:sz w:val="28"/>
          <w:szCs w:val="28"/>
        </w:rPr>
        <w:t>1</w:t>
      </w:r>
      <w:r w:rsidRPr="00134B4E">
        <w:rPr>
          <w:rStyle w:val="a4"/>
          <w:rFonts w:ascii="黑体" w:eastAsia="黑体" w:hAnsi="黑体" w:hint="eastAsia"/>
          <w:b w:val="0"/>
          <w:color w:val="262626" w:themeColor="text1" w:themeTint="D9"/>
          <w:sz w:val="28"/>
          <w:szCs w:val="28"/>
        </w:rPr>
        <w:t>.青海农业资源</w:t>
      </w:r>
      <w:bookmarkEnd w:id="73"/>
    </w:p>
    <w:p w:rsidR="00863DA2" w:rsidRPr="00134B4E" w:rsidRDefault="00863DA2" w:rsidP="001D20CC">
      <w:pPr>
        <w:spacing w:line="324" w:lineRule="auto"/>
        <w:ind w:firstLine="420"/>
        <w:rPr>
          <w:rFonts w:ascii="楷体_GB2312" w:eastAsia="楷体_GB2312" w:hAnsiTheme="minorEastAsia"/>
          <w:color w:val="262626" w:themeColor="text1" w:themeTint="D9"/>
          <w:sz w:val="24"/>
          <w:szCs w:val="24"/>
          <w:shd w:val="clear" w:color="auto" w:fill="FFFFFF"/>
        </w:rPr>
      </w:pPr>
      <w:r w:rsidRPr="00134B4E">
        <w:rPr>
          <w:rFonts w:ascii="楷体_GB2312" w:eastAsia="楷体_GB2312" w:hAnsiTheme="minorEastAsia" w:hint="eastAsia"/>
          <w:color w:val="262626" w:themeColor="text1" w:themeTint="D9"/>
          <w:sz w:val="24"/>
          <w:szCs w:val="24"/>
          <w:shd w:val="clear" w:color="auto" w:fill="FFFFFF"/>
        </w:rPr>
        <w:t>全省土地总面积10.8亿亩，但由于自然条件所限，耕地面积仅占0.81%，比较著名的农作物有马铃薯、油菜、蚕豆、青稞、线辣椒、紫皮大蒜、枸杞等，尤其是青海是一个马铃薯种植大省，其马铃薯以</w:t>
      </w:r>
      <w:proofErr w:type="gramStart"/>
      <w:r w:rsidRPr="00134B4E">
        <w:rPr>
          <w:rFonts w:ascii="楷体_GB2312" w:eastAsia="楷体_GB2312" w:hAnsiTheme="minorEastAsia" w:hint="eastAsia"/>
          <w:color w:val="262626" w:themeColor="text1" w:themeTint="D9"/>
          <w:sz w:val="24"/>
          <w:szCs w:val="24"/>
          <w:shd w:val="clear" w:color="auto" w:fill="FFFFFF"/>
        </w:rPr>
        <w:t>个</w:t>
      </w:r>
      <w:proofErr w:type="gramEnd"/>
      <w:r w:rsidRPr="00134B4E">
        <w:rPr>
          <w:rFonts w:ascii="楷体_GB2312" w:eastAsia="楷体_GB2312" w:hAnsiTheme="minorEastAsia" w:hint="eastAsia"/>
          <w:color w:val="262626" w:themeColor="text1" w:themeTint="D9"/>
          <w:sz w:val="24"/>
          <w:szCs w:val="24"/>
          <w:shd w:val="clear" w:color="auto" w:fill="FFFFFF"/>
        </w:rPr>
        <w:t>大、皮</w:t>
      </w:r>
      <w:r w:rsidRPr="00134B4E">
        <w:rPr>
          <w:rFonts w:ascii="楷体_GB2312" w:eastAsia="楷体_GB2312" w:hAnsiTheme="minorEastAsia" w:hint="eastAsia"/>
          <w:color w:val="262626" w:themeColor="text1" w:themeTint="D9"/>
          <w:sz w:val="24"/>
          <w:szCs w:val="24"/>
          <w:shd w:val="clear" w:color="auto" w:fill="FFFFFF"/>
        </w:rPr>
        <w:lastRenderedPageBreak/>
        <w:t>薄、质沙、味美而著称，其蚕豆也以硕大丰满、皮色光亮、富含营养而驰名全国。</w:t>
      </w:r>
    </w:p>
    <w:p w:rsidR="00863DA2" w:rsidRPr="00134B4E" w:rsidRDefault="00863DA2" w:rsidP="009735F5">
      <w:pPr>
        <w:pStyle w:val="a3"/>
        <w:shd w:val="clear" w:color="auto" w:fill="FFFFFF"/>
        <w:spacing w:before="0" w:beforeAutospacing="0" w:after="0" w:afterAutospacing="0" w:line="324" w:lineRule="auto"/>
        <w:ind w:firstLineChars="165" w:firstLine="462"/>
        <w:jc w:val="both"/>
        <w:outlineLvl w:val="1"/>
        <w:rPr>
          <w:rStyle w:val="a4"/>
          <w:rFonts w:ascii="黑体" w:eastAsia="黑体" w:hAnsi="黑体"/>
          <w:b w:val="0"/>
          <w:color w:val="262626" w:themeColor="text1" w:themeTint="D9"/>
          <w:sz w:val="28"/>
          <w:szCs w:val="28"/>
        </w:rPr>
      </w:pPr>
      <w:bookmarkStart w:id="74" w:name="_Toc509910861"/>
      <w:r w:rsidRPr="00134B4E">
        <w:rPr>
          <w:rStyle w:val="a4"/>
          <w:rFonts w:ascii="黑体" w:eastAsia="黑体" w:hAnsi="黑体" w:hint="eastAsia"/>
          <w:b w:val="0"/>
          <w:color w:val="262626" w:themeColor="text1" w:themeTint="D9"/>
          <w:sz w:val="28"/>
          <w:szCs w:val="28"/>
        </w:rPr>
        <w:t>1</w:t>
      </w:r>
      <w:r w:rsidR="00112A25">
        <w:rPr>
          <w:rStyle w:val="a4"/>
          <w:rFonts w:ascii="黑体" w:eastAsia="黑体" w:hAnsi="黑体"/>
          <w:b w:val="0"/>
          <w:color w:val="262626" w:themeColor="text1" w:themeTint="D9"/>
          <w:sz w:val="28"/>
          <w:szCs w:val="28"/>
        </w:rPr>
        <w:t>2</w:t>
      </w:r>
      <w:r w:rsidRPr="00134B4E">
        <w:rPr>
          <w:rStyle w:val="a4"/>
          <w:rFonts w:ascii="黑体" w:eastAsia="黑体" w:hAnsi="黑体" w:hint="eastAsia"/>
          <w:b w:val="0"/>
          <w:color w:val="262626" w:themeColor="text1" w:themeTint="D9"/>
          <w:sz w:val="28"/>
          <w:szCs w:val="28"/>
        </w:rPr>
        <w:t>.青海畜牧业资源</w:t>
      </w:r>
      <w:bookmarkEnd w:id="74"/>
    </w:p>
    <w:p w:rsidR="00863DA2" w:rsidRPr="00134B4E" w:rsidRDefault="00863DA2" w:rsidP="001D20CC">
      <w:pPr>
        <w:spacing w:line="324" w:lineRule="auto"/>
        <w:ind w:firstLine="420"/>
        <w:rPr>
          <w:rFonts w:ascii="楷体_GB2312" w:eastAsia="楷体_GB2312" w:hAnsiTheme="minorEastAsia"/>
          <w:color w:val="262626" w:themeColor="text1" w:themeTint="D9"/>
          <w:sz w:val="24"/>
          <w:szCs w:val="24"/>
          <w:shd w:val="clear" w:color="auto" w:fill="FFFFFF"/>
        </w:rPr>
      </w:pPr>
      <w:r w:rsidRPr="00134B4E">
        <w:rPr>
          <w:rFonts w:ascii="楷体_GB2312" w:eastAsia="楷体_GB2312" w:hAnsiTheme="minorEastAsia" w:hint="eastAsia"/>
          <w:color w:val="262626" w:themeColor="text1" w:themeTint="D9"/>
          <w:sz w:val="24"/>
          <w:szCs w:val="24"/>
          <w:shd w:val="clear" w:color="auto" w:fill="FFFFFF"/>
        </w:rPr>
        <w:t>青海是全国五大牧区之一，这里辽阔的天然牧场，具有面积大、类型多、草质好的特点，具有发展牧业的先天优越条件。青海省的天然草场面积占全国草场总面积的十分之一，在全国仅次于内蒙古、西藏和新疆，居于第四位。从经济区划角度而言，牧区面积占到了全省总土地面积的94.76%，牦牛和藏系羊是最为重要的畜牧品种。</w:t>
      </w:r>
    </w:p>
    <w:p w:rsidR="00863DA2" w:rsidRPr="00134B4E" w:rsidRDefault="00863DA2" w:rsidP="009735F5">
      <w:pPr>
        <w:pStyle w:val="a3"/>
        <w:shd w:val="clear" w:color="auto" w:fill="FFFFFF"/>
        <w:spacing w:before="0" w:beforeAutospacing="0" w:after="0" w:afterAutospacing="0" w:line="324" w:lineRule="auto"/>
        <w:ind w:firstLineChars="165" w:firstLine="462"/>
        <w:jc w:val="both"/>
        <w:outlineLvl w:val="1"/>
        <w:rPr>
          <w:rStyle w:val="a4"/>
          <w:rFonts w:ascii="黑体" w:eastAsia="黑体" w:hAnsi="黑体"/>
          <w:b w:val="0"/>
          <w:color w:val="262626" w:themeColor="text1" w:themeTint="D9"/>
          <w:sz w:val="28"/>
          <w:szCs w:val="28"/>
        </w:rPr>
      </w:pPr>
      <w:bookmarkStart w:id="75" w:name="_Toc509910862"/>
      <w:r w:rsidRPr="00134B4E">
        <w:rPr>
          <w:rStyle w:val="a4"/>
          <w:rFonts w:ascii="黑体" w:eastAsia="黑体" w:hAnsi="黑体" w:hint="eastAsia"/>
          <w:b w:val="0"/>
          <w:color w:val="262626" w:themeColor="text1" w:themeTint="D9"/>
          <w:sz w:val="28"/>
          <w:szCs w:val="28"/>
        </w:rPr>
        <w:t>1</w:t>
      </w:r>
      <w:r w:rsidR="00112A25">
        <w:rPr>
          <w:rStyle w:val="a4"/>
          <w:rFonts w:ascii="黑体" w:eastAsia="黑体" w:hAnsi="黑体"/>
          <w:b w:val="0"/>
          <w:color w:val="262626" w:themeColor="text1" w:themeTint="D9"/>
          <w:sz w:val="28"/>
          <w:szCs w:val="28"/>
        </w:rPr>
        <w:t>3</w:t>
      </w:r>
      <w:r w:rsidRPr="00134B4E">
        <w:rPr>
          <w:rStyle w:val="a4"/>
          <w:rFonts w:ascii="黑体" w:eastAsia="黑体" w:hAnsi="黑体" w:hint="eastAsia"/>
          <w:b w:val="0"/>
          <w:color w:val="262626" w:themeColor="text1" w:themeTint="D9"/>
          <w:sz w:val="28"/>
          <w:szCs w:val="28"/>
        </w:rPr>
        <w:t>.青海野生动植物资源</w:t>
      </w:r>
      <w:bookmarkEnd w:id="75"/>
    </w:p>
    <w:p w:rsidR="00863DA2" w:rsidRPr="00134B4E" w:rsidRDefault="00863DA2" w:rsidP="001D20CC">
      <w:pPr>
        <w:spacing w:line="324" w:lineRule="auto"/>
        <w:ind w:firstLine="420"/>
        <w:rPr>
          <w:rFonts w:ascii="楷体_GB2312" w:eastAsia="楷体_GB2312" w:hAnsiTheme="minorEastAsia"/>
          <w:color w:val="262626" w:themeColor="text1" w:themeTint="D9"/>
          <w:sz w:val="24"/>
          <w:szCs w:val="24"/>
          <w:shd w:val="clear" w:color="auto" w:fill="FFFFFF"/>
        </w:rPr>
      </w:pPr>
      <w:r w:rsidRPr="00134B4E">
        <w:rPr>
          <w:rFonts w:ascii="楷体_GB2312" w:eastAsia="楷体_GB2312" w:hAnsiTheme="minorEastAsia" w:hint="eastAsia"/>
          <w:color w:val="262626" w:themeColor="text1" w:themeTint="D9"/>
          <w:sz w:val="24"/>
          <w:szCs w:val="24"/>
          <w:shd w:val="clear" w:color="auto" w:fill="FFFFFF"/>
        </w:rPr>
        <w:t>青海野生动植物资源十分丰富，是一个公认的野生动植物王国，经国务院批准的列为国家重点保护的一二级野生动物有257种，其中分布于青海境内就有69种。其中野骆驼、野牦牛、藏野驴、藏羚羊、白唇鹿、</w:t>
      </w:r>
      <w:proofErr w:type="gramStart"/>
      <w:r w:rsidRPr="00134B4E">
        <w:rPr>
          <w:rFonts w:ascii="楷体_GB2312" w:eastAsia="楷体_GB2312" w:hAnsiTheme="minorEastAsia" w:hint="eastAsia"/>
          <w:color w:val="262626" w:themeColor="text1" w:themeTint="D9"/>
          <w:sz w:val="24"/>
          <w:szCs w:val="24"/>
          <w:shd w:val="clear" w:color="auto" w:fill="FFFFFF"/>
        </w:rPr>
        <w:t>麝</w:t>
      </w:r>
      <w:proofErr w:type="gramEnd"/>
      <w:r w:rsidRPr="00134B4E">
        <w:rPr>
          <w:rFonts w:ascii="楷体_GB2312" w:eastAsia="楷体_GB2312" w:hAnsiTheme="minorEastAsia" w:hint="eastAsia"/>
          <w:color w:val="262626" w:themeColor="text1" w:themeTint="D9"/>
          <w:sz w:val="24"/>
          <w:szCs w:val="24"/>
          <w:shd w:val="clear" w:color="auto" w:fill="FFFFFF"/>
        </w:rPr>
        <w:t>、雪豹、黑颈鹤、藏雪鸡等都是以青藏高原为主要栖息地的特有物种，具有重大的生物生态价值。为了有效地保护好这些野生动物，国家和青海省已批准建立了三江源、可可西里、青海湖鸟岛、玉树隆宝滩等著名保护区，将青海省一半以上的区域划入保护</w:t>
      </w:r>
      <w:r w:rsidRPr="00134B4E">
        <w:rPr>
          <w:rFonts w:ascii="楷体_GB2312" w:eastAsia="楷体_GB2312" w:hAnsiTheme="minorEastAsia" w:hint="eastAsia"/>
          <w:color w:val="262626" w:themeColor="text1" w:themeTint="D9"/>
          <w:sz w:val="24"/>
          <w:szCs w:val="24"/>
          <w:shd w:val="clear" w:color="auto" w:fill="FFFFFF"/>
        </w:rPr>
        <w:lastRenderedPageBreak/>
        <w:t>范围，比例之高，全国罕见。</w:t>
      </w:r>
    </w:p>
    <w:p w:rsidR="00863DA2" w:rsidRPr="00134B4E" w:rsidRDefault="00863DA2" w:rsidP="009735F5">
      <w:pPr>
        <w:pStyle w:val="a3"/>
        <w:shd w:val="clear" w:color="auto" w:fill="FFFFFF"/>
        <w:spacing w:before="0" w:beforeAutospacing="0" w:after="0" w:afterAutospacing="0" w:line="324" w:lineRule="auto"/>
        <w:ind w:firstLineChars="165" w:firstLine="462"/>
        <w:jc w:val="both"/>
        <w:outlineLvl w:val="1"/>
        <w:rPr>
          <w:rStyle w:val="a4"/>
          <w:rFonts w:ascii="黑体" w:eastAsia="黑体" w:hAnsi="黑体"/>
          <w:b w:val="0"/>
          <w:color w:val="262626" w:themeColor="text1" w:themeTint="D9"/>
          <w:sz w:val="28"/>
          <w:szCs w:val="28"/>
        </w:rPr>
      </w:pPr>
      <w:bookmarkStart w:id="76" w:name="_Toc509910863"/>
      <w:r w:rsidRPr="00134B4E">
        <w:rPr>
          <w:rStyle w:val="a4"/>
          <w:rFonts w:ascii="黑体" w:eastAsia="黑体" w:hAnsi="黑体" w:hint="eastAsia"/>
          <w:b w:val="0"/>
          <w:color w:val="262626" w:themeColor="text1" w:themeTint="D9"/>
          <w:sz w:val="28"/>
          <w:szCs w:val="28"/>
        </w:rPr>
        <w:t>1</w:t>
      </w:r>
      <w:r w:rsidR="00112A25">
        <w:rPr>
          <w:rStyle w:val="a4"/>
          <w:rFonts w:ascii="黑体" w:eastAsia="黑体" w:hAnsi="黑体"/>
          <w:b w:val="0"/>
          <w:color w:val="262626" w:themeColor="text1" w:themeTint="D9"/>
          <w:sz w:val="28"/>
          <w:szCs w:val="28"/>
        </w:rPr>
        <w:t>4</w:t>
      </w:r>
      <w:r w:rsidRPr="00134B4E">
        <w:rPr>
          <w:rStyle w:val="a4"/>
          <w:rFonts w:ascii="黑体" w:eastAsia="黑体" w:hAnsi="黑体" w:hint="eastAsia"/>
          <w:b w:val="0"/>
          <w:color w:val="262626" w:themeColor="text1" w:themeTint="D9"/>
          <w:sz w:val="28"/>
          <w:szCs w:val="28"/>
        </w:rPr>
        <w:t>.青海野生经济植物</w:t>
      </w:r>
      <w:bookmarkEnd w:id="76"/>
    </w:p>
    <w:p w:rsidR="00863DA2" w:rsidRPr="00134B4E" w:rsidRDefault="00863DA2" w:rsidP="001D20CC">
      <w:pPr>
        <w:spacing w:line="324" w:lineRule="auto"/>
        <w:ind w:firstLine="420"/>
        <w:rPr>
          <w:rFonts w:ascii="楷体_GB2312" w:eastAsia="楷体_GB2312" w:hAnsiTheme="minorEastAsia"/>
          <w:color w:val="262626" w:themeColor="text1" w:themeTint="D9"/>
          <w:sz w:val="24"/>
          <w:szCs w:val="24"/>
          <w:shd w:val="clear" w:color="auto" w:fill="FFFFFF"/>
        </w:rPr>
      </w:pPr>
      <w:r w:rsidRPr="00134B4E">
        <w:rPr>
          <w:rFonts w:ascii="楷体_GB2312" w:eastAsia="楷体_GB2312" w:hAnsiTheme="minorEastAsia" w:hint="eastAsia"/>
          <w:color w:val="262626" w:themeColor="text1" w:themeTint="D9"/>
          <w:sz w:val="24"/>
          <w:szCs w:val="24"/>
          <w:shd w:val="clear" w:color="auto" w:fill="FFFFFF"/>
        </w:rPr>
        <w:t>青海的野生经济植物也十分丰富，共有各类野生经济植物75科、331属、947种。其中冬虫夏草、青海大黄、蕨嘛、沙棘等是在全国占有巨大优势的著名品种，以产量大、品质高而成为经久不衰的土特产品。</w:t>
      </w:r>
    </w:p>
    <w:p w:rsidR="00863DA2" w:rsidRPr="00134B4E" w:rsidRDefault="00863DA2" w:rsidP="009735F5">
      <w:pPr>
        <w:pStyle w:val="a3"/>
        <w:shd w:val="clear" w:color="auto" w:fill="FFFFFF"/>
        <w:spacing w:before="0" w:beforeAutospacing="0" w:after="0" w:afterAutospacing="0" w:line="324" w:lineRule="auto"/>
        <w:ind w:firstLineChars="165" w:firstLine="462"/>
        <w:jc w:val="both"/>
        <w:outlineLvl w:val="1"/>
        <w:rPr>
          <w:rStyle w:val="a4"/>
          <w:rFonts w:ascii="黑体" w:eastAsia="黑体" w:hAnsi="黑体"/>
          <w:b w:val="0"/>
          <w:color w:val="262626" w:themeColor="text1" w:themeTint="D9"/>
          <w:sz w:val="28"/>
          <w:szCs w:val="28"/>
        </w:rPr>
      </w:pPr>
      <w:bookmarkStart w:id="77" w:name="_Toc509910864"/>
      <w:r w:rsidRPr="00134B4E">
        <w:rPr>
          <w:rStyle w:val="a4"/>
          <w:rFonts w:ascii="黑体" w:eastAsia="黑体" w:hAnsi="黑体" w:hint="eastAsia"/>
          <w:b w:val="0"/>
          <w:color w:val="262626" w:themeColor="text1" w:themeTint="D9"/>
          <w:sz w:val="28"/>
          <w:szCs w:val="28"/>
        </w:rPr>
        <w:t>1</w:t>
      </w:r>
      <w:r w:rsidR="00112A25">
        <w:rPr>
          <w:rStyle w:val="a4"/>
          <w:rFonts w:ascii="黑体" w:eastAsia="黑体" w:hAnsi="黑体"/>
          <w:b w:val="0"/>
          <w:color w:val="262626" w:themeColor="text1" w:themeTint="D9"/>
          <w:sz w:val="28"/>
          <w:szCs w:val="28"/>
        </w:rPr>
        <w:t>5</w:t>
      </w:r>
      <w:r w:rsidRPr="00134B4E">
        <w:rPr>
          <w:rStyle w:val="a4"/>
          <w:rFonts w:ascii="黑体" w:eastAsia="黑体" w:hAnsi="黑体" w:hint="eastAsia"/>
          <w:b w:val="0"/>
          <w:color w:val="262626" w:themeColor="text1" w:themeTint="D9"/>
          <w:sz w:val="28"/>
          <w:szCs w:val="28"/>
        </w:rPr>
        <w:t>.青海矿产资源</w:t>
      </w:r>
      <w:bookmarkEnd w:id="77"/>
    </w:p>
    <w:p w:rsidR="00863DA2" w:rsidRPr="00134B4E" w:rsidRDefault="00863DA2" w:rsidP="001D20CC">
      <w:pPr>
        <w:spacing w:line="324" w:lineRule="auto"/>
        <w:ind w:firstLine="420"/>
        <w:rPr>
          <w:rFonts w:ascii="楷体_GB2312" w:eastAsia="楷体_GB2312" w:hAnsiTheme="minorEastAsia"/>
          <w:color w:val="262626" w:themeColor="text1" w:themeTint="D9"/>
          <w:sz w:val="24"/>
          <w:szCs w:val="24"/>
          <w:shd w:val="clear" w:color="auto" w:fill="FFFFFF"/>
        </w:rPr>
      </w:pPr>
      <w:r w:rsidRPr="00134B4E">
        <w:rPr>
          <w:rFonts w:ascii="楷体_GB2312" w:eastAsia="楷体_GB2312" w:hAnsiTheme="minorEastAsia" w:hint="eastAsia"/>
          <w:color w:val="262626" w:themeColor="text1" w:themeTint="D9"/>
          <w:sz w:val="24"/>
          <w:szCs w:val="24"/>
          <w:shd w:val="clear" w:color="auto" w:fill="FFFFFF"/>
        </w:rPr>
        <w:t>青海省是一个典型的资源型省份。现已发现各类矿产127种，潜在经济价值17.25</w:t>
      </w:r>
      <w:proofErr w:type="gramStart"/>
      <w:r w:rsidRPr="00134B4E">
        <w:rPr>
          <w:rFonts w:ascii="楷体_GB2312" w:eastAsia="楷体_GB2312" w:hAnsiTheme="minorEastAsia" w:hint="eastAsia"/>
          <w:color w:val="262626" w:themeColor="text1" w:themeTint="D9"/>
          <w:sz w:val="24"/>
          <w:szCs w:val="24"/>
          <w:shd w:val="clear" w:color="auto" w:fill="FFFFFF"/>
        </w:rPr>
        <w:t>万亿</w:t>
      </w:r>
      <w:proofErr w:type="gramEnd"/>
      <w:r w:rsidRPr="00134B4E">
        <w:rPr>
          <w:rFonts w:ascii="楷体_GB2312" w:eastAsia="楷体_GB2312" w:hAnsiTheme="minorEastAsia" w:hint="eastAsia"/>
          <w:color w:val="262626" w:themeColor="text1" w:themeTint="D9"/>
          <w:sz w:val="24"/>
          <w:szCs w:val="24"/>
          <w:shd w:val="clear" w:color="auto" w:fill="FFFFFF"/>
        </w:rPr>
        <w:t>元，在已探明矿藏保有资源储量中，有54个矿种居全国前十位。其中居全国首位的是氯化钾、氯化镁、氯化锂、池盐、溴、碘、石棉、</w:t>
      </w:r>
      <w:r w:rsidRPr="00134B4E">
        <w:rPr>
          <w:rFonts w:ascii="微软雅黑" w:eastAsia="微软雅黑" w:hAnsi="微软雅黑" w:cs="微软雅黑" w:hint="eastAsia"/>
          <w:color w:val="262626" w:themeColor="text1" w:themeTint="D9"/>
          <w:sz w:val="24"/>
          <w:szCs w:val="24"/>
          <w:shd w:val="clear" w:color="auto" w:fill="FFFFFF"/>
        </w:rPr>
        <w:t>鉻</w:t>
      </w:r>
      <w:r w:rsidRPr="00134B4E">
        <w:rPr>
          <w:rFonts w:ascii="楷体_GB2312" w:eastAsia="楷体_GB2312" w:hAnsi="楷体_GB2312" w:cs="楷体_GB2312" w:hint="eastAsia"/>
          <w:color w:val="262626" w:themeColor="text1" w:themeTint="D9"/>
          <w:sz w:val="24"/>
          <w:szCs w:val="24"/>
          <w:shd w:val="clear" w:color="auto" w:fill="FFFFFF"/>
        </w:rPr>
        <w:t>铁矿等</w:t>
      </w:r>
      <w:r w:rsidRPr="00134B4E">
        <w:rPr>
          <w:rFonts w:ascii="楷体_GB2312" w:eastAsia="楷体_GB2312" w:hAnsiTheme="minorEastAsia" w:hint="eastAsia"/>
          <w:color w:val="262626" w:themeColor="text1" w:themeTint="D9"/>
          <w:sz w:val="24"/>
          <w:szCs w:val="24"/>
          <w:shd w:val="clear" w:color="auto" w:fill="FFFFFF"/>
        </w:rPr>
        <w:t>8种矿藏;另外还有石油、天然气、煤炭等能源矿产和部分金属矿产。目前，矿业产值占全省工业总产值的一半以上，在全省的四大支柱产业中，石油天然气、盐湖化工、有色金属冶炼都是以矿产资源开发为基础，而另一个支柱产业水电开发则是矿产资源开发的能源保障</w:t>
      </w:r>
    </w:p>
    <w:p w:rsidR="00863DA2" w:rsidRPr="00134B4E" w:rsidRDefault="00863DA2" w:rsidP="009735F5">
      <w:pPr>
        <w:pStyle w:val="a3"/>
        <w:shd w:val="clear" w:color="auto" w:fill="FFFFFF"/>
        <w:spacing w:before="0" w:beforeAutospacing="0" w:after="0" w:afterAutospacing="0" w:line="324" w:lineRule="auto"/>
        <w:ind w:firstLineChars="165" w:firstLine="462"/>
        <w:jc w:val="both"/>
        <w:outlineLvl w:val="1"/>
        <w:rPr>
          <w:rStyle w:val="a4"/>
          <w:rFonts w:ascii="黑体" w:eastAsia="黑体" w:hAnsi="黑体"/>
          <w:b w:val="0"/>
          <w:color w:val="262626" w:themeColor="text1" w:themeTint="D9"/>
          <w:sz w:val="28"/>
          <w:szCs w:val="28"/>
        </w:rPr>
      </w:pPr>
      <w:bookmarkStart w:id="78" w:name="_Toc509910865"/>
      <w:r w:rsidRPr="00134B4E">
        <w:rPr>
          <w:rStyle w:val="a4"/>
          <w:rFonts w:ascii="黑体" w:eastAsia="黑体" w:hAnsi="黑体" w:hint="eastAsia"/>
          <w:b w:val="0"/>
          <w:color w:val="262626" w:themeColor="text1" w:themeTint="D9"/>
          <w:sz w:val="28"/>
          <w:szCs w:val="28"/>
        </w:rPr>
        <w:t>1</w:t>
      </w:r>
      <w:r w:rsidR="00112A25">
        <w:rPr>
          <w:rStyle w:val="a4"/>
          <w:rFonts w:ascii="黑体" w:eastAsia="黑体" w:hAnsi="黑体"/>
          <w:b w:val="0"/>
          <w:color w:val="262626" w:themeColor="text1" w:themeTint="D9"/>
          <w:sz w:val="28"/>
          <w:szCs w:val="28"/>
        </w:rPr>
        <w:t>6</w:t>
      </w:r>
      <w:r w:rsidRPr="00134B4E">
        <w:rPr>
          <w:rStyle w:val="a4"/>
          <w:rFonts w:ascii="黑体" w:eastAsia="黑体" w:hAnsi="黑体" w:hint="eastAsia"/>
          <w:b w:val="0"/>
          <w:color w:val="262626" w:themeColor="text1" w:themeTint="D9"/>
          <w:sz w:val="28"/>
          <w:szCs w:val="28"/>
        </w:rPr>
        <w:t>.三江源自然保护区</w:t>
      </w:r>
      <w:bookmarkEnd w:id="78"/>
    </w:p>
    <w:p w:rsidR="00863DA2" w:rsidRPr="00134B4E" w:rsidRDefault="00863DA2" w:rsidP="001D20CC">
      <w:pPr>
        <w:spacing w:line="324" w:lineRule="auto"/>
        <w:ind w:firstLine="420"/>
        <w:rPr>
          <w:rFonts w:ascii="楷体_GB2312" w:eastAsia="楷体_GB2312" w:hAnsiTheme="minorEastAsia"/>
          <w:color w:val="262626" w:themeColor="text1" w:themeTint="D9"/>
          <w:sz w:val="24"/>
          <w:szCs w:val="24"/>
          <w:shd w:val="clear" w:color="auto" w:fill="FFFFFF"/>
        </w:rPr>
      </w:pPr>
      <w:r w:rsidRPr="00134B4E">
        <w:rPr>
          <w:rFonts w:ascii="楷体_GB2312" w:eastAsia="楷体_GB2312" w:hAnsiTheme="minorEastAsia" w:hint="eastAsia"/>
          <w:color w:val="262626" w:themeColor="text1" w:themeTint="D9"/>
          <w:sz w:val="24"/>
          <w:szCs w:val="24"/>
          <w:shd w:val="clear" w:color="auto" w:fill="FFFFFF"/>
        </w:rPr>
        <w:t>三江源自然保护区是我国面积最大的自然保护区。</w:t>
      </w:r>
      <w:r w:rsidRPr="00134B4E">
        <w:rPr>
          <w:rFonts w:ascii="楷体_GB2312" w:eastAsia="楷体_GB2312" w:hAnsiTheme="minorEastAsia" w:hint="eastAsia"/>
          <w:color w:val="262626" w:themeColor="text1" w:themeTint="D9"/>
          <w:sz w:val="24"/>
          <w:szCs w:val="24"/>
          <w:shd w:val="clear" w:color="auto" w:fill="FFFFFF"/>
        </w:rPr>
        <w:lastRenderedPageBreak/>
        <w:t>整个三江源地区总面积36.3万平方公里，占青海省国土面积的一半，而被划入保护区面积的达15.23万平方公里，约占青海省国土面积的21%；三江源地区是我国海拔最高的天然湿地。整个三江源地区的海拔3450～6621米之间，湿地总面积达7.33万平方公里，是世界上海拔最高、面积最大、分布最集中的湿地地区，这里不仅是“中华水塔”，而且还是“亚洲水塔”；三江源地区是世界上高海拔地区生物多样性最集中的地区。区内国家一级保护野生动物有藏羚羊、野牦牛、雪豹等16种国家二级保护动物有岩羊、藏原</w:t>
      </w:r>
      <w:proofErr w:type="gramStart"/>
      <w:r w:rsidRPr="00134B4E">
        <w:rPr>
          <w:rFonts w:ascii="楷体_GB2312" w:eastAsia="楷体_GB2312" w:hAnsiTheme="minorEastAsia" w:hint="eastAsia"/>
          <w:color w:val="262626" w:themeColor="text1" w:themeTint="D9"/>
          <w:sz w:val="24"/>
          <w:szCs w:val="24"/>
          <w:shd w:val="clear" w:color="auto" w:fill="FFFFFF"/>
        </w:rPr>
        <w:t>羚</w:t>
      </w:r>
      <w:proofErr w:type="gramEnd"/>
      <w:r w:rsidRPr="00134B4E">
        <w:rPr>
          <w:rFonts w:ascii="楷体_GB2312" w:eastAsia="楷体_GB2312" w:hAnsiTheme="minorEastAsia" w:hint="eastAsia"/>
          <w:color w:val="262626" w:themeColor="text1" w:themeTint="D9"/>
          <w:sz w:val="24"/>
          <w:szCs w:val="24"/>
          <w:shd w:val="clear" w:color="auto" w:fill="FFFFFF"/>
        </w:rPr>
        <w:t>等35种，国家重点保护动物有69种，国家二级保护植物有虫草、油麦吊云杉、红花绿绒</w:t>
      </w:r>
      <w:proofErr w:type="gramStart"/>
      <w:r w:rsidRPr="00134B4E">
        <w:rPr>
          <w:rFonts w:ascii="楷体_GB2312" w:eastAsia="楷体_GB2312" w:hAnsiTheme="minorEastAsia" w:hint="eastAsia"/>
          <w:color w:val="262626" w:themeColor="text1" w:themeTint="D9"/>
          <w:sz w:val="24"/>
          <w:szCs w:val="24"/>
          <w:shd w:val="clear" w:color="auto" w:fill="FFFFFF"/>
        </w:rPr>
        <w:t>嵩</w:t>
      </w:r>
      <w:proofErr w:type="gramEnd"/>
      <w:r w:rsidRPr="00134B4E">
        <w:rPr>
          <w:rFonts w:ascii="楷体_GB2312" w:eastAsia="楷体_GB2312" w:hAnsiTheme="minorEastAsia" w:hint="eastAsia"/>
          <w:color w:val="262626" w:themeColor="text1" w:themeTint="D9"/>
          <w:sz w:val="24"/>
          <w:szCs w:val="24"/>
          <w:shd w:val="clear" w:color="auto" w:fill="FFFFFF"/>
        </w:rPr>
        <w:t>等3种，省级重点重点保护动物32种，保护植物34种；三江源地区是三江流域生态系统最敏感的地区。</w:t>
      </w:r>
    </w:p>
    <w:p w:rsidR="00E1350F" w:rsidRPr="00134B4E" w:rsidRDefault="00E1350F" w:rsidP="009735F5">
      <w:pPr>
        <w:pStyle w:val="a3"/>
        <w:shd w:val="clear" w:color="auto" w:fill="FFFFFF"/>
        <w:spacing w:before="0" w:beforeAutospacing="0" w:after="0" w:afterAutospacing="0" w:line="324" w:lineRule="auto"/>
        <w:ind w:firstLineChars="165" w:firstLine="462"/>
        <w:jc w:val="both"/>
        <w:outlineLvl w:val="1"/>
        <w:rPr>
          <w:rStyle w:val="a4"/>
          <w:rFonts w:ascii="黑体" w:eastAsia="黑体" w:hAnsi="黑体"/>
          <w:b w:val="0"/>
          <w:color w:val="262626" w:themeColor="text1" w:themeTint="D9"/>
          <w:sz w:val="28"/>
          <w:szCs w:val="28"/>
        </w:rPr>
      </w:pPr>
      <w:bookmarkStart w:id="79" w:name="_Toc509910866"/>
      <w:r w:rsidRPr="00134B4E">
        <w:rPr>
          <w:rStyle w:val="a4"/>
          <w:rFonts w:ascii="黑体" w:eastAsia="黑体" w:hAnsi="黑体" w:hint="eastAsia"/>
          <w:b w:val="0"/>
          <w:color w:val="262626" w:themeColor="text1" w:themeTint="D9"/>
          <w:sz w:val="28"/>
          <w:szCs w:val="28"/>
        </w:rPr>
        <w:t>1</w:t>
      </w:r>
      <w:r w:rsidR="00112A25">
        <w:rPr>
          <w:rStyle w:val="a4"/>
          <w:rFonts w:ascii="黑体" w:eastAsia="黑体" w:hAnsi="黑体"/>
          <w:b w:val="0"/>
          <w:color w:val="262626" w:themeColor="text1" w:themeTint="D9"/>
          <w:sz w:val="28"/>
          <w:szCs w:val="28"/>
        </w:rPr>
        <w:t>7</w:t>
      </w:r>
      <w:r w:rsidRPr="00134B4E">
        <w:rPr>
          <w:rStyle w:val="a4"/>
          <w:rFonts w:ascii="黑体" w:eastAsia="黑体" w:hAnsi="黑体" w:hint="eastAsia"/>
          <w:b w:val="0"/>
          <w:color w:val="262626" w:themeColor="text1" w:themeTint="D9"/>
          <w:sz w:val="28"/>
          <w:szCs w:val="28"/>
        </w:rPr>
        <w:t>.柴达木盆地</w:t>
      </w:r>
      <w:bookmarkEnd w:id="79"/>
    </w:p>
    <w:p w:rsidR="00E1350F" w:rsidRPr="00134B4E" w:rsidRDefault="00E1350F" w:rsidP="001D20CC">
      <w:pPr>
        <w:spacing w:line="324" w:lineRule="auto"/>
        <w:ind w:firstLine="420"/>
        <w:rPr>
          <w:rFonts w:ascii="楷体_GB2312" w:eastAsia="楷体_GB2312" w:hAnsiTheme="minorEastAsia"/>
          <w:color w:val="262626" w:themeColor="text1" w:themeTint="D9"/>
          <w:sz w:val="24"/>
          <w:szCs w:val="24"/>
          <w:shd w:val="clear" w:color="auto" w:fill="FFFFFF"/>
        </w:rPr>
      </w:pPr>
      <w:r w:rsidRPr="00134B4E">
        <w:rPr>
          <w:rFonts w:ascii="楷体_GB2312" w:eastAsia="楷体_GB2312" w:hAnsiTheme="minorEastAsia" w:hint="eastAsia"/>
          <w:color w:val="262626" w:themeColor="text1" w:themeTint="D9"/>
          <w:sz w:val="24"/>
          <w:szCs w:val="24"/>
          <w:shd w:val="clear" w:color="auto" w:fill="FFFFFF"/>
        </w:rPr>
        <w:t>柴达木盆地是中国三大内陆盆地之一，属封闭性的巨大山间断陷盆地。位于青海省西北部，青藏高原东北部，主要在海西蒙古族藏族自治州。西北</w:t>
      </w:r>
      <w:proofErr w:type="gramStart"/>
      <w:r w:rsidRPr="00134B4E">
        <w:rPr>
          <w:rFonts w:ascii="楷体_GB2312" w:eastAsia="楷体_GB2312" w:hAnsiTheme="minorEastAsia" w:hint="eastAsia"/>
          <w:color w:val="262626" w:themeColor="text1" w:themeTint="D9"/>
          <w:sz w:val="24"/>
          <w:szCs w:val="24"/>
          <w:shd w:val="clear" w:color="auto" w:fill="FFFFFF"/>
        </w:rPr>
        <w:t>北</w:t>
      </w:r>
      <w:proofErr w:type="gramEnd"/>
      <w:r w:rsidRPr="00134B4E">
        <w:rPr>
          <w:rFonts w:ascii="楷体_GB2312" w:eastAsia="楷体_GB2312" w:hAnsiTheme="minorEastAsia" w:hint="eastAsia"/>
          <w:color w:val="262626" w:themeColor="text1" w:themeTint="D9"/>
          <w:sz w:val="24"/>
          <w:szCs w:val="24"/>
          <w:shd w:val="clear" w:color="auto" w:fill="FFFFFF"/>
        </w:rPr>
        <w:t>抵阿尔金山脉；西南至昆仑山脉；东北有祁连山脉，面积25.7768万平方千米。内陆盛产铁矿、铜矿、锡矿、盐矿等多种矿物，故被称作“聚宝盆”。</w:t>
      </w:r>
    </w:p>
    <w:p w:rsidR="00863DA2" w:rsidRPr="00134B4E" w:rsidRDefault="00863DA2" w:rsidP="009735F5">
      <w:pPr>
        <w:pStyle w:val="a3"/>
        <w:shd w:val="clear" w:color="auto" w:fill="FFFFFF"/>
        <w:spacing w:before="0" w:beforeAutospacing="0" w:after="0" w:afterAutospacing="0" w:line="324" w:lineRule="auto"/>
        <w:ind w:firstLineChars="165" w:firstLine="462"/>
        <w:jc w:val="both"/>
        <w:outlineLvl w:val="1"/>
        <w:rPr>
          <w:rStyle w:val="a4"/>
          <w:rFonts w:ascii="黑体" w:eastAsia="黑体" w:hAnsi="黑体"/>
          <w:b w:val="0"/>
          <w:color w:val="262626" w:themeColor="text1" w:themeTint="D9"/>
          <w:sz w:val="28"/>
          <w:szCs w:val="28"/>
        </w:rPr>
      </w:pPr>
      <w:bookmarkStart w:id="80" w:name="_Toc509910867"/>
      <w:r w:rsidRPr="00134B4E">
        <w:rPr>
          <w:rStyle w:val="a4"/>
          <w:rFonts w:ascii="黑体" w:eastAsia="黑体" w:hAnsi="黑体" w:hint="eastAsia"/>
          <w:b w:val="0"/>
          <w:color w:val="262626" w:themeColor="text1" w:themeTint="D9"/>
          <w:sz w:val="28"/>
          <w:szCs w:val="28"/>
        </w:rPr>
        <w:lastRenderedPageBreak/>
        <w:t>1</w:t>
      </w:r>
      <w:r w:rsidR="00112A25">
        <w:rPr>
          <w:rStyle w:val="a4"/>
          <w:rFonts w:ascii="黑体" w:eastAsia="黑体" w:hAnsi="黑体"/>
          <w:b w:val="0"/>
          <w:color w:val="262626" w:themeColor="text1" w:themeTint="D9"/>
          <w:sz w:val="28"/>
          <w:szCs w:val="28"/>
        </w:rPr>
        <w:t>8</w:t>
      </w:r>
      <w:r w:rsidRPr="00134B4E">
        <w:rPr>
          <w:rStyle w:val="a4"/>
          <w:rFonts w:ascii="黑体" w:eastAsia="黑体" w:hAnsi="黑体" w:hint="eastAsia"/>
          <w:b w:val="0"/>
          <w:color w:val="262626" w:themeColor="text1" w:themeTint="D9"/>
          <w:sz w:val="28"/>
          <w:szCs w:val="28"/>
        </w:rPr>
        <w:t>.丝绸之路“青海道”</w:t>
      </w:r>
      <w:bookmarkEnd w:id="80"/>
    </w:p>
    <w:p w:rsidR="00863DA2" w:rsidRPr="00134B4E" w:rsidRDefault="00863DA2" w:rsidP="001D20CC">
      <w:pPr>
        <w:spacing w:line="324" w:lineRule="auto"/>
        <w:ind w:firstLine="420"/>
        <w:rPr>
          <w:rFonts w:ascii="楷体_GB2312" w:eastAsia="楷体_GB2312" w:hAnsiTheme="minorEastAsia"/>
          <w:color w:val="262626" w:themeColor="text1" w:themeTint="D9"/>
          <w:sz w:val="24"/>
          <w:szCs w:val="24"/>
          <w:shd w:val="clear" w:color="auto" w:fill="FFFFFF"/>
        </w:rPr>
      </w:pPr>
      <w:r w:rsidRPr="00134B4E">
        <w:rPr>
          <w:rFonts w:ascii="楷体_GB2312" w:eastAsia="楷体_GB2312" w:hAnsiTheme="minorEastAsia" w:hint="eastAsia"/>
          <w:color w:val="262626" w:themeColor="text1" w:themeTint="D9"/>
          <w:sz w:val="24"/>
          <w:szCs w:val="24"/>
          <w:shd w:val="clear" w:color="auto" w:fill="FFFFFF"/>
        </w:rPr>
        <w:t>丝绸之路南道又叫“羌中道”、“青海道”，它作为丝路南道与</w:t>
      </w:r>
      <w:proofErr w:type="gramStart"/>
      <w:r w:rsidRPr="00134B4E">
        <w:rPr>
          <w:rFonts w:ascii="楷体_GB2312" w:eastAsia="楷体_GB2312" w:hAnsiTheme="minorEastAsia" w:hint="eastAsia"/>
          <w:color w:val="262626" w:themeColor="text1" w:themeTint="D9"/>
          <w:sz w:val="24"/>
          <w:szCs w:val="24"/>
          <w:shd w:val="clear" w:color="auto" w:fill="FFFFFF"/>
        </w:rPr>
        <w:t>河西走廊段北道</w:t>
      </w:r>
      <w:proofErr w:type="gramEnd"/>
      <w:r w:rsidRPr="00134B4E">
        <w:rPr>
          <w:rFonts w:ascii="楷体_GB2312" w:eastAsia="楷体_GB2312" w:hAnsiTheme="minorEastAsia" w:hint="eastAsia"/>
          <w:color w:val="262626" w:themeColor="text1" w:themeTint="D9"/>
          <w:sz w:val="24"/>
          <w:szCs w:val="24"/>
          <w:shd w:val="clear" w:color="auto" w:fill="FFFFFF"/>
        </w:rPr>
        <w:t>相辅而行，都是中原通往西域的贸易通道。吐谷浑时期，经过寅、</w:t>
      </w:r>
      <w:proofErr w:type="gramStart"/>
      <w:r w:rsidRPr="00134B4E">
        <w:rPr>
          <w:rFonts w:ascii="楷体_GB2312" w:eastAsia="楷体_GB2312" w:hAnsiTheme="minorEastAsia" w:hint="eastAsia"/>
          <w:color w:val="262626" w:themeColor="text1" w:themeTint="D9"/>
          <w:sz w:val="24"/>
          <w:szCs w:val="24"/>
          <w:shd w:val="clear" w:color="auto" w:fill="FFFFFF"/>
        </w:rPr>
        <w:t>伏连筹</w:t>
      </w:r>
      <w:proofErr w:type="gramEnd"/>
      <w:r w:rsidRPr="00134B4E">
        <w:rPr>
          <w:rFonts w:ascii="楷体_GB2312" w:eastAsia="楷体_GB2312" w:hAnsiTheme="minorEastAsia" w:hint="eastAsia"/>
          <w:color w:val="262626" w:themeColor="text1" w:themeTint="D9"/>
          <w:sz w:val="24"/>
          <w:szCs w:val="24"/>
          <w:shd w:val="clear" w:color="auto" w:fill="FFFFFF"/>
        </w:rPr>
        <w:t>、夸</w:t>
      </w:r>
      <w:proofErr w:type="gramStart"/>
      <w:r w:rsidRPr="00134B4E">
        <w:rPr>
          <w:rFonts w:ascii="楷体_GB2312" w:eastAsia="楷体_GB2312" w:hAnsiTheme="minorEastAsia" w:hint="eastAsia"/>
          <w:color w:val="262626" w:themeColor="text1" w:themeTint="D9"/>
          <w:sz w:val="24"/>
          <w:szCs w:val="24"/>
          <w:shd w:val="clear" w:color="auto" w:fill="FFFFFF"/>
        </w:rPr>
        <w:t>吕</w:t>
      </w:r>
      <w:proofErr w:type="gramEnd"/>
      <w:r w:rsidRPr="00134B4E">
        <w:rPr>
          <w:rFonts w:ascii="楷体_GB2312" w:eastAsia="楷体_GB2312" w:hAnsiTheme="minorEastAsia" w:hint="eastAsia"/>
          <w:color w:val="262626" w:themeColor="text1" w:themeTint="D9"/>
          <w:sz w:val="24"/>
          <w:szCs w:val="24"/>
          <w:shd w:val="clear" w:color="auto" w:fill="FFFFFF"/>
        </w:rPr>
        <w:t>几代可汗的努力，吐谷浑王国逐渐</w:t>
      </w:r>
      <w:proofErr w:type="gramStart"/>
      <w:r w:rsidRPr="00134B4E">
        <w:rPr>
          <w:rFonts w:ascii="楷体_GB2312" w:eastAsia="楷体_GB2312" w:hAnsiTheme="minorEastAsia" w:hint="eastAsia"/>
          <w:color w:val="262626" w:themeColor="text1" w:themeTint="D9"/>
          <w:sz w:val="24"/>
          <w:szCs w:val="24"/>
          <w:shd w:val="clear" w:color="auto" w:fill="FFFFFF"/>
        </w:rPr>
        <w:t>掌控了丝绸之路</w:t>
      </w:r>
      <w:proofErr w:type="gramEnd"/>
      <w:r w:rsidRPr="00134B4E">
        <w:rPr>
          <w:rFonts w:ascii="楷体_GB2312" w:eastAsia="楷体_GB2312" w:hAnsiTheme="minorEastAsia" w:hint="eastAsia"/>
          <w:color w:val="262626" w:themeColor="text1" w:themeTint="D9"/>
          <w:sz w:val="24"/>
          <w:szCs w:val="24"/>
          <w:shd w:val="clear" w:color="auto" w:fill="FFFFFF"/>
        </w:rPr>
        <w:t>的南道。这一时期，河西走廊一带烽火连绵，丝路北</w:t>
      </w:r>
      <w:proofErr w:type="gramStart"/>
      <w:r w:rsidRPr="00134B4E">
        <w:rPr>
          <w:rFonts w:ascii="楷体_GB2312" w:eastAsia="楷体_GB2312" w:hAnsiTheme="minorEastAsia" w:hint="eastAsia"/>
          <w:color w:val="262626" w:themeColor="text1" w:themeTint="D9"/>
          <w:sz w:val="24"/>
          <w:szCs w:val="24"/>
          <w:shd w:val="clear" w:color="auto" w:fill="FFFFFF"/>
        </w:rPr>
        <w:t>道不再</w:t>
      </w:r>
      <w:proofErr w:type="gramEnd"/>
      <w:r w:rsidRPr="00134B4E">
        <w:rPr>
          <w:rFonts w:ascii="楷体_GB2312" w:eastAsia="楷体_GB2312" w:hAnsiTheme="minorEastAsia" w:hint="eastAsia"/>
          <w:color w:val="262626" w:themeColor="text1" w:themeTint="D9"/>
          <w:sz w:val="24"/>
          <w:szCs w:val="24"/>
          <w:shd w:val="clear" w:color="auto" w:fill="FFFFFF"/>
        </w:rPr>
        <w:t>是畅通无阻的了，中原与西域的经济、文化交流受到了阻碍。于是，在吐谷浑王国的推动下，丝绸之路的南道开始复兴，并一度取代</w:t>
      </w:r>
      <w:proofErr w:type="gramStart"/>
      <w:r w:rsidRPr="00134B4E">
        <w:rPr>
          <w:rFonts w:ascii="楷体_GB2312" w:eastAsia="楷体_GB2312" w:hAnsiTheme="minorEastAsia" w:hint="eastAsia"/>
          <w:color w:val="262626" w:themeColor="text1" w:themeTint="D9"/>
          <w:sz w:val="24"/>
          <w:szCs w:val="24"/>
          <w:shd w:val="clear" w:color="auto" w:fill="FFFFFF"/>
        </w:rPr>
        <w:t>河西道</w:t>
      </w:r>
      <w:proofErr w:type="gramEnd"/>
      <w:r w:rsidRPr="00134B4E">
        <w:rPr>
          <w:rFonts w:ascii="楷体_GB2312" w:eastAsia="楷体_GB2312" w:hAnsiTheme="minorEastAsia" w:hint="eastAsia"/>
          <w:color w:val="262626" w:themeColor="text1" w:themeTint="D9"/>
          <w:sz w:val="24"/>
          <w:szCs w:val="24"/>
          <w:shd w:val="clear" w:color="auto" w:fill="FFFFFF"/>
        </w:rPr>
        <w:t>成为丝绸之路的主干道，延续了中国自汉朝以来的中西文化交流。当时，通过丝绸之路</w:t>
      </w:r>
      <w:proofErr w:type="gramStart"/>
      <w:r w:rsidRPr="00134B4E">
        <w:rPr>
          <w:rFonts w:ascii="楷体_GB2312" w:eastAsia="楷体_GB2312" w:hAnsiTheme="minorEastAsia" w:hint="eastAsia"/>
          <w:color w:val="262626" w:themeColor="text1" w:themeTint="D9"/>
          <w:sz w:val="24"/>
          <w:szCs w:val="24"/>
          <w:shd w:val="clear" w:color="auto" w:fill="FFFFFF"/>
        </w:rPr>
        <w:t>“青海道”通贡南朝</w:t>
      </w:r>
      <w:proofErr w:type="gramEnd"/>
      <w:r w:rsidRPr="00134B4E">
        <w:rPr>
          <w:rFonts w:ascii="楷体_GB2312" w:eastAsia="楷体_GB2312" w:hAnsiTheme="minorEastAsia" w:hint="eastAsia"/>
          <w:color w:val="262626" w:themeColor="text1" w:themeTint="D9"/>
          <w:sz w:val="24"/>
          <w:szCs w:val="24"/>
          <w:shd w:val="clear" w:color="auto" w:fill="FFFFFF"/>
        </w:rPr>
        <w:t>的西域国家和地区主要有龟兹、于</w:t>
      </w:r>
      <w:proofErr w:type="gramStart"/>
      <w:r w:rsidRPr="00134B4E">
        <w:rPr>
          <w:rFonts w:ascii="楷体_GB2312" w:eastAsia="楷体_GB2312" w:hAnsiTheme="minorEastAsia" w:hint="eastAsia"/>
          <w:color w:val="262626" w:themeColor="text1" w:themeTint="D9"/>
          <w:sz w:val="24"/>
          <w:szCs w:val="24"/>
          <w:shd w:val="clear" w:color="auto" w:fill="FFFFFF"/>
        </w:rPr>
        <w:t>阗</w:t>
      </w:r>
      <w:proofErr w:type="gramEnd"/>
      <w:r w:rsidRPr="00134B4E">
        <w:rPr>
          <w:rFonts w:ascii="楷体_GB2312" w:eastAsia="楷体_GB2312" w:hAnsiTheme="minorEastAsia" w:hint="eastAsia"/>
          <w:color w:val="262626" w:themeColor="text1" w:themeTint="D9"/>
          <w:sz w:val="24"/>
          <w:szCs w:val="24"/>
          <w:shd w:val="clear" w:color="auto" w:fill="FFFFFF"/>
        </w:rPr>
        <w:t>、渴盘陀以及中亚的滑国(今阿富汗境内)、西亚的波斯等。直至7世纪至8世纪间，丝绸之路“青海道”在中西方经济和文化的交流中都起着重要的作用。</w:t>
      </w:r>
    </w:p>
    <w:p w:rsidR="007F6833" w:rsidRPr="00134B4E" w:rsidRDefault="00112A25" w:rsidP="009735F5">
      <w:pPr>
        <w:pStyle w:val="a3"/>
        <w:shd w:val="clear" w:color="auto" w:fill="FFFFFF"/>
        <w:spacing w:before="0" w:beforeAutospacing="0" w:after="0" w:afterAutospacing="0" w:line="324" w:lineRule="auto"/>
        <w:ind w:firstLineChars="165" w:firstLine="462"/>
        <w:jc w:val="both"/>
        <w:outlineLvl w:val="1"/>
        <w:rPr>
          <w:rStyle w:val="a4"/>
          <w:rFonts w:ascii="黑体" w:eastAsia="黑体" w:hAnsi="黑体"/>
          <w:b w:val="0"/>
          <w:color w:val="262626" w:themeColor="text1" w:themeTint="D9"/>
          <w:sz w:val="28"/>
          <w:szCs w:val="28"/>
        </w:rPr>
      </w:pPr>
      <w:bookmarkStart w:id="81" w:name="_Toc509910868"/>
      <w:r>
        <w:rPr>
          <w:rStyle w:val="a4"/>
          <w:rFonts w:ascii="黑体" w:eastAsia="黑体" w:hAnsi="黑体"/>
          <w:b w:val="0"/>
          <w:color w:val="262626" w:themeColor="text1" w:themeTint="D9"/>
          <w:sz w:val="28"/>
          <w:szCs w:val="28"/>
        </w:rPr>
        <w:t>19</w:t>
      </w:r>
      <w:r w:rsidR="00B07DFA" w:rsidRPr="00134B4E">
        <w:rPr>
          <w:rStyle w:val="a4"/>
          <w:rFonts w:ascii="黑体" w:eastAsia="黑体" w:hAnsi="黑体" w:hint="eastAsia"/>
          <w:b w:val="0"/>
          <w:color w:val="262626" w:themeColor="text1" w:themeTint="D9"/>
          <w:sz w:val="28"/>
          <w:szCs w:val="28"/>
        </w:rPr>
        <w:t>.河</w:t>
      </w:r>
      <w:proofErr w:type="gramStart"/>
      <w:r w:rsidR="00B07DFA" w:rsidRPr="00134B4E">
        <w:rPr>
          <w:rStyle w:val="a4"/>
          <w:rFonts w:ascii="黑体" w:eastAsia="黑体" w:hAnsi="黑体" w:hint="eastAsia"/>
          <w:b w:val="0"/>
          <w:color w:val="262626" w:themeColor="text1" w:themeTint="D9"/>
          <w:sz w:val="28"/>
          <w:szCs w:val="28"/>
        </w:rPr>
        <w:t>湟</w:t>
      </w:r>
      <w:proofErr w:type="gramEnd"/>
      <w:r w:rsidR="00B07DFA" w:rsidRPr="00134B4E">
        <w:rPr>
          <w:rStyle w:val="a4"/>
          <w:rFonts w:ascii="黑体" w:eastAsia="黑体" w:hAnsi="黑体" w:hint="eastAsia"/>
          <w:b w:val="0"/>
          <w:color w:val="262626" w:themeColor="text1" w:themeTint="D9"/>
          <w:sz w:val="28"/>
          <w:szCs w:val="28"/>
        </w:rPr>
        <w:t>谷地</w:t>
      </w:r>
      <w:bookmarkEnd w:id="81"/>
    </w:p>
    <w:p w:rsidR="00B07DFA" w:rsidRPr="00134B4E" w:rsidRDefault="00B07DFA" w:rsidP="001D20CC">
      <w:pPr>
        <w:spacing w:line="324" w:lineRule="auto"/>
        <w:ind w:firstLine="420"/>
        <w:rPr>
          <w:rFonts w:ascii="楷体_GB2312" w:eastAsia="楷体_GB2312" w:hAnsiTheme="minorEastAsia"/>
          <w:color w:val="262626" w:themeColor="text1" w:themeTint="D9"/>
          <w:sz w:val="24"/>
          <w:szCs w:val="24"/>
          <w:shd w:val="clear" w:color="auto" w:fill="FFFFFF"/>
        </w:rPr>
      </w:pPr>
      <w:r w:rsidRPr="00134B4E">
        <w:rPr>
          <w:rFonts w:ascii="楷体_GB2312" w:eastAsia="楷体_GB2312" w:hAnsiTheme="minorEastAsia" w:hint="eastAsia"/>
          <w:color w:val="262626" w:themeColor="text1" w:themeTint="D9"/>
          <w:sz w:val="24"/>
          <w:szCs w:val="24"/>
          <w:shd w:val="clear" w:color="auto" w:fill="FFFFFF"/>
        </w:rPr>
        <w:t>河</w:t>
      </w:r>
      <w:proofErr w:type="gramStart"/>
      <w:r w:rsidRPr="00134B4E">
        <w:rPr>
          <w:rFonts w:ascii="楷体_GB2312" w:eastAsia="楷体_GB2312" w:hAnsiTheme="minorEastAsia" w:hint="eastAsia"/>
          <w:color w:val="262626" w:themeColor="text1" w:themeTint="D9"/>
          <w:sz w:val="24"/>
          <w:szCs w:val="24"/>
          <w:shd w:val="clear" w:color="auto" w:fill="FFFFFF"/>
        </w:rPr>
        <w:t>湟</w:t>
      </w:r>
      <w:proofErr w:type="gramEnd"/>
      <w:r w:rsidRPr="00134B4E">
        <w:rPr>
          <w:rFonts w:ascii="楷体_GB2312" w:eastAsia="楷体_GB2312" w:hAnsiTheme="minorEastAsia" w:hint="eastAsia"/>
          <w:color w:val="262626" w:themeColor="text1" w:themeTint="D9"/>
          <w:sz w:val="24"/>
          <w:szCs w:val="24"/>
          <w:shd w:val="clear" w:color="auto" w:fill="FFFFFF"/>
        </w:rPr>
        <w:t>谷地是指青海日月山以东、同仁县以北的黄河龙羊峡河段以下流域及其支流湟水流域，是青海东部达板山与积石山之间一片肥沃的三角地带，主要由湟水谷地和黄河谷地两个河流冲击平谷构成。谷地范</w:t>
      </w:r>
      <w:r w:rsidRPr="00134B4E">
        <w:rPr>
          <w:rFonts w:ascii="楷体_GB2312" w:eastAsia="楷体_GB2312" w:hAnsiTheme="minorEastAsia" w:hint="eastAsia"/>
          <w:color w:val="262626" w:themeColor="text1" w:themeTint="D9"/>
          <w:sz w:val="24"/>
          <w:szCs w:val="24"/>
          <w:shd w:val="clear" w:color="auto" w:fill="FFFFFF"/>
        </w:rPr>
        <w:lastRenderedPageBreak/>
        <w:t>围包括省会西宁市和海东地区全部。</w:t>
      </w:r>
    </w:p>
    <w:p w:rsidR="004D326B" w:rsidRPr="00134B4E" w:rsidRDefault="00E1350F" w:rsidP="009735F5">
      <w:pPr>
        <w:pStyle w:val="a3"/>
        <w:shd w:val="clear" w:color="auto" w:fill="FFFFFF"/>
        <w:spacing w:before="0" w:beforeAutospacing="0" w:after="0" w:afterAutospacing="0" w:line="324" w:lineRule="auto"/>
        <w:ind w:firstLineChars="165" w:firstLine="462"/>
        <w:jc w:val="both"/>
        <w:outlineLvl w:val="1"/>
        <w:rPr>
          <w:rStyle w:val="a4"/>
          <w:rFonts w:ascii="黑体" w:eastAsia="黑体" w:hAnsi="黑体"/>
          <w:b w:val="0"/>
          <w:color w:val="262626" w:themeColor="text1" w:themeTint="D9"/>
          <w:sz w:val="28"/>
          <w:szCs w:val="28"/>
        </w:rPr>
      </w:pPr>
      <w:bookmarkStart w:id="82" w:name="_Toc509910869"/>
      <w:r w:rsidRPr="00134B4E">
        <w:rPr>
          <w:rStyle w:val="a4"/>
          <w:rFonts w:ascii="黑体" w:eastAsia="黑体" w:hAnsi="黑体"/>
          <w:b w:val="0"/>
          <w:color w:val="262626" w:themeColor="text1" w:themeTint="D9"/>
          <w:sz w:val="28"/>
          <w:szCs w:val="28"/>
        </w:rPr>
        <w:t>2</w:t>
      </w:r>
      <w:r w:rsidR="00112A25">
        <w:rPr>
          <w:rStyle w:val="a4"/>
          <w:rFonts w:ascii="黑体" w:eastAsia="黑体" w:hAnsi="黑体"/>
          <w:b w:val="0"/>
          <w:color w:val="262626" w:themeColor="text1" w:themeTint="D9"/>
          <w:sz w:val="28"/>
          <w:szCs w:val="28"/>
        </w:rPr>
        <w:t>0</w:t>
      </w:r>
      <w:r w:rsidR="00B71878" w:rsidRPr="00134B4E">
        <w:rPr>
          <w:rStyle w:val="a4"/>
          <w:rFonts w:ascii="黑体" w:eastAsia="黑体" w:hAnsi="黑体" w:hint="eastAsia"/>
          <w:b w:val="0"/>
          <w:color w:val="262626" w:themeColor="text1" w:themeTint="D9"/>
          <w:sz w:val="28"/>
          <w:szCs w:val="28"/>
        </w:rPr>
        <w:t>.</w:t>
      </w:r>
      <w:r w:rsidR="004D326B" w:rsidRPr="00134B4E">
        <w:rPr>
          <w:rStyle w:val="a4"/>
          <w:rFonts w:ascii="黑体" w:eastAsia="黑体" w:hAnsi="黑体"/>
          <w:b w:val="0"/>
          <w:color w:val="262626" w:themeColor="text1" w:themeTint="D9"/>
          <w:sz w:val="28"/>
          <w:szCs w:val="28"/>
        </w:rPr>
        <w:t>青海的中国十大之最</w:t>
      </w:r>
      <w:bookmarkEnd w:id="82"/>
    </w:p>
    <w:p w:rsidR="00863DA2" w:rsidRPr="00134B4E" w:rsidRDefault="004D326B" w:rsidP="001D20CC">
      <w:pPr>
        <w:spacing w:line="324" w:lineRule="auto"/>
        <w:ind w:firstLine="420"/>
        <w:rPr>
          <w:rFonts w:ascii="楷体_GB2312" w:eastAsia="楷体_GB2312" w:hAnsiTheme="minorEastAsia"/>
          <w:color w:val="262626" w:themeColor="text1" w:themeTint="D9"/>
          <w:sz w:val="24"/>
          <w:szCs w:val="24"/>
          <w:shd w:val="clear" w:color="auto" w:fill="FFFFFF"/>
        </w:rPr>
      </w:pPr>
      <w:r w:rsidRPr="00134B4E">
        <w:rPr>
          <w:rFonts w:ascii="楷体_GB2312" w:eastAsia="楷体_GB2312" w:hAnsiTheme="minorEastAsia"/>
          <w:color w:val="262626" w:themeColor="text1" w:themeTint="D9"/>
          <w:sz w:val="24"/>
          <w:szCs w:val="24"/>
          <w:shd w:val="clear" w:color="auto" w:fill="FFFFFF"/>
        </w:rPr>
        <w:t>青海有世界上最高、最大、最年轻的高原</w:t>
      </w:r>
      <w:r w:rsidRPr="00134B4E">
        <w:rPr>
          <w:rFonts w:ascii="楷体_GB2312" w:eastAsia="楷体_GB2312" w:hAnsiTheme="minorEastAsia"/>
          <w:color w:val="262626" w:themeColor="text1" w:themeTint="D9"/>
          <w:sz w:val="24"/>
          <w:szCs w:val="24"/>
          <w:shd w:val="clear" w:color="auto" w:fill="FFFFFF"/>
        </w:rPr>
        <w:t>——</w:t>
      </w:r>
      <w:r w:rsidRPr="00134B4E">
        <w:rPr>
          <w:rFonts w:ascii="楷体_GB2312" w:eastAsia="楷体_GB2312" w:hAnsiTheme="minorEastAsia"/>
          <w:color w:val="262626" w:themeColor="text1" w:themeTint="D9"/>
          <w:sz w:val="24"/>
          <w:szCs w:val="24"/>
          <w:shd w:val="clear" w:color="auto" w:fill="FFFFFF"/>
        </w:rPr>
        <w:t>青藏高原</w:t>
      </w:r>
      <w:r w:rsidRPr="00134B4E">
        <w:rPr>
          <w:rFonts w:ascii="楷体_GB2312" w:eastAsia="楷体_GB2312" w:hAnsiTheme="minorEastAsia" w:hint="eastAsia"/>
          <w:color w:val="262626" w:themeColor="text1" w:themeTint="D9"/>
          <w:sz w:val="24"/>
          <w:szCs w:val="24"/>
          <w:shd w:val="clear" w:color="auto" w:fill="FFFFFF"/>
        </w:rPr>
        <w:t>；</w:t>
      </w:r>
      <w:r w:rsidRPr="00134B4E">
        <w:rPr>
          <w:rFonts w:ascii="楷体_GB2312" w:eastAsia="楷体_GB2312" w:hAnsiTheme="minorEastAsia"/>
          <w:color w:val="262626" w:themeColor="text1" w:themeTint="D9"/>
          <w:sz w:val="24"/>
          <w:szCs w:val="24"/>
          <w:shd w:val="clear" w:color="auto" w:fill="FFFFFF"/>
        </w:rPr>
        <w:t>青海有世界上生物多样性最多的高海拔无人区</w:t>
      </w:r>
      <w:r w:rsidRPr="00134B4E">
        <w:rPr>
          <w:rFonts w:ascii="楷体_GB2312" w:eastAsia="楷体_GB2312" w:hAnsiTheme="minorEastAsia"/>
          <w:color w:val="262626" w:themeColor="text1" w:themeTint="D9"/>
          <w:sz w:val="24"/>
          <w:szCs w:val="24"/>
          <w:shd w:val="clear" w:color="auto" w:fill="FFFFFF"/>
        </w:rPr>
        <w:t>——</w:t>
      </w:r>
      <w:r w:rsidRPr="00134B4E">
        <w:rPr>
          <w:rFonts w:ascii="楷体_GB2312" w:eastAsia="楷体_GB2312" w:hAnsiTheme="minorEastAsia"/>
          <w:color w:val="262626" w:themeColor="text1" w:themeTint="D9"/>
          <w:sz w:val="24"/>
          <w:szCs w:val="24"/>
          <w:shd w:val="clear" w:color="auto" w:fill="FFFFFF"/>
        </w:rPr>
        <w:t>可可西里</w:t>
      </w:r>
      <w:r w:rsidRPr="00134B4E">
        <w:rPr>
          <w:rFonts w:ascii="楷体_GB2312" w:eastAsia="楷体_GB2312" w:hAnsiTheme="minorEastAsia" w:hint="eastAsia"/>
          <w:color w:val="262626" w:themeColor="text1" w:themeTint="D9"/>
          <w:sz w:val="24"/>
          <w:szCs w:val="24"/>
          <w:shd w:val="clear" w:color="auto" w:fill="FFFFFF"/>
        </w:rPr>
        <w:t>；</w:t>
      </w:r>
      <w:r w:rsidRPr="00134B4E">
        <w:rPr>
          <w:rFonts w:ascii="楷体_GB2312" w:eastAsia="楷体_GB2312" w:hAnsiTheme="minorEastAsia"/>
          <w:color w:val="262626" w:themeColor="text1" w:themeTint="D9"/>
          <w:sz w:val="24"/>
          <w:szCs w:val="24"/>
          <w:shd w:val="clear" w:color="auto" w:fill="FFFFFF"/>
        </w:rPr>
        <w:t>有世界最大冰川</w:t>
      </w:r>
      <w:r w:rsidRPr="00134B4E">
        <w:rPr>
          <w:rFonts w:ascii="楷体_GB2312" w:eastAsia="楷体_GB2312" w:hAnsiTheme="minorEastAsia"/>
          <w:color w:val="262626" w:themeColor="text1" w:themeTint="D9"/>
          <w:sz w:val="24"/>
          <w:szCs w:val="24"/>
          <w:shd w:val="clear" w:color="auto" w:fill="FFFFFF"/>
        </w:rPr>
        <w:t>——</w:t>
      </w:r>
      <w:r w:rsidRPr="00134B4E">
        <w:rPr>
          <w:rFonts w:ascii="楷体_GB2312" w:eastAsia="楷体_GB2312" w:hAnsiTheme="minorEastAsia"/>
          <w:color w:val="262626" w:themeColor="text1" w:themeTint="D9"/>
          <w:sz w:val="24"/>
          <w:szCs w:val="24"/>
          <w:shd w:val="clear" w:color="auto" w:fill="FFFFFF"/>
        </w:rPr>
        <w:t>青藏高原冰川</w:t>
      </w:r>
      <w:r w:rsidRPr="00134B4E">
        <w:rPr>
          <w:rFonts w:ascii="楷体_GB2312" w:eastAsia="楷体_GB2312" w:hAnsiTheme="minorEastAsia" w:hint="eastAsia"/>
          <w:color w:val="262626" w:themeColor="text1" w:themeTint="D9"/>
          <w:sz w:val="24"/>
          <w:szCs w:val="24"/>
          <w:shd w:val="clear" w:color="auto" w:fill="FFFFFF"/>
        </w:rPr>
        <w:t>；</w:t>
      </w:r>
      <w:r w:rsidRPr="00134B4E">
        <w:rPr>
          <w:rFonts w:ascii="楷体_GB2312" w:eastAsia="楷体_GB2312" w:hAnsiTheme="minorEastAsia"/>
          <w:color w:val="262626" w:themeColor="text1" w:themeTint="D9"/>
          <w:sz w:val="24"/>
          <w:szCs w:val="24"/>
          <w:shd w:val="clear" w:color="auto" w:fill="FFFFFF"/>
        </w:rPr>
        <w:t>有中国海拔最高的铁路</w:t>
      </w:r>
      <w:r w:rsidRPr="00134B4E">
        <w:rPr>
          <w:rFonts w:ascii="楷体_GB2312" w:eastAsia="楷体_GB2312" w:hAnsiTheme="minorEastAsia"/>
          <w:color w:val="262626" w:themeColor="text1" w:themeTint="D9"/>
          <w:sz w:val="24"/>
          <w:szCs w:val="24"/>
          <w:shd w:val="clear" w:color="auto" w:fill="FFFFFF"/>
        </w:rPr>
        <w:t>——</w:t>
      </w:r>
      <w:r w:rsidRPr="00134B4E">
        <w:rPr>
          <w:rFonts w:ascii="楷体_GB2312" w:eastAsia="楷体_GB2312" w:hAnsiTheme="minorEastAsia"/>
          <w:color w:val="262626" w:themeColor="text1" w:themeTint="D9"/>
          <w:sz w:val="24"/>
          <w:szCs w:val="24"/>
          <w:shd w:val="clear" w:color="auto" w:fill="FFFFFF"/>
        </w:rPr>
        <w:t>青藏铁路</w:t>
      </w:r>
      <w:r w:rsidRPr="00134B4E">
        <w:rPr>
          <w:rFonts w:ascii="楷体_GB2312" w:eastAsia="楷体_GB2312" w:hAnsiTheme="minorEastAsia" w:hint="eastAsia"/>
          <w:color w:val="262626" w:themeColor="text1" w:themeTint="D9"/>
          <w:sz w:val="24"/>
          <w:szCs w:val="24"/>
          <w:shd w:val="clear" w:color="auto" w:fill="FFFFFF"/>
        </w:rPr>
        <w:t>；</w:t>
      </w:r>
      <w:r w:rsidRPr="00134B4E">
        <w:rPr>
          <w:rFonts w:ascii="楷体_GB2312" w:eastAsia="楷体_GB2312" w:hAnsiTheme="minorEastAsia"/>
          <w:color w:val="262626" w:themeColor="text1" w:themeTint="D9"/>
          <w:sz w:val="24"/>
          <w:szCs w:val="24"/>
          <w:shd w:val="clear" w:color="auto" w:fill="FFFFFF"/>
        </w:rPr>
        <w:t>有世界上饲养牦牛最多的地区</w:t>
      </w:r>
      <w:r w:rsidRPr="00134B4E">
        <w:rPr>
          <w:rFonts w:ascii="楷体_GB2312" w:eastAsia="楷体_GB2312" w:hAnsiTheme="minorEastAsia" w:hint="eastAsia"/>
          <w:color w:val="262626" w:themeColor="text1" w:themeTint="D9"/>
          <w:sz w:val="24"/>
          <w:szCs w:val="24"/>
          <w:shd w:val="clear" w:color="auto" w:fill="FFFFFF"/>
        </w:rPr>
        <w:t>；</w:t>
      </w:r>
      <w:r w:rsidRPr="00134B4E">
        <w:rPr>
          <w:rFonts w:ascii="楷体_GB2312" w:eastAsia="楷体_GB2312" w:hAnsiTheme="minorEastAsia"/>
          <w:color w:val="262626" w:themeColor="text1" w:themeTint="D9"/>
          <w:sz w:val="24"/>
          <w:szCs w:val="24"/>
          <w:shd w:val="clear" w:color="auto" w:fill="FFFFFF"/>
        </w:rPr>
        <w:t>有中国海拔最高的盆地</w:t>
      </w:r>
      <w:r w:rsidRPr="00134B4E">
        <w:rPr>
          <w:rFonts w:ascii="楷体_GB2312" w:eastAsia="楷体_GB2312" w:hAnsiTheme="minorEastAsia"/>
          <w:color w:val="262626" w:themeColor="text1" w:themeTint="D9"/>
          <w:sz w:val="24"/>
          <w:szCs w:val="24"/>
          <w:shd w:val="clear" w:color="auto" w:fill="FFFFFF"/>
        </w:rPr>
        <w:t>——</w:t>
      </w:r>
      <w:r w:rsidRPr="00134B4E">
        <w:rPr>
          <w:rFonts w:ascii="楷体_GB2312" w:eastAsia="楷体_GB2312" w:hAnsiTheme="minorEastAsia"/>
          <w:color w:val="262626" w:themeColor="text1" w:themeTint="D9"/>
          <w:sz w:val="24"/>
          <w:szCs w:val="24"/>
          <w:shd w:val="clear" w:color="auto" w:fill="FFFFFF"/>
        </w:rPr>
        <w:t>柴达木盆地</w:t>
      </w:r>
      <w:r w:rsidRPr="00134B4E">
        <w:rPr>
          <w:rFonts w:ascii="楷体_GB2312" w:eastAsia="楷体_GB2312" w:hAnsiTheme="minorEastAsia" w:hint="eastAsia"/>
          <w:color w:val="262626" w:themeColor="text1" w:themeTint="D9"/>
          <w:sz w:val="24"/>
          <w:szCs w:val="24"/>
          <w:shd w:val="clear" w:color="auto" w:fill="FFFFFF"/>
        </w:rPr>
        <w:t>；</w:t>
      </w:r>
      <w:r w:rsidRPr="00134B4E">
        <w:rPr>
          <w:rFonts w:ascii="楷体_GB2312" w:eastAsia="楷体_GB2312" w:hAnsiTheme="minorEastAsia"/>
          <w:color w:val="262626" w:themeColor="text1" w:themeTint="D9"/>
          <w:sz w:val="24"/>
          <w:szCs w:val="24"/>
          <w:shd w:val="clear" w:color="auto" w:fill="FFFFFF"/>
        </w:rPr>
        <w:t>有中国最大的内陆咸水湖</w:t>
      </w:r>
      <w:r w:rsidRPr="00134B4E">
        <w:rPr>
          <w:rFonts w:ascii="楷体_GB2312" w:eastAsia="楷体_GB2312" w:hAnsiTheme="minorEastAsia"/>
          <w:color w:val="262626" w:themeColor="text1" w:themeTint="D9"/>
          <w:sz w:val="24"/>
          <w:szCs w:val="24"/>
          <w:shd w:val="clear" w:color="auto" w:fill="FFFFFF"/>
        </w:rPr>
        <w:t>——</w:t>
      </w:r>
      <w:r w:rsidRPr="00134B4E">
        <w:rPr>
          <w:rFonts w:ascii="楷体_GB2312" w:eastAsia="楷体_GB2312" w:hAnsiTheme="minorEastAsia"/>
          <w:color w:val="262626" w:themeColor="text1" w:themeTint="D9"/>
          <w:sz w:val="24"/>
          <w:szCs w:val="24"/>
          <w:shd w:val="clear" w:color="auto" w:fill="FFFFFF"/>
        </w:rPr>
        <w:t>青海湖</w:t>
      </w:r>
      <w:r w:rsidRPr="00134B4E">
        <w:rPr>
          <w:rFonts w:ascii="楷体_GB2312" w:eastAsia="楷体_GB2312" w:hAnsiTheme="minorEastAsia" w:hint="eastAsia"/>
          <w:color w:val="262626" w:themeColor="text1" w:themeTint="D9"/>
          <w:sz w:val="24"/>
          <w:szCs w:val="24"/>
          <w:shd w:val="clear" w:color="auto" w:fill="FFFFFF"/>
        </w:rPr>
        <w:t>；</w:t>
      </w:r>
      <w:r w:rsidRPr="00134B4E">
        <w:rPr>
          <w:rFonts w:ascii="楷体_GB2312" w:eastAsia="楷体_GB2312" w:hAnsiTheme="minorEastAsia"/>
          <w:color w:val="262626" w:themeColor="text1" w:themeTint="D9"/>
          <w:sz w:val="24"/>
          <w:szCs w:val="24"/>
          <w:shd w:val="clear" w:color="auto" w:fill="FFFFFF"/>
        </w:rPr>
        <w:t>有中国河流发源最多的地区</w:t>
      </w:r>
      <w:r w:rsidRPr="00134B4E">
        <w:rPr>
          <w:rFonts w:ascii="楷体_GB2312" w:eastAsia="楷体_GB2312" w:hAnsiTheme="minorEastAsia"/>
          <w:color w:val="262626" w:themeColor="text1" w:themeTint="D9"/>
          <w:sz w:val="24"/>
          <w:szCs w:val="24"/>
          <w:shd w:val="clear" w:color="auto" w:fill="FFFFFF"/>
        </w:rPr>
        <w:t>——</w:t>
      </w:r>
      <w:r w:rsidRPr="00134B4E">
        <w:rPr>
          <w:rFonts w:ascii="楷体_GB2312" w:eastAsia="楷体_GB2312" w:hAnsiTheme="minorEastAsia"/>
          <w:color w:val="262626" w:themeColor="text1" w:themeTint="D9"/>
          <w:sz w:val="24"/>
          <w:szCs w:val="24"/>
          <w:shd w:val="clear" w:color="auto" w:fill="FFFFFF"/>
        </w:rPr>
        <w:t>青南高原</w:t>
      </w:r>
      <w:r w:rsidRPr="00134B4E">
        <w:rPr>
          <w:rFonts w:ascii="楷体_GB2312" w:eastAsia="楷体_GB2312" w:hAnsiTheme="minorEastAsia" w:hint="eastAsia"/>
          <w:color w:val="262626" w:themeColor="text1" w:themeTint="D9"/>
          <w:sz w:val="24"/>
          <w:szCs w:val="24"/>
          <w:shd w:val="clear" w:color="auto" w:fill="FFFFFF"/>
        </w:rPr>
        <w:t>；</w:t>
      </w:r>
      <w:r w:rsidRPr="00134B4E">
        <w:rPr>
          <w:rFonts w:ascii="楷体_GB2312" w:eastAsia="楷体_GB2312" w:hAnsiTheme="minorEastAsia"/>
          <w:color w:val="262626" w:themeColor="text1" w:themeTint="D9"/>
          <w:sz w:val="24"/>
          <w:szCs w:val="24"/>
          <w:shd w:val="clear" w:color="auto" w:fill="FFFFFF"/>
        </w:rPr>
        <w:t>有中国聚集鸟类最多的岛屿</w:t>
      </w:r>
      <w:r w:rsidRPr="00134B4E">
        <w:rPr>
          <w:rFonts w:ascii="楷体_GB2312" w:eastAsia="楷体_GB2312" w:hAnsiTheme="minorEastAsia"/>
          <w:color w:val="262626" w:themeColor="text1" w:themeTint="D9"/>
          <w:sz w:val="24"/>
          <w:szCs w:val="24"/>
          <w:shd w:val="clear" w:color="auto" w:fill="FFFFFF"/>
        </w:rPr>
        <w:t>——</w:t>
      </w:r>
      <w:r w:rsidRPr="00134B4E">
        <w:rPr>
          <w:rFonts w:ascii="楷体_GB2312" w:eastAsia="楷体_GB2312" w:hAnsiTheme="minorEastAsia"/>
          <w:color w:val="262626" w:themeColor="text1" w:themeTint="D9"/>
          <w:sz w:val="24"/>
          <w:szCs w:val="24"/>
          <w:shd w:val="clear" w:color="auto" w:fill="FFFFFF"/>
        </w:rPr>
        <w:t>青海湖的鸟岛</w:t>
      </w:r>
      <w:r w:rsidRPr="00134B4E">
        <w:rPr>
          <w:rFonts w:ascii="楷体_GB2312" w:eastAsia="楷体_GB2312" w:hAnsiTheme="minorEastAsia" w:hint="eastAsia"/>
          <w:color w:val="262626" w:themeColor="text1" w:themeTint="D9"/>
          <w:sz w:val="24"/>
          <w:szCs w:val="24"/>
          <w:shd w:val="clear" w:color="auto" w:fill="FFFFFF"/>
        </w:rPr>
        <w:t>；</w:t>
      </w:r>
      <w:r w:rsidRPr="00134B4E">
        <w:rPr>
          <w:rFonts w:ascii="楷体_GB2312" w:eastAsia="楷体_GB2312" w:hAnsiTheme="minorEastAsia"/>
          <w:color w:val="262626" w:themeColor="text1" w:themeTint="D9"/>
          <w:sz w:val="24"/>
          <w:szCs w:val="24"/>
          <w:shd w:val="clear" w:color="auto" w:fill="FFFFFF"/>
        </w:rPr>
        <w:t>有中国最大的盐湖</w:t>
      </w:r>
      <w:r w:rsidRPr="00134B4E">
        <w:rPr>
          <w:rFonts w:ascii="楷体_GB2312" w:eastAsia="楷体_GB2312" w:hAnsiTheme="minorEastAsia"/>
          <w:color w:val="262626" w:themeColor="text1" w:themeTint="D9"/>
          <w:sz w:val="24"/>
          <w:szCs w:val="24"/>
          <w:shd w:val="clear" w:color="auto" w:fill="FFFFFF"/>
        </w:rPr>
        <w:t>——</w:t>
      </w:r>
      <w:r w:rsidRPr="00134B4E">
        <w:rPr>
          <w:rFonts w:ascii="楷体_GB2312" w:eastAsia="楷体_GB2312" w:hAnsiTheme="minorEastAsia"/>
          <w:color w:val="262626" w:themeColor="text1" w:themeTint="D9"/>
          <w:sz w:val="24"/>
          <w:szCs w:val="24"/>
          <w:shd w:val="clear" w:color="auto" w:fill="FFFFFF"/>
        </w:rPr>
        <w:t>察尔汗盐湖</w:t>
      </w:r>
      <w:r w:rsidRPr="00134B4E">
        <w:rPr>
          <w:rFonts w:ascii="楷体_GB2312" w:eastAsia="楷体_GB2312" w:hAnsiTheme="minorEastAsia" w:hint="eastAsia"/>
          <w:color w:val="262626" w:themeColor="text1" w:themeTint="D9"/>
          <w:sz w:val="24"/>
          <w:szCs w:val="24"/>
          <w:shd w:val="clear" w:color="auto" w:fill="FFFFFF"/>
        </w:rPr>
        <w:t>。</w:t>
      </w:r>
    </w:p>
    <w:p w:rsidR="004D326B" w:rsidRPr="00134B4E" w:rsidRDefault="00E1350F" w:rsidP="009735F5">
      <w:pPr>
        <w:pStyle w:val="a3"/>
        <w:shd w:val="clear" w:color="auto" w:fill="FFFFFF"/>
        <w:spacing w:before="0" w:beforeAutospacing="0" w:after="0" w:afterAutospacing="0" w:line="324" w:lineRule="auto"/>
        <w:ind w:firstLineChars="165" w:firstLine="462"/>
        <w:jc w:val="both"/>
        <w:outlineLvl w:val="1"/>
        <w:rPr>
          <w:rStyle w:val="a4"/>
          <w:rFonts w:ascii="黑体" w:eastAsia="黑体" w:hAnsi="黑体"/>
          <w:b w:val="0"/>
          <w:color w:val="262626" w:themeColor="text1" w:themeTint="D9"/>
          <w:sz w:val="28"/>
          <w:szCs w:val="28"/>
        </w:rPr>
      </w:pPr>
      <w:bookmarkStart w:id="83" w:name="_Toc509910870"/>
      <w:r w:rsidRPr="00134B4E">
        <w:rPr>
          <w:rStyle w:val="a4"/>
          <w:rFonts w:ascii="黑体" w:eastAsia="黑体" w:hAnsi="黑体"/>
          <w:b w:val="0"/>
          <w:color w:val="262626" w:themeColor="text1" w:themeTint="D9"/>
          <w:sz w:val="28"/>
          <w:szCs w:val="28"/>
        </w:rPr>
        <w:t>2</w:t>
      </w:r>
      <w:r w:rsidR="00112A25">
        <w:rPr>
          <w:rStyle w:val="a4"/>
          <w:rFonts w:ascii="黑体" w:eastAsia="黑体" w:hAnsi="黑体"/>
          <w:b w:val="0"/>
          <w:color w:val="262626" w:themeColor="text1" w:themeTint="D9"/>
          <w:sz w:val="28"/>
          <w:szCs w:val="28"/>
        </w:rPr>
        <w:t>1</w:t>
      </w:r>
      <w:r w:rsidR="004D326B" w:rsidRPr="00134B4E">
        <w:rPr>
          <w:rStyle w:val="a4"/>
          <w:rFonts w:ascii="黑体" w:eastAsia="黑体" w:hAnsi="黑体" w:hint="eastAsia"/>
          <w:b w:val="0"/>
          <w:color w:val="262626" w:themeColor="text1" w:themeTint="D9"/>
          <w:sz w:val="28"/>
          <w:szCs w:val="28"/>
        </w:rPr>
        <w:t>.“十三五”时期，青海经济社会发展总体要求</w:t>
      </w:r>
      <w:bookmarkEnd w:id="83"/>
    </w:p>
    <w:p w:rsidR="00B71878" w:rsidRPr="00134B4E" w:rsidRDefault="004D326B" w:rsidP="001D20CC">
      <w:pPr>
        <w:spacing w:line="324" w:lineRule="auto"/>
        <w:ind w:firstLine="420"/>
        <w:rPr>
          <w:rFonts w:ascii="楷体_GB2312" w:eastAsia="楷体_GB2312" w:hAnsiTheme="minorEastAsia"/>
          <w:color w:val="262626" w:themeColor="text1" w:themeTint="D9"/>
          <w:sz w:val="24"/>
          <w:szCs w:val="24"/>
          <w:shd w:val="clear" w:color="auto" w:fill="FFFFFF"/>
        </w:rPr>
      </w:pPr>
      <w:r w:rsidRPr="00134B4E">
        <w:rPr>
          <w:rFonts w:ascii="楷体_GB2312" w:eastAsia="楷体_GB2312" w:hAnsiTheme="minorEastAsia" w:hint="eastAsia"/>
          <w:color w:val="262626" w:themeColor="text1" w:themeTint="D9"/>
          <w:sz w:val="24"/>
          <w:szCs w:val="24"/>
          <w:shd w:val="clear" w:color="auto" w:fill="FFFFFF"/>
        </w:rPr>
        <w:t>实现“一个同步”、奋力建设“三区”、打造一个“高地”。即，把握中央提出的标准与要求，确保到2020年与全国同步全面建成小康社会；构筑国家生态安全屏障，建设生态文明先行区；加快转变发展方式，建设循环经济发展先行区；突出改善民生凝聚人心，建设民族团结进步先进区；弘扬党的优良作风，铸就青海精神高地。</w:t>
      </w:r>
    </w:p>
    <w:p w:rsidR="004D326B" w:rsidRPr="00134B4E" w:rsidRDefault="00E1350F" w:rsidP="009735F5">
      <w:pPr>
        <w:pStyle w:val="a3"/>
        <w:shd w:val="clear" w:color="auto" w:fill="FFFFFF"/>
        <w:spacing w:before="0" w:beforeAutospacing="0" w:after="0" w:afterAutospacing="0" w:line="324" w:lineRule="auto"/>
        <w:ind w:firstLineChars="165" w:firstLine="462"/>
        <w:jc w:val="both"/>
        <w:outlineLvl w:val="1"/>
        <w:rPr>
          <w:rStyle w:val="a4"/>
          <w:rFonts w:ascii="黑体" w:eastAsia="黑体" w:hAnsi="黑体"/>
          <w:b w:val="0"/>
          <w:color w:val="262626" w:themeColor="text1" w:themeTint="D9"/>
          <w:sz w:val="28"/>
          <w:szCs w:val="28"/>
        </w:rPr>
      </w:pPr>
      <w:bookmarkStart w:id="84" w:name="_Toc509910871"/>
      <w:r w:rsidRPr="00134B4E">
        <w:rPr>
          <w:rStyle w:val="a4"/>
          <w:rFonts w:ascii="黑体" w:eastAsia="黑体" w:hAnsi="黑体"/>
          <w:b w:val="0"/>
          <w:color w:val="262626" w:themeColor="text1" w:themeTint="D9"/>
          <w:sz w:val="28"/>
          <w:szCs w:val="28"/>
        </w:rPr>
        <w:lastRenderedPageBreak/>
        <w:t>2</w:t>
      </w:r>
      <w:r w:rsidR="00112A25">
        <w:rPr>
          <w:rStyle w:val="a4"/>
          <w:rFonts w:ascii="黑体" w:eastAsia="黑体" w:hAnsi="黑体"/>
          <w:b w:val="0"/>
          <w:color w:val="262626" w:themeColor="text1" w:themeTint="D9"/>
          <w:sz w:val="28"/>
          <w:szCs w:val="28"/>
        </w:rPr>
        <w:t>2</w:t>
      </w:r>
      <w:r w:rsidR="004D326B" w:rsidRPr="00134B4E">
        <w:rPr>
          <w:rStyle w:val="a4"/>
          <w:rFonts w:ascii="黑体" w:eastAsia="黑体" w:hAnsi="黑体" w:hint="eastAsia"/>
          <w:b w:val="0"/>
          <w:color w:val="262626" w:themeColor="text1" w:themeTint="D9"/>
          <w:sz w:val="28"/>
          <w:szCs w:val="28"/>
        </w:rPr>
        <w:t>.五大生态板块</w:t>
      </w:r>
      <w:bookmarkEnd w:id="84"/>
    </w:p>
    <w:p w:rsidR="004D326B" w:rsidRPr="00134B4E" w:rsidRDefault="004D326B" w:rsidP="001D20CC">
      <w:pPr>
        <w:spacing w:line="324" w:lineRule="auto"/>
        <w:ind w:firstLine="420"/>
        <w:rPr>
          <w:rFonts w:ascii="楷体_GB2312" w:eastAsia="楷体_GB2312" w:hAnsiTheme="minorEastAsia"/>
          <w:color w:val="262626" w:themeColor="text1" w:themeTint="D9"/>
          <w:sz w:val="24"/>
          <w:szCs w:val="24"/>
          <w:shd w:val="clear" w:color="auto" w:fill="FFFFFF"/>
        </w:rPr>
      </w:pPr>
      <w:r w:rsidRPr="00134B4E">
        <w:rPr>
          <w:rFonts w:ascii="楷体_GB2312" w:eastAsia="楷体_GB2312" w:hAnsiTheme="minorEastAsia" w:hint="eastAsia"/>
          <w:color w:val="262626" w:themeColor="text1" w:themeTint="D9"/>
          <w:sz w:val="24"/>
          <w:szCs w:val="24"/>
          <w:shd w:val="clear" w:color="auto" w:fill="FFFFFF"/>
        </w:rPr>
        <w:t>三江源地区；祁连山水源涵养区；环青海湖地区；河</w:t>
      </w:r>
      <w:proofErr w:type="gramStart"/>
      <w:r w:rsidRPr="00134B4E">
        <w:rPr>
          <w:rFonts w:ascii="楷体_GB2312" w:eastAsia="楷体_GB2312" w:hAnsiTheme="minorEastAsia" w:hint="eastAsia"/>
          <w:color w:val="262626" w:themeColor="text1" w:themeTint="D9"/>
          <w:sz w:val="24"/>
          <w:szCs w:val="24"/>
          <w:shd w:val="clear" w:color="auto" w:fill="FFFFFF"/>
        </w:rPr>
        <w:t>湟</w:t>
      </w:r>
      <w:proofErr w:type="gramEnd"/>
      <w:r w:rsidRPr="00134B4E">
        <w:rPr>
          <w:rFonts w:ascii="楷体_GB2312" w:eastAsia="楷体_GB2312" w:hAnsiTheme="minorEastAsia" w:hint="eastAsia"/>
          <w:color w:val="262626" w:themeColor="text1" w:themeTint="D9"/>
          <w:sz w:val="24"/>
          <w:szCs w:val="24"/>
          <w:shd w:val="clear" w:color="auto" w:fill="FFFFFF"/>
        </w:rPr>
        <w:t>地区；柴达木水源涵养区</w:t>
      </w:r>
    </w:p>
    <w:p w:rsidR="004D326B" w:rsidRPr="00134B4E" w:rsidRDefault="004D326B" w:rsidP="009735F5">
      <w:pPr>
        <w:pStyle w:val="a3"/>
        <w:shd w:val="clear" w:color="auto" w:fill="FFFFFF"/>
        <w:spacing w:before="0" w:beforeAutospacing="0" w:after="0" w:afterAutospacing="0" w:line="324" w:lineRule="auto"/>
        <w:ind w:firstLineChars="165" w:firstLine="462"/>
        <w:jc w:val="both"/>
        <w:outlineLvl w:val="1"/>
        <w:rPr>
          <w:rStyle w:val="a4"/>
          <w:rFonts w:ascii="黑体" w:eastAsia="黑体" w:hAnsi="黑体"/>
          <w:b w:val="0"/>
          <w:color w:val="262626" w:themeColor="text1" w:themeTint="D9"/>
          <w:sz w:val="28"/>
          <w:szCs w:val="28"/>
        </w:rPr>
      </w:pPr>
      <w:bookmarkStart w:id="85" w:name="_Toc509910872"/>
      <w:r w:rsidRPr="00134B4E">
        <w:rPr>
          <w:rStyle w:val="a4"/>
          <w:rFonts w:ascii="黑体" w:eastAsia="黑体" w:hAnsi="黑体" w:hint="eastAsia"/>
          <w:b w:val="0"/>
          <w:color w:val="262626" w:themeColor="text1" w:themeTint="D9"/>
          <w:sz w:val="28"/>
          <w:szCs w:val="28"/>
        </w:rPr>
        <w:t>2</w:t>
      </w:r>
      <w:r w:rsidR="00112A25">
        <w:rPr>
          <w:rStyle w:val="a4"/>
          <w:rFonts w:ascii="黑体" w:eastAsia="黑体" w:hAnsi="黑体"/>
          <w:b w:val="0"/>
          <w:color w:val="262626" w:themeColor="text1" w:themeTint="D9"/>
          <w:sz w:val="28"/>
          <w:szCs w:val="28"/>
        </w:rPr>
        <w:t>3</w:t>
      </w:r>
      <w:r w:rsidRPr="00134B4E">
        <w:rPr>
          <w:rStyle w:val="a4"/>
          <w:rFonts w:ascii="黑体" w:eastAsia="黑体" w:hAnsi="黑体" w:hint="eastAsia"/>
          <w:b w:val="0"/>
          <w:color w:val="262626" w:themeColor="text1" w:themeTint="D9"/>
          <w:sz w:val="28"/>
          <w:szCs w:val="28"/>
        </w:rPr>
        <w:t>.“一园三区”的国家公园</w:t>
      </w:r>
      <w:bookmarkEnd w:id="85"/>
    </w:p>
    <w:p w:rsidR="004D326B" w:rsidRPr="00134B4E" w:rsidRDefault="004D326B" w:rsidP="001D20CC">
      <w:pPr>
        <w:spacing w:line="324" w:lineRule="auto"/>
        <w:ind w:firstLine="420"/>
        <w:rPr>
          <w:rFonts w:ascii="楷体_GB2312" w:eastAsia="楷体_GB2312" w:hAnsiTheme="minorEastAsia"/>
          <w:color w:val="262626" w:themeColor="text1" w:themeTint="D9"/>
          <w:sz w:val="24"/>
          <w:szCs w:val="24"/>
          <w:shd w:val="clear" w:color="auto" w:fill="FFFFFF"/>
        </w:rPr>
      </w:pPr>
      <w:r w:rsidRPr="00134B4E">
        <w:rPr>
          <w:rFonts w:ascii="楷体_GB2312" w:eastAsia="楷体_GB2312" w:hAnsiTheme="minorEastAsia" w:hint="eastAsia"/>
          <w:color w:val="262626" w:themeColor="text1" w:themeTint="D9"/>
          <w:sz w:val="24"/>
          <w:szCs w:val="24"/>
          <w:shd w:val="clear" w:color="auto" w:fill="FFFFFF"/>
        </w:rPr>
        <w:t>三江源国家公园，黄河源、长江源(可可西里)、澜沧江源三个园区。</w:t>
      </w:r>
    </w:p>
    <w:p w:rsidR="004D326B" w:rsidRPr="00134B4E" w:rsidRDefault="004D326B" w:rsidP="009735F5">
      <w:pPr>
        <w:pStyle w:val="a3"/>
        <w:shd w:val="clear" w:color="auto" w:fill="FFFFFF"/>
        <w:spacing w:before="0" w:beforeAutospacing="0" w:after="0" w:afterAutospacing="0" w:line="324" w:lineRule="auto"/>
        <w:ind w:firstLineChars="165" w:firstLine="462"/>
        <w:jc w:val="both"/>
        <w:outlineLvl w:val="1"/>
        <w:rPr>
          <w:rStyle w:val="a4"/>
          <w:rFonts w:ascii="黑体" w:eastAsia="黑体" w:hAnsi="黑体"/>
          <w:b w:val="0"/>
          <w:color w:val="262626" w:themeColor="text1" w:themeTint="D9"/>
          <w:sz w:val="28"/>
          <w:szCs w:val="28"/>
        </w:rPr>
      </w:pPr>
      <w:bookmarkStart w:id="86" w:name="_Toc509910873"/>
      <w:r w:rsidRPr="00134B4E">
        <w:rPr>
          <w:rStyle w:val="a4"/>
          <w:rFonts w:ascii="黑体" w:eastAsia="黑体" w:hAnsi="黑体" w:hint="eastAsia"/>
          <w:b w:val="0"/>
          <w:color w:val="262626" w:themeColor="text1" w:themeTint="D9"/>
          <w:sz w:val="28"/>
          <w:szCs w:val="28"/>
        </w:rPr>
        <w:t>2</w:t>
      </w:r>
      <w:r w:rsidR="00112A25">
        <w:rPr>
          <w:rStyle w:val="a4"/>
          <w:rFonts w:ascii="黑体" w:eastAsia="黑体" w:hAnsi="黑体"/>
          <w:b w:val="0"/>
          <w:color w:val="262626" w:themeColor="text1" w:themeTint="D9"/>
          <w:sz w:val="28"/>
          <w:szCs w:val="28"/>
        </w:rPr>
        <w:t>4</w:t>
      </w:r>
      <w:r w:rsidRPr="00134B4E">
        <w:rPr>
          <w:rStyle w:val="a4"/>
          <w:rFonts w:ascii="黑体" w:eastAsia="黑体" w:hAnsi="黑体" w:hint="eastAsia"/>
          <w:b w:val="0"/>
          <w:color w:val="262626" w:themeColor="text1" w:themeTint="D9"/>
          <w:sz w:val="28"/>
          <w:szCs w:val="28"/>
        </w:rPr>
        <w:t>.</w:t>
      </w:r>
      <w:r w:rsidRPr="00134B4E">
        <w:rPr>
          <w:rStyle w:val="a4"/>
          <w:rFonts w:ascii="黑体" w:eastAsia="黑体" w:hAnsi="黑体"/>
          <w:b w:val="0"/>
          <w:color w:val="262626" w:themeColor="text1" w:themeTint="D9"/>
          <w:sz w:val="28"/>
          <w:szCs w:val="28"/>
        </w:rPr>
        <w:t>四区两带一线</w:t>
      </w:r>
      <w:bookmarkEnd w:id="86"/>
    </w:p>
    <w:p w:rsidR="004D326B" w:rsidRPr="00134B4E" w:rsidRDefault="004D326B" w:rsidP="001D20CC">
      <w:pPr>
        <w:spacing w:line="324" w:lineRule="auto"/>
        <w:ind w:firstLine="420"/>
        <w:rPr>
          <w:rFonts w:ascii="楷体_GB2312" w:eastAsia="楷体_GB2312" w:hAnsiTheme="minorEastAsia"/>
          <w:color w:val="262626" w:themeColor="text1" w:themeTint="D9"/>
          <w:sz w:val="24"/>
          <w:szCs w:val="24"/>
          <w:shd w:val="clear" w:color="auto" w:fill="FFFFFF"/>
        </w:rPr>
      </w:pPr>
      <w:r w:rsidRPr="00134B4E">
        <w:rPr>
          <w:rFonts w:ascii="楷体_GB2312" w:eastAsia="楷体_GB2312" w:hAnsiTheme="minorEastAsia"/>
          <w:color w:val="262626" w:themeColor="text1" w:themeTint="D9"/>
          <w:sz w:val="24"/>
          <w:szCs w:val="24"/>
          <w:shd w:val="clear" w:color="auto" w:fill="FFFFFF"/>
        </w:rPr>
        <w:t>把全省划分为东部地区、柴达木地区、环青海湖地区、三江源地区和沿黄河发展带、沿湟水发展带及兰青－青藏铁路发展轴线。</w:t>
      </w:r>
    </w:p>
    <w:p w:rsidR="004D326B" w:rsidRPr="00134B4E" w:rsidRDefault="004D326B" w:rsidP="009735F5">
      <w:pPr>
        <w:pStyle w:val="a3"/>
        <w:shd w:val="clear" w:color="auto" w:fill="FFFFFF"/>
        <w:spacing w:before="0" w:beforeAutospacing="0" w:after="0" w:afterAutospacing="0" w:line="324" w:lineRule="auto"/>
        <w:ind w:firstLineChars="165" w:firstLine="462"/>
        <w:jc w:val="both"/>
        <w:outlineLvl w:val="1"/>
        <w:rPr>
          <w:rStyle w:val="a4"/>
          <w:rFonts w:ascii="黑体" w:eastAsia="黑体" w:hAnsi="黑体"/>
          <w:b w:val="0"/>
          <w:color w:val="262626" w:themeColor="text1" w:themeTint="D9"/>
          <w:sz w:val="28"/>
          <w:szCs w:val="28"/>
        </w:rPr>
      </w:pPr>
      <w:bookmarkStart w:id="87" w:name="_Toc509910874"/>
      <w:r w:rsidRPr="00134B4E">
        <w:rPr>
          <w:rStyle w:val="a4"/>
          <w:rFonts w:ascii="黑体" w:eastAsia="黑体" w:hAnsi="黑体" w:hint="eastAsia"/>
          <w:b w:val="0"/>
          <w:color w:val="262626" w:themeColor="text1" w:themeTint="D9"/>
          <w:sz w:val="28"/>
          <w:szCs w:val="28"/>
        </w:rPr>
        <w:t>2</w:t>
      </w:r>
      <w:r w:rsidR="00112A25">
        <w:rPr>
          <w:rStyle w:val="a4"/>
          <w:rFonts w:ascii="黑体" w:eastAsia="黑体" w:hAnsi="黑体"/>
          <w:b w:val="0"/>
          <w:color w:val="262626" w:themeColor="text1" w:themeTint="D9"/>
          <w:sz w:val="28"/>
          <w:szCs w:val="28"/>
        </w:rPr>
        <w:t>5</w:t>
      </w:r>
      <w:r w:rsidRPr="00134B4E">
        <w:rPr>
          <w:rStyle w:val="a4"/>
          <w:rFonts w:ascii="黑体" w:eastAsia="黑体" w:hAnsi="黑体" w:hint="eastAsia"/>
          <w:b w:val="0"/>
          <w:color w:val="262626" w:themeColor="text1" w:themeTint="D9"/>
          <w:sz w:val="28"/>
          <w:szCs w:val="28"/>
        </w:rPr>
        <w:t>.“三区一带”农牧业发展新格局</w:t>
      </w:r>
      <w:bookmarkEnd w:id="87"/>
    </w:p>
    <w:p w:rsidR="004D326B" w:rsidRPr="00134B4E" w:rsidRDefault="004D326B" w:rsidP="001D20CC">
      <w:pPr>
        <w:spacing w:line="324" w:lineRule="auto"/>
        <w:ind w:firstLine="420"/>
        <w:rPr>
          <w:rFonts w:ascii="楷体_GB2312" w:eastAsia="楷体_GB2312" w:hAnsiTheme="minorEastAsia"/>
          <w:color w:val="262626" w:themeColor="text1" w:themeTint="D9"/>
          <w:sz w:val="24"/>
          <w:szCs w:val="24"/>
          <w:shd w:val="clear" w:color="auto" w:fill="FFFFFF"/>
        </w:rPr>
      </w:pPr>
      <w:r w:rsidRPr="00134B4E">
        <w:rPr>
          <w:rFonts w:ascii="楷体_GB2312" w:eastAsia="楷体_GB2312" w:hAnsiTheme="minorEastAsia" w:hint="eastAsia"/>
          <w:color w:val="262626" w:themeColor="text1" w:themeTint="D9"/>
          <w:sz w:val="24"/>
          <w:szCs w:val="24"/>
          <w:shd w:val="clear" w:color="auto" w:fill="FFFFFF"/>
        </w:rPr>
        <w:t>即：打造东部特色种养高效示范区、环湖农牧交错循环发展先行区、青南生态有机畜牧业保护发展区和沿黄冷水养殖适度开发带的“三区一带”农牧业发展新格局，以此壮大高原特色生态农牧业。</w:t>
      </w:r>
    </w:p>
    <w:p w:rsidR="004D326B" w:rsidRPr="00C009CF" w:rsidRDefault="004D326B" w:rsidP="009735F5">
      <w:pPr>
        <w:pStyle w:val="a3"/>
        <w:shd w:val="clear" w:color="auto" w:fill="FFFFFF"/>
        <w:spacing w:before="0" w:beforeAutospacing="0" w:after="0" w:afterAutospacing="0" w:line="324" w:lineRule="auto"/>
        <w:ind w:firstLineChars="165" w:firstLine="462"/>
        <w:jc w:val="both"/>
        <w:outlineLvl w:val="1"/>
        <w:rPr>
          <w:rStyle w:val="a4"/>
          <w:rFonts w:ascii="黑体" w:eastAsia="黑体" w:hAnsi="黑体"/>
          <w:b w:val="0"/>
          <w:color w:val="262626" w:themeColor="text1" w:themeTint="D9"/>
          <w:spacing w:val="-10"/>
          <w:sz w:val="28"/>
          <w:szCs w:val="28"/>
        </w:rPr>
      </w:pPr>
      <w:bookmarkStart w:id="88" w:name="_Toc509910875"/>
      <w:r w:rsidRPr="00134B4E">
        <w:rPr>
          <w:rStyle w:val="a4"/>
          <w:rFonts w:ascii="黑体" w:eastAsia="黑体" w:hAnsi="黑体" w:hint="eastAsia"/>
          <w:b w:val="0"/>
          <w:color w:val="262626" w:themeColor="text1" w:themeTint="D9"/>
          <w:sz w:val="28"/>
          <w:szCs w:val="28"/>
        </w:rPr>
        <w:t>2</w:t>
      </w:r>
      <w:r w:rsidR="00112A25">
        <w:rPr>
          <w:rStyle w:val="a4"/>
          <w:rFonts w:ascii="黑体" w:eastAsia="黑体" w:hAnsi="黑体"/>
          <w:b w:val="0"/>
          <w:color w:val="262626" w:themeColor="text1" w:themeTint="D9"/>
          <w:sz w:val="28"/>
          <w:szCs w:val="28"/>
        </w:rPr>
        <w:t>6</w:t>
      </w:r>
      <w:r w:rsidRPr="00134B4E">
        <w:rPr>
          <w:rStyle w:val="a4"/>
          <w:rFonts w:ascii="黑体" w:eastAsia="黑体" w:hAnsi="黑体" w:hint="eastAsia"/>
          <w:b w:val="0"/>
          <w:color w:val="262626" w:themeColor="text1" w:themeTint="D9"/>
          <w:sz w:val="28"/>
          <w:szCs w:val="28"/>
        </w:rPr>
        <w:t>.</w:t>
      </w:r>
      <w:r w:rsidRPr="00C009CF">
        <w:rPr>
          <w:rStyle w:val="a4"/>
          <w:rFonts w:ascii="黑体" w:eastAsia="黑体" w:hAnsi="黑体"/>
          <w:b w:val="0"/>
          <w:color w:val="262626" w:themeColor="text1" w:themeTint="D9"/>
          <w:spacing w:val="-10"/>
          <w:sz w:val="28"/>
          <w:szCs w:val="28"/>
        </w:rPr>
        <w:t>“一轴两群（区）”为主体的城镇化格局</w:t>
      </w:r>
      <w:bookmarkEnd w:id="88"/>
    </w:p>
    <w:p w:rsidR="004D326B" w:rsidRPr="00134B4E" w:rsidRDefault="004D326B" w:rsidP="001D20CC">
      <w:pPr>
        <w:spacing w:line="324" w:lineRule="auto"/>
        <w:ind w:firstLine="420"/>
        <w:rPr>
          <w:rFonts w:ascii="楷体_GB2312" w:eastAsia="楷体_GB2312" w:hAnsiTheme="minorEastAsia"/>
          <w:color w:val="262626" w:themeColor="text1" w:themeTint="D9"/>
          <w:sz w:val="24"/>
          <w:szCs w:val="24"/>
          <w:shd w:val="clear" w:color="auto" w:fill="FFFFFF"/>
        </w:rPr>
      </w:pPr>
      <w:r w:rsidRPr="00134B4E">
        <w:rPr>
          <w:rFonts w:ascii="楷体_GB2312" w:eastAsia="楷体_GB2312" w:hAnsiTheme="minorEastAsia"/>
          <w:color w:val="262626" w:themeColor="text1" w:themeTint="D9"/>
          <w:sz w:val="24"/>
          <w:szCs w:val="24"/>
          <w:shd w:val="clear" w:color="auto" w:fill="FFFFFF"/>
        </w:rPr>
        <w:t>以兰青－青藏铁路为主轴，以轴线上的主要城镇为支撑点，推进形成以西宁为中心的东部城镇群，以格尔木为重心的柴达木城镇化地区，以结古、大武等</w:t>
      </w:r>
      <w:r w:rsidRPr="00134B4E">
        <w:rPr>
          <w:rFonts w:ascii="楷体_GB2312" w:eastAsia="楷体_GB2312" w:hAnsiTheme="minorEastAsia"/>
          <w:color w:val="262626" w:themeColor="text1" w:themeTint="D9"/>
          <w:sz w:val="24"/>
          <w:szCs w:val="24"/>
          <w:shd w:val="clear" w:color="auto" w:fill="FFFFFF"/>
        </w:rPr>
        <w:lastRenderedPageBreak/>
        <w:t>州府所在地城镇组成的城镇化格局</w:t>
      </w:r>
      <w:r w:rsidRPr="00134B4E">
        <w:rPr>
          <w:rFonts w:ascii="楷体_GB2312" w:eastAsia="楷体_GB2312" w:hAnsiTheme="minorEastAsia" w:hint="eastAsia"/>
          <w:color w:val="262626" w:themeColor="text1" w:themeTint="D9"/>
          <w:sz w:val="24"/>
          <w:szCs w:val="24"/>
          <w:shd w:val="clear" w:color="auto" w:fill="FFFFFF"/>
        </w:rPr>
        <w:t>。</w:t>
      </w:r>
    </w:p>
    <w:p w:rsidR="00C80738" w:rsidRPr="00134B4E" w:rsidRDefault="004D326B" w:rsidP="009735F5">
      <w:pPr>
        <w:pStyle w:val="a3"/>
        <w:shd w:val="clear" w:color="auto" w:fill="FFFFFF"/>
        <w:spacing w:before="0" w:beforeAutospacing="0" w:after="0" w:afterAutospacing="0" w:line="324" w:lineRule="auto"/>
        <w:ind w:firstLineChars="165" w:firstLine="462"/>
        <w:jc w:val="both"/>
        <w:outlineLvl w:val="1"/>
        <w:rPr>
          <w:rStyle w:val="a4"/>
          <w:rFonts w:ascii="黑体" w:eastAsia="黑体" w:hAnsi="黑体"/>
          <w:b w:val="0"/>
          <w:color w:val="262626" w:themeColor="text1" w:themeTint="D9"/>
          <w:sz w:val="28"/>
          <w:szCs w:val="28"/>
        </w:rPr>
      </w:pPr>
      <w:bookmarkStart w:id="89" w:name="_Toc509910876"/>
      <w:r w:rsidRPr="00134B4E">
        <w:rPr>
          <w:rStyle w:val="a4"/>
          <w:rFonts w:ascii="黑体" w:eastAsia="黑体" w:hAnsi="黑体" w:hint="eastAsia"/>
          <w:b w:val="0"/>
          <w:color w:val="262626" w:themeColor="text1" w:themeTint="D9"/>
          <w:sz w:val="28"/>
          <w:szCs w:val="28"/>
        </w:rPr>
        <w:t>2</w:t>
      </w:r>
      <w:r w:rsidR="00112A25">
        <w:rPr>
          <w:rStyle w:val="a4"/>
          <w:rFonts w:ascii="黑体" w:eastAsia="黑体" w:hAnsi="黑体"/>
          <w:b w:val="0"/>
          <w:color w:val="262626" w:themeColor="text1" w:themeTint="D9"/>
          <w:sz w:val="28"/>
          <w:szCs w:val="28"/>
        </w:rPr>
        <w:t>7</w:t>
      </w:r>
      <w:r w:rsidR="00B71878" w:rsidRPr="00134B4E">
        <w:rPr>
          <w:rStyle w:val="a4"/>
          <w:rFonts w:ascii="黑体" w:eastAsia="黑体" w:hAnsi="黑体" w:hint="eastAsia"/>
          <w:b w:val="0"/>
          <w:color w:val="262626" w:themeColor="text1" w:themeTint="D9"/>
          <w:sz w:val="28"/>
          <w:szCs w:val="28"/>
        </w:rPr>
        <w:t>.</w:t>
      </w:r>
      <w:r w:rsidR="00C80738" w:rsidRPr="00134B4E">
        <w:rPr>
          <w:rStyle w:val="a4"/>
          <w:rFonts w:ascii="黑体" w:eastAsia="黑体" w:hAnsi="黑体" w:hint="eastAsia"/>
          <w:b w:val="0"/>
          <w:color w:val="262626" w:themeColor="text1" w:themeTint="D9"/>
          <w:sz w:val="28"/>
          <w:szCs w:val="28"/>
        </w:rPr>
        <w:t>五四战略</w:t>
      </w:r>
      <w:bookmarkEnd w:id="89"/>
    </w:p>
    <w:p w:rsidR="00C80738" w:rsidRPr="00134B4E" w:rsidRDefault="00C80738" w:rsidP="001D20CC">
      <w:pPr>
        <w:spacing w:line="324" w:lineRule="auto"/>
        <w:ind w:firstLine="420"/>
        <w:rPr>
          <w:rFonts w:ascii="楷体_GB2312" w:eastAsia="楷体_GB2312" w:hAnsiTheme="minorEastAsia"/>
          <w:color w:val="262626" w:themeColor="text1" w:themeTint="D9"/>
          <w:sz w:val="24"/>
          <w:szCs w:val="24"/>
          <w:shd w:val="clear" w:color="auto" w:fill="FFFFFF"/>
        </w:rPr>
      </w:pPr>
      <w:r w:rsidRPr="00134B4E">
        <w:rPr>
          <w:rFonts w:ascii="楷体_GB2312" w:eastAsia="楷体_GB2312" w:hAnsiTheme="minorEastAsia" w:hint="eastAsia"/>
          <w:color w:val="262626" w:themeColor="text1" w:themeTint="D9"/>
          <w:sz w:val="24"/>
          <w:szCs w:val="24"/>
          <w:shd w:val="clear" w:color="auto" w:fill="FFFFFF"/>
        </w:rPr>
        <w:t>“四个扎扎实实”重大战略、“四个转变”新思路战略、“四化同步”发展战略、“四个更加”提速战略和“四种本领”锻造战略</w:t>
      </w:r>
    </w:p>
    <w:p w:rsidR="00B71878" w:rsidRPr="00134B4E" w:rsidRDefault="00C80738" w:rsidP="009735F5">
      <w:pPr>
        <w:pStyle w:val="a3"/>
        <w:shd w:val="clear" w:color="auto" w:fill="FFFFFF"/>
        <w:spacing w:before="0" w:beforeAutospacing="0" w:after="0" w:afterAutospacing="0" w:line="324" w:lineRule="auto"/>
        <w:ind w:firstLineChars="165" w:firstLine="462"/>
        <w:jc w:val="both"/>
        <w:outlineLvl w:val="1"/>
        <w:rPr>
          <w:rStyle w:val="a4"/>
          <w:rFonts w:ascii="黑体" w:eastAsia="黑体" w:hAnsi="黑体"/>
          <w:b w:val="0"/>
          <w:color w:val="262626" w:themeColor="text1" w:themeTint="D9"/>
          <w:sz w:val="28"/>
          <w:szCs w:val="28"/>
        </w:rPr>
      </w:pPr>
      <w:bookmarkStart w:id="90" w:name="_Toc509910877"/>
      <w:r w:rsidRPr="00134B4E">
        <w:rPr>
          <w:rStyle w:val="a4"/>
          <w:rFonts w:ascii="黑体" w:eastAsia="黑体" w:hAnsi="黑体" w:hint="eastAsia"/>
          <w:b w:val="0"/>
          <w:color w:val="262626" w:themeColor="text1" w:themeTint="D9"/>
          <w:sz w:val="28"/>
          <w:szCs w:val="28"/>
        </w:rPr>
        <w:t>2</w:t>
      </w:r>
      <w:r w:rsidR="00C009CF">
        <w:rPr>
          <w:rStyle w:val="a4"/>
          <w:rFonts w:ascii="黑体" w:eastAsia="黑体" w:hAnsi="黑体"/>
          <w:b w:val="0"/>
          <w:color w:val="262626" w:themeColor="text1" w:themeTint="D9"/>
          <w:sz w:val="28"/>
          <w:szCs w:val="28"/>
        </w:rPr>
        <w:t>8</w:t>
      </w:r>
      <w:r w:rsidRPr="00134B4E">
        <w:rPr>
          <w:rStyle w:val="a4"/>
          <w:rFonts w:ascii="黑体" w:eastAsia="黑体" w:hAnsi="黑体" w:hint="eastAsia"/>
          <w:b w:val="0"/>
          <w:color w:val="262626" w:themeColor="text1" w:themeTint="D9"/>
          <w:sz w:val="28"/>
          <w:szCs w:val="28"/>
        </w:rPr>
        <w:t>.</w:t>
      </w:r>
      <w:r w:rsidR="006D28C9" w:rsidRPr="00134B4E">
        <w:rPr>
          <w:rStyle w:val="a4"/>
          <w:rFonts w:ascii="黑体" w:eastAsia="黑体" w:hAnsi="黑体" w:hint="eastAsia"/>
          <w:b w:val="0"/>
          <w:color w:val="262626" w:themeColor="text1" w:themeTint="D9"/>
          <w:sz w:val="28"/>
          <w:szCs w:val="28"/>
        </w:rPr>
        <w:t>“四个扎扎实实”重大战略</w:t>
      </w:r>
      <w:bookmarkEnd w:id="90"/>
    </w:p>
    <w:p w:rsidR="006D28C9" w:rsidRPr="00134B4E" w:rsidRDefault="006D28C9" w:rsidP="001D20CC">
      <w:pPr>
        <w:spacing w:line="324" w:lineRule="auto"/>
        <w:ind w:firstLine="420"/>
        <w:rPr>
          <w:rFonts w:ascii="楷体_GB2312" w:eastAsia="楷体_GB2312" w:hAnsiTheme="minorEastAsia"/>
          <w:color w:val="262626" w:themeColor="text1" w:themeTint="D9"/>
          <w:sz w:val="24"/>
          <w:szCs w:val="24"/>
          <w:shd w:val="clear" w:color="auto" w:fill="FFFFFF"/>
        </w:rPr>
      </w:pPr>
      <w:r w:rsidRPr="00134B4E">
        <w:rPr>
          <w:rFonts w:ascii="楷体_GB2312" w:eastAsia="楷体_GB2312" w:hAnsiTheme="minorEastAsia" w:hint="eastAsia"/>
          <w:color w:val="262626" w:themeColor="text1" w:themeTint="D9"/>
          <w:sz w:val="24"/>
          <w:szCs w:val="24"/>
          <w:shd w:val="clear" w:color="auto" w:fill="FFFFFF"/>
        </w:rPr>
        <w:t>一是扎扎实实推进经济持续健康发展；二是扎扎实实推进生态环境保护；三是扎扎实实保障和改善民生、加强社会治理；四是扎扎实实加强和规范党内政治生活。</w:t>
      </w:r>
    </w:p>
    <w:p w:rsidR="006D28C9" w:rsidRPr="00134B4E" w:rsidRDefault="00C009CF" w:rsidP="009735F5">
      <w:pPr>
        <w:pStyle w:val="a3"/>
        <w:shd w:val="clear" w:color="auto" w:fill="FFFFFF"/>
        <w:spacing w:before="0" w:beforeAutospacing="0" w:after="0" w:afterAutospacing="0" w:line="324" w:lineRule="auto"/>
        <w:ind w:firstLineChars="165" w:firstLine="462"/>
        <w:jc w:val="both"/>
        <w:outlineLvl w:val="1"/>
        <w:rPr>
          <w:rStyle w:val="a4"/>
          <w:rFonts w:ascii="黑体" w:eastAsia="黑体" w:hAnsi="黑体"/>
          <w:b w:val="0"/>
          <w:color w:val="262626" w:themeColor="text1" w:themeTint="D9"/>
          <w:sz w:val="28"/>
          <w:szCs w:val="28"/>
        </w:rPr>
      </w:pPr>
      <w:bookmarkStart w:id="91" w:name="_Toc509910878"/>
      <w:r>
        <w:rPr>
          <w:rStyle w:val="a4"/>
          <w:rFonts w:ascii="黑体" w:eastAsia="黑体" w:hAnsi="黑体"/>
          <w:b w:val="0"/>
          <w:color w:val="262626" w:themeColor="text1" w:themeTint="D9"/>
          <w:sz w:val="28"/>
          <w:szCs w:val="28"/>
        </w:rPr>
        <w:t>29</w:t>
      </w:r>
      <w:r w:rsidR="006D28C9" w:rsidRPr="00134B4E">
        <w:rPr>
          <w:rStyle w:val="a4"/>
          <w:rFonts w:ascii="黑体" w:eastAsia="黑体" w:hAnsi="黑体" w:hint="eastAsia"/>
          <w:b w:val="0"/>
          <w:color w:val="262626" w:themeColor="text1" w:themeTint="D9"/>
          <w:sz w:val="28"/>
          <w:szCs w:val="28"/>
        </w:rPr>
        <w:t>.“四个转变”新思路战略</w:t>
      </w:r>
      <w:bookmarkEnd w:id="91"/>
    </w:p>
    <w:p w:rsidR="006D28C9" w:rsidRPr="00134B4E" w:rsidRDefault="006D28C9" w:rsidP="001D20CC">
      <w:pPr>
        <w:spacing w:line="324" w:lineRule="auto"/>
        <w:ind w:firstLine="420"/>
        <w:rPr>
          <w:rFonts w:ascii="楷体_GB2312" w:eastAsia="楷体_GB2312" w:hAnsiTheme="minorEastAsia"/>
          <w:color w:val="262626" w:themeColor="text1" w:themeTint="D9"/>
          <w:sz w:val="24"/>
          <w:szCs w:val="24"/>
          <w:shd w:val="clear" w:color="auto" w:fill="FFFFFF"/>
        </w:rPr>
      </w:pPr>
      <w:r w:rsidRPr="00134B4E">
        <w:rPr>
          <w:rFonts w:ascii="楷体_GB2312" w:eastAsia="楷体_GB2312" w:hAnsiTheme="minorEastAsia" w:hint="eastAsia"/>
          <w:color w:val="262626" w:themeColor="text1" w:themeTint="D9"/>
          <w:sz w:val="24"/>
          <w:szCs w:val="24"/>
          <w:shd w:val="clear" w:color="auto" w:fill="FFFFFF"/>
        </w:rPr>
        <w:t>一是加快从经济小省向生态大省、生态强省转变；二是加快从人口小省</w:t>
      </w:r>
      <w:r w:rsidR="0051484A" w:rsidRPr="00134B4E">
        <w:rPr>
          <w:rFonts w:ascii="楷体_GB2312" w:eastAsia="楷体_GB2312" w:hAnsiTheme="minorEastAsia" w:hint="eastAsia"/>
          <w:color w:val="262626" w:themeColor="text1" w:themeTint="D9"/>
          <w:sz w:val="24"/>
          <w:szCs w:val="24"/>
          <w:shd w:val="clear" w:color="auto" w:fill="FFFFFF"/>
        </w:rPr>
        <w:t>；</w:t>
      </w:r>
      <w:r w:rsidRPr="00134B4E">
        <w:rPr>
          <w:rFonts w:ascii="楷体_GB2312" w:eastAsia="楷体_GB2312" w:hAnsiTheme="minorEastAsia" w:hint="eastAsia"/>
          <w:color w:val="262626" w:themeColor="text1" w:themeTint="D9"/>
          <w:sz w:val="24"/>
          <w:szCs w:val="24"/>
          <w:shd w:val="clear" w:color="auto" w:fill="FFFFFF"/>
        </w:rPr>
        <w:t>向民族团结进步大省转变；三是加快从研究地方发展战略向融入国家战略转变；四是加快从农牧民单一的种植、养殖、生态看护向生态生产生活良性循环转变。</w:t>
      </w:r>
    </w:p>
    <w:p w:rsidR="00C80738" w:rsidRPr="00134B4E" w:rsidRDefault="00E1350F" w:rsidP="009735F5">
      <w:pPr>
        <w:pStyle w:val="a3"/>
        <w:shd w:val="clear" w:color="auto" w:fill="FFFFFF"/>
        <w:spacing w:before="0" w:beforeAutospacing="0" w:after="0" w:afterAutospacing="0" w:line="324" w:lineRule="auto"/>
        <w:ind w:firstLineChars="165" w:firstLine="462"/>
        <w:jc w:val="both"/>
        <w:outlineLvl w:val="1"/>
        <w:rPr>
          <w:rStyle w:val="a4"/>
          <w:rFonts w:ascii="黑体" w:eastAsia="黑体" w:hAnsi="黑体"/>
          <w:b w:val="0"/>
          <w:color w:val="262626" w:themeColor="text1" w:themeTint="D9"/>
          <w:sz w:val="28"/>
          <w:szCs w:val="28"/>
        </w:rPr>
      </w:pPr>
      <w:bookmarkStart w:id="92" w:name="_Toc509910879"/>
      <w:r w:rsidRPr="00134B4E">
        <w:rPr>
          <w:rStyle w:val="a4"/>
          <w:rFonts w:ascii="黑体" w:eastAsia="黑体" w:hAnsi="黑体"/>
          <w:b w:val="0"/>
          <w:color w:val="262626" w:themeColor="text1" w:themeTint="D9"/>
          <w:sz w:val="28"/>
          <w:szCs w:val="28"/>
        </w:rPr>
        <w:t>3</w:t>
      </w:r>
      <w:r w:rsidR="00C009CF">
        <w:rPr>
          <w:rStyle w:val="a4"/>
          <w:rFonts w:ascii="黑体" w:eastAsia="黑体" w:hAnsi="黑体"/>
          <w:b w:val="0"/>
          <w:color w:val="262626" w:themeColor="text1" w:themeTint="D9"/>
          <w:sz w:val="28"/>
          <w:szCs w:val="28"/>
        </w:rPr>
        <w:t>0</w:t>
      </w:r>
      <w:r w:rsidR="00C80738" w:rsidRPr="00134B4E">
        <w:rPr>
          <w:rStyle w:val="a4"/>
          <w:rFonts w:ascii="黑体" w:eastAsia="黑体" w:hAnsi="黑体" w:hint="eastAsia"/>
          <w:b w:val="0"/>
          <w:color w:val="262626" w:themeColor="text1" w:themeTint="D9"/>
          <w:sz w:val="28"/>
          <w:szCs w:val="28"/>
        </w:rPr>
        <w:t>.“四化同步”发展战略</w:t>
      </w:r>
      <w:bookmarkEnd w:id="92"/>
    </w:p>
    <w:p w:rsidR="00C80738" w:rsidRPr="00134B4E" w:rsidRDefault="00C80738" w:rsidP="001D20CC">
      <w:pPr>
        <w:spacing w:line="324" w:lineRule="auto"/>
        <w:ind w:firstLine="420"/>
        <w:rPr>
          <w:rFonts w:ascii="楷体_GB2312" w:eastAsia="楷体_GB2312" w:hAnsiTheme="minorEastAsia"/>
          <w:color w:val="262626" w:themeColor="text1" w:themeTint="D9"/>
          <w:sz w:val="24"/>
          <w:szCs w:val="24"/>
          <w:shd w:val="clear" w:color="auto" w:fill="FFFFFF"/>
        </w:rPr>
      </w:pPr>
      <w:r w:rsidRPr="00134B4E">
        <w:rPr>
          <w:rFonts w:ascii="楷体_GB2312" w:eastAsia="楷体_GB2312" w:hAnsiTheme="minorEastAsia" w:hint="eastAsia"/>
          <w:color w:val="262626" w:themeColor="text1" w:themeTint="D9"/>
          <w:sz w:val="24"/>
          <w:szCs w:val="24"/>
          <w:shd w:val="clear" w:color="auto" w:fill="FFFFFF"/>
        </w:rPr>
        <w:t>一是推动信息化和工业化深度融合；二是推动工业化和城镇化良性互动；三是推动城镇化和农业现代</w:t>
      </w:r>
      <w:r w:rsidRPr="00134B4E">
        <w:rPr>
          <w:rFonts w:ascii="楷体_GB2312" w:eastAsia="楷体_GB2312" w:hAnsiTheme="minorEastAsia" w:hint="eastAsia"/>
          <w:color w:val="262626" w:themeColor="text1" w:themeTint="D9"/>
          <w:sz w:val="24"/>
          <w:szCs w:val="24"/>
          <w:shd w:val="clear" w:color="auto" w:fill="FFFFFF"/>
        </w:rPr>
        <w:lastRenderedPageBreak/>
        <w:t>化相互协调。</w:t>
      </w:r>
    </w:p>
    <w:p w:rsidR="00C80738" w:rsidRPr="00134B4E" w:rsidRDefault="00E1350F" w:rsidP="009735F5">
      <w:pPr>
        <w:pStyle w:val="a3"/>
        <w:shd w:val="clear" w:color="auto" w:fill="FFFFFF"/>
        <w:spacing w:before="0" w:beforeAutospacing="0" w:after="0" w:afterAutospacing="0" w:line="324" w:lineRule="auto"/>
        <w:ind w:firstLineChars="165" w:firstLine="462"/>
        <w:jc w:val="both"/>
        <w:outlineLvl w:val="1"/>
        <w:rPr>
          <w:rStyle w:val="a4"/>
          <w:rFonts w:ascii="黑体" w:eastAsia="黑体" w:hAnsi="黑体"/>
          <w:b w:val="0"/>
          <w:color w:val="262626" w:themeColor="text1" w:themeTint="D9"/>
          <w:sz w:val="28"/>
          <w:szCs w:val="28"/>
        </w:rPr>
      </w:pPr>
      <w:bookmarkStart w:id="93" w:name="_Toc509910880"/>
      <w:r w:rsidRPr="00134B4E">
        <w:rPr>
          <w:rStyle w:val="a4"/>
          <w:rFonts w:ascii="黑体" w:eastAsia="黑体" w:hAnsi="黑体"/>
          <w:b w:val="0"/>
          <w:color w:val="262626" w:themeColor="text1" w:themeTint="D9"/>
          <w:sz w:val="28"/>
          <w:szCs w:val="28"/>
        </w:rPr>
        <w:t>3</w:t>
      </w:r>
      <w:r w:rsidR="00C009CF">
        <w:rPr>
          <w:rStyle w:val="a4"/>
          <w:rFonts w:ascii="黑体" w:eastAsia="黑体" w:hAnsi="黑体"/>
          <w:b w:val="0"/>
          <w:color w:val="262626" w:themeColor="text1" w:themeTint="D9"/>
          <w:sz w:val="28"/>
          <w:szCs w:val="28"/>
        </w:rPr>
        <w:t>1</w:t>
      </w:r>
      <w:r w:rsidR="00C80738" w:rsidRPr="00134B4E">
        <w:rPr>
          <w:rStyle w:val="a4"/>
          <w:rFonts w:ascii="黑体" w:eastAsia="黑体" w:hAnsi="黑体" w:hint="eastAsia"/>
          <w:b w:val="0"/>
          <w:color w:val="262626" w:themeColor="text1" w:themeTint="D9"/>
          <w:sz w:val="28"/>
          <w:szCs w:val="28"/>
        </w:rPr>
        <w:t>.“四个更加”提速战略</w:t>
      </w:r>
      <w:bookmarkEnd w:id="93"/>
    </w:p>
    <w:p w:rsidR="00C80738" w:rsidRPr="00134B4E" w:rsidRDefault="00C80738" w:rsidP="001D20CC">
      <w:pPr>
        <w:spacing w:line="324" w:lineRule="auto"/>
        <w:ind w:firstLine="420"/>
        <w:rPr>
          <w:rFonts w:ascii="楷体_GB2312" w:eastAsia="楷体_GB2312" w:hAnsiTheme="minorEastAsia"/>
          <w:color w:val="262626" w:themeColor="text1" w:themeTint="D9"/>
          <w:sz w:val="24"/>
          <w:szCs w:val="24"/>
          <w:shd w:val="clear" w:color="auto" w:fill="FFFFFF"/>
        </w:rPr>
      </w:pPr>
      <w:r w:rsidRPr="00134B4E">
        <w:rPr>
          <w:rFonts w:ascii="楷体_GB2312" w:eastAsia="楷体_GB2312" w:hAnsiTheme="minorEastAsia" w:hint="eastAsia"/>
          <w:color w:val="262626" w:themeColor="text1" w:themeTint="D9"/>
          <w:sz w:val="24"/>
          <w:szCs w:val="24"/>
          <w:shd w:val="clear" w:color="auto" w:fill="FFFFFF"/>
        </w:rPr>
        <w:t>一是建设更加富裕新青海；二是建设更加文明新青海；三是建设更加和谐新青海；四是建设更加美丽新青海。</w:t>
      </w:r>
    </w:p>
    <w:p w:rsidR="00C80738" w:rsidRPr="00134B4E" w:rsidRDefault="00E1350F" w:rsidP="009735F5">
      <w:pPr>
        <w:pStyle w:val="a3"/>
        <w:shd w:val="clear" w:color="auto" w:fill="FFFFFF"/>
        <w:spacing w:before="0" w:beforeAutospacing="0" w:after="0" w:afterAutospacing="0" w:line="324" w:lineRule="auto"/>
        <w:ind w:firstLineChars="165" w:firstLine="462"/>
        <w:jc w:val="both"/>
        <w:outlineLvl w:val="1"/>
        <w:rPr>
          <w:rStyle w:val="a4"/>
          <w:rFonts w:ascii="黑体" w:eastAsia="黑体" w:hAnsi="黑体"/>
          <w:b w:val="0"/>
          <w:color w:val="262626" w:themeColor="text1" w:themeTint="D9"/>
          <w:sz w:val="28"/>
          <w:szCs w:val="28"/>
        </w:rPr>
      </w:pPr>
      <w:bookmarkStart w:id="94" w:name="_Toc509910881"/>
      <w:r w:rsidRPr="00134B4E">
        <w:rPr>
          <w:rStyle w:val="a4"/>
          <w:rFonts w:ascii="黑体" w:eastAsia="黑体" w:hAnsi="黑体"/>
          <w:b w:val="0"/>
          <w:color w:val="262626" w:themeColor="text1" w:themeTint="D9"/>
          <w:sz w:val="28"/>
          <w:szCs w:val="28"/>
        </w:rPr>
        <w:t>3</w:t>
      </w:r>
      <w:r w:rsidR="00C009CF">
        <w:rPr>
          <w:rStyle w:val="a4"/>
          <w:rFonts w:ascii="黑体" w:eastAsia="黑体" w:hAnsi="黑体"/>
          <w:b w:val="0"/>
          <w:color w:val="262626" w:themeColor="text1" w:themeTint="D9"/>
          <w:sz w:val="28"/>
          <w:szCs w:val="28"/>
        </w:rPr>
        <w:t>2</w:t>
      </w:r>
      <w:r w:rsidR="00C80738" w:rsidRPr="00134B4E">
        <w:rPr>
          <w:rStyle w:val="a4"/>
          <w:rFonts w:ascii="黑体" w:eastAsia="黑体" w:hAnsi="黑体" w:hint="eastAsia"/>
          <w:b w:val="0"/>
          <w:color w:val="262626" w:themeColor="text1" w:themeTint="D9"/>
          <w:sz w:val="28"/>
          <w:szCs w:val="28"/>
        </w:rPr>
        <w:t>.“四种本领”锻造战略</w:t>
      </w:r>
      <w:bookmarkEnd w:id="94"/>
    </w:p>
    <w:p w:rsidR="00C80738" w:rsidRPr="00134B4E" w:rsidRDefault="00C80738" w:rsidP="001D20CC">
      <w:pPr>
        <w:spacing w:line="324" w:lineRule="auto"/>
        <w:ind w:firstLine="420"/>
        <w:rPr>
          <w:rFonts w:ascii="楷体_GB2312" w:eastAsia="楷体_GB2312" w:hAnsiTheme="minorEastAsia"/>
          <w:color w:val="262626" w:themeColor="text1" w:themeTint="D9"/>
          <w:sz w:val="24"/>
          <w:szCs w:val="24"/>
          <w:shd w:val="clear" w:color="auto" w:fill="FFFFFF"/>
        </w:rPr>
      </w:pPr>
      <w:r w:rsidRPr="00134B4E">
        <w:rPr>
          <w:rFonts w:ascii="楷体_GB2312" w:eastAsia="楷体_GB2312" w:hAnsiTheme="minorEastAsia" w:hint="eastAsia"/>
          <w:color w:val="262626" w:themeColor="text1" w:themeTint="D9"/>
          <w:sz w:val="24"/>
          <w:szCs w:val="24"/>
          <w:shd w:val="clear" w:color="auto" w:fill="FFFFFF"/>
        </w:rPr>
        <w:t>一是增强学习和政治领导本领；二是增强改革创新和科学发展本领；三是增强依法施政和群众工作本领；四是增强狠抓落实和驾驭风险本领。</w:t>
      </w:r>
    </w:p>
    <w:p w:rsidR="00E1350F" w:rsidRPr="00134B4E" w:rsidRDefault="00E1350F" w:rsidP="009735F5">
      <w:pPr>
        <w:pStyle w:val="a3"/>
        <w:shd w:val="clear" w:color="auto" w:fill="FFFFFF"/>
        <w:spacing w:before="0" w:beforeAutospacing="0" w:after="0" w:afterAutospacing="0" w:line="324" w:lineRule="auto"/>
        <w:ind w:firstLineChars="165" w:firstLine="462"/>
        <w:jc w:val="both"/>
        <w:outlineLvl w:val="1"/>
        <w:rPr>
          <w:rStyle w:val="a4"/>
          <w:rFonts w:ascii="黑体" w:eastAsia="黑体" w:hAnsi="黑体"/>
          <w:b w:val="0"/>
          <w:color w:val="262626" w:themeColor="text1" w:themeTint="D9"/>
          <w:sz w:val="28"/>
          <w:szCs w:val="28"/>
        </w:rPr>
      </w:pPr>
      <w:bookmarkStart w:id="95" w:name="_Toc509910882"/>
      <w:r w:rsidRPr="00134B4E">
        <w:rPr>
          <w:rStyle w:val="a4"/>
          <w:rFonts w:ascii="黑体" w:eastAsia="黑体" w:hAnsi="黑体"/>
          <w:b w:val="0"/>
          <w:color w:val="262626" w:themeColor="text1" w:themeTint="D9"/>
          <w:sz w:val="28"/>
          <w:szCs w:val="28"/>
        </w:rPr>
        <w:t>3</w:t>
      </w:r>
      <w:r w:rsidR="00C009CF">
        <w:rPr>
          <w:rStyle w:val="a4"/>
          <w:rFonts w:ascii="黑体" w:eastAsia="黑体" w:hAnsi="黑体"/>
          <w:b w:val="0"/>
          <w:color w:val="262626" w:themeColor="text1" w:themeTint="D9"/>
          <w:sz w:val="28"/>
          <w:szCs w:val="28"/>
        </w:rPr>
        <w:t>3</w:t>
      </w:r>
      <w:r w:rsidRPr="00134B4E">
        <w:rPr>
          <w:rStyle w:val="a4"/>
          <w:rFonts w:ascii="黑体" w:eastAsia="黑体" w:hAnsi="黑体"/>
          <w:b w:val="0"/>
          <w:color w:val="262626" w:themeColor="text1" w:themeTint="D9"/>
          <w:sz w:val="28"/>
          <w:szCs w:val="28"/>
        </w:rPr>
        <w:t>.“五个特别”的青藏高原精神</w:t>
      </w:r>
      <w:bookmarkEnd w:id="95"/>
    </w:p>
    <w:p w:rsidR="00E1350F" w:rsidRPr="00134B4E" w:rsidRDefault="00E1350F" w:rsidP="001D20CC">
      <w:pPr>
        <w:spacing w:line="324" w:lineRule="auto"/>
        <w:ind w:firstLine="420"/>
        <w:rPr>
          <w:rFonts w:ascii="楷体_GB2312" w:eastAsia="楷体_GB2312" w:hAnsiTheme="minorEastAsia"/>
          <w:color w:val="262626" w:themeColor="text1" w:themeTint="D9"/>
          <w:sz w:val="24"/>
          <w:szCs w:val="24"/>
          <w:shd w:val="clear" w:color="auto" w:fill="FFFFFF"/>
        </w:rPr>
      </w:pPr>
      <w:r w:rsidRPr="00134B4E">
        <w:rPr>
          <w:rFonts w:ascii="楷体_GB2312" w:eastAsia="楷体_GB2312" w:hAnsiTheme="minorEastAsia"/>
          <w:color w:val="262626" w:themeColor="text1" w:themeTint="D9"/>
          <w:sz w:val="24"/>
          <w:szCs w:val="24"/>
          <w:shd w:val="clear" w:color="auto" w:fill="FFFFFF"/>
        </w:rPr>
        <w:t>“</w:t>
      </w:r>
      <w:r w:rsidRPr="00134B4E">
        <w:rPr>
          <w:rFonts w:ascii="楷体_GB2312" w:eastAsia="楷体_GB2312" w:hAnsiTheme="minorEastAsia"/>
          <w:color w:val="262626" w:themeColor="text1" w:themeTint="D9"/>
          <w:sz w:val="24"/>
          <w:szCs w:val="24"/>
          <w:shd w:val="clear" w:color="auto" w:fill="FFFFFF"/>
        </w:rPr>
        <w:t>五个特别</w:t>
      </w:r>
      <w:r w:rsidRPr="00134B4E">
        <w:rPr>
          <w:rFonts w:ascii="楷体_GB2312" w:eastAsia="楷体_GB2312" w:hAnsiTheme="minorEastAsia"/>
          <w:color w:val="262626" w:themeColor="text1" w:themeTint="D9"/>
          <w:sz w:val="24"/>
          <w:szCs w:val="24"/>
          <w:shd w:val="clear" w:color="auto" w:fill="FFFFFF"/>
        </w:rPr>
        <w:t>”</w:t>
      </w:r>
      <w:r w:rsidRPr="00134B4E">
        <w:rPr>
          <w:rFonts w:ascii="楷体_GB2312" w:eastAsia="楷体_GB2312" w:hAnsiTheme="minorEastAsia"/>
          <w:color w:val="262626" w:themeColor="text1" w:themeTint="D9"/>
          <w:sz w:val="24"/>
          <w:szCs w:val="24"/>
          <w:shd w:val="clear" w:color="auto" w:fill="FFFFFF"/>
        </w:rPr>
        <w:t>的青藏高原精神，是新中国成立以来，青海各族人民在党的领导下，立足特殊省情，主动迎接挑战，在战天斗地、攻坚克难、创造幸福生活的伟大创造实践中，形成的一种特别能吃苦、特别能战斗、特别能忍耐、特别能团结、特别能奉献，为改变青海落后面貌而奋斗的崇高理想，在极为艰苦的环境中奋斗、拼搏、进取、忍耐的坚强意志和精神。</w:t>
      </w:r>
    </w:p>
    <w:p w:rsidR="00757808" w:rsidRPr="00BE0D61" w:rsidRDefault="00757808" w:rsidP="00C009CF">
      <w:pPr>
        <w:spacing w:beforeLines="100" w:before="312" w:line="312" w:lineRule="auto"/>
        <w:jc w:val="left"/>
        <w:rPr>
          <w:rFonts w:ascii="幼圆" w:eastAsia="幼圆" w:hAnsi="Times New Roman"/>
          <w:color w:val="FF0000"/>
          <w:sz w:val="22"/>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sectPr w:rsidR="00757808" w:rsidRPr="00BE0D61" w:rsidSect="002E0D71">
      <w:pgSz w:w="8420" w:h="11907" w:orient="landscape" w:code="9"/>
      <w:pgMar w:top="1418" w:right="1440" w:bottom="1418" w:left="1440" w:header="851" w:footer="992" w:gutter="0"/>
      <w:pgNumType w:start="1"/>
      <w:cols w:space="425"/>
      <w:titlePg/>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826A8" w:rsidRDefault="005826A8" w:rsidP="005A692F">
      <w:r>
        <w:separator/>
      </w:r>
    </w:p>
  </w:endnote>
  <w:endnote w:type="continuationSeparator" w:id="0">
    <w:p w:rsidR="005826A8" w:rsidRDefault="005826A8" w:rsidP="005A69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楷体_GB2312">
    <w:altName w:val="楷体"/>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1" w:usb1="080E0000" w:usb2="00000000" w:usb3="00000000" w:csb0="00040000" w:csb1="00000000"/>
  </w:font>
  <w:font w:name="微软雅黑">
    <w:panose1 w:val="020B0503020204020204"/>
    <w:charset w:val="86"/>
    <w:family w:val="swiss"/>
    <w:pitch w:val="variable"/>
    <w:sig w:usb0="80000287" w:usb1="2ACF3C50" w:usb2="00000016" w:usb3="00000000" w:csb0="0004001F" w:csb1="00000000"/>
  </w:font>
  <w:font w:name="幼圆">
    <w:panose1 w:val="0201050906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7E0A" w:rsidRPr="00BF04D0" w:rsidRDefault="001A7E0A" w:rsidP="002E0D71">
    <w:pPr>
      <w:pStyle w:val="a8"/>
      <w:tabs>
        <w:tab w:val="clear" w:pos="8306"/>
        <w:tab w:val="right" w:pos="7419"/>
      </w:tabs>
      <w:jc w:val="right"/>
      <w:rPr>
        <w:rFonts w:ascii="楷体_GB2312" w:eastAsia="楷体_GB2312" w:hAnsi="Times New Roman"/>
        <w:color w:val="002060"/>
      </w:rPr>
    </w:pPr>
    <w:r>
      <w:rPr>
        <w:rFonts w:ascii="楷体_GB2312" w:eastAsia="楷体_GB2312" w:hAnsi="Times New Roman" w:hint="eastAsia"/>
        <w:noProof/>
        <w:color w:val="002060"/>
      </w:rPr>
      <mc:AlternateContent>
        <mc:Choice Requires="wps">
          <w:drawing>
            <wp:anchor distT="0" distB="0" distL="114300" distR="114300" simplePos="0" relativeHeight="251662336" behindDoc="1" locked="0" layoutInCell="1" allowOverlap="1" wp14:anchorId="177872B8" wp14:editId="02D5C381">
              <wp:simplePos x="0" y="0"/>
              <wp:positionH relativeFrom="column">
                <wp:posOffset>-66675</wp:posOffset>
              </wp:positionH>
              <wp:positionV relativeFrom="paragraph">
                <wp:posOffset>-29845</wp:posOffset>
              </wp:positionV>
              <wp:extent cx="228600" cy="228600"/>
              <wp:effectExtent l="0" t="0" r="0" b="0"/>
              <wp:wrapNone/>
              <wp:docPr id="11" name="流程图: 接点 11"/>
              <wp:cNvGraphicFramePr/>
              <a:graphic xmlns:a="http://schemas.openxmlformats.org/drawingml/2006/main">
                <a:graphicData uri="http://schemas.microsoft.com/office/word/2010/wordprocessingShape">
                  <wps:wsp>
                    <wps:cNvSpPr/>
                    <wps:spPr>
                      <a:xfrm>
                        <a:off x="0" y="0"/>
                        <a:ext cx="228600" cy="228600"/>
                      </a:xfrm>
                      <a:prstGeom prst="flowChartConnector">
                        <a:avLst/>
                      </a:prstGeom>
                      <a:solidFill>
                        <a:schemeClr val="accent1">
                          <a:alpha val="50000"/>
                        </a:schemeClr>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B306D09" id="_x0000_t120" coordsize="21600,21600" o:spt="120" path="m10800,qx,10800,10800,21600,21600,10800,10800,xe">
              <v:path gradientshapeok="t" o:connecttype="custom" o:connectlocs="10800,0;3163,3163;0,10800;3163,18437;10800,21600;18437,18437;21600,10800;18437,3163" textboxrect="3163,3163,18437,18437"/>
            </v:shapetype>
            <v:shape id="流程图: 接点 11" o:spid="_x0000_s1026" type="#_x0000_t120" style="position:absolute;left:0;text-align:left;margin-left:-5.25pt;margin-top:-2.35pt;width:18pt;height:18pt;z-index:-2516541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" fillcolor="#4f81bd [3204]" stroked="f">
              <v:fill opacity="32896f"/>
            </v:shape>
          </w:pict>
        </mc:Fallback>
      </mc:AlternateContent>
    </w:r>
    <w:sdt>
      <w:sdtPr>
        <w:id w:val="-1340379263"/>
        <w:docPartObj>
          <w:docPartGallery w:val="Page Numbers (Bottom of Page)"/>
          <w:docPartUnique/>
        </w:docPartObj>
      </w:sdtPr>
      <w:sdtEndPr>
        <w:rPr>
          <w:rFonts w:ascii="楷体_GB2312" w:eastAsia="楷体_GB2312" w:hAnsi="Times New Roman"/>
          <w:color w:val="002060"/>
        </w:rPr>
      </w:sdtEndPr>
      <w:sdtContent>
        <w:r w:rsidRPr="009735F5">
          <w:rPr>
            <w:rFonts w:ascii="Times New Roman" w:hAnsi="Times New Roman" w:cs="Times New Roman"/>
          </w:rPr>
          <w:fldChar w:fldCharType="begin"/>
        </w:r>
        <w:r w:rsidRPr="009735F5">
          <w:rPr>
            <w:rFonts w:ascii="Times New Roman" w:hAnsi="Times New Roman" w:cs="Times New Roman"/>
          </w:rPr>
          <w:instrText>PAGE   \* MERGEFORMAT</w:instrText>
        </w:r>
        <w:r w:rsidRPr="009735F5">
          <w:rPr>
            <w:rFonts w:ascii="Times New Roman" w:hAnsi="Times New Roman" w:cs="Times New Roman"/>
          </w:rPr>
          <w:fldChar w:fldCharType="separate"/>
        </w:r>
        <w:r w:rsidR="001B62C3" w:rsidRPr="001B62C3">
          <w:rPr>
            <w:rFonts w:ascii="Times New Roman" w:hAnsi="Times New Roman" w:cs="Times New Roman"/>
            <w:noProof/>
            <w:lang w:val="zh-CN"/>
          </w:rPr>
          <w:t>42</w:t>
        </w:r>
        <w:r w:rsidRPr="009735F5">
          <w:rPr>
            <w:rFonts w:ascii="Times New Roman" w:hAnsi="Times New Roman" w:cs="Times New Roman"/>
          </w:rPr>
          <w:fldChar w:fldCharType="end"/>
        </w:r>
        <w:r>
          <w:rPr>
            <w:rFonts w:hint="eastAsia"/>
          </w:rPr>
          <w:t xml:space="preserve">         </w:t>
        </w:r>
        <w:r>
          <w:tab/>
        </w:r>
        <w:r>
          <w:rPr>
            <w:rFonts w:hint="eastAsia"/>
          </w:rPr>
          <w:t xml:space="preserve">              </w:t>
        </w:r>
        <w:r w:rsidRPr="003F6E9C">
          <w:rPr>
            <w:rFonts w:ascii="楷体_GB2312" w:eastAsia="楷体_GB2312" w:hAnsi="Times New Roman" w:hint="eastAsia"/>
            <w:color w:val="002060"/>
          </w:rPr>
          <w:t>青海大学本科教学工作审核评估手册</w:t>
        </w:r>
        <w:r>
          <w:rPr>
            <w:rFonts w:ascii="楷体_GB2312" w:eastAsia="楷体_GB2312" w:hAnsi="Times New Roman"/>
            <w:color w:val="002060"/>
          </w:rPr>
          <w:t>(</w:t>
        </w:r>
      </w:sdtContent>
    </w:sdt>
    <w:r w:rsidRPr="00BF04D0">
      <w:rPr>
        <w:rFonts w:ascii="楷体_GB2312" w:eastAsia="楷体_GB2312" w:hAnsi="Times New Roman" w:hint="eastAsia"/>
        <w:color w:val="002060"/>
      </w:rPr>
      <w:t>上</w:t>
    </w:r>
    <w:r>
      <w:rPr>
        <w:rFonts w:ascii="楷体_GB2312" w:eastAsia="楷体_GB2312" w:hAnsi="Times New Roman" w:hint="eastAsia"/>
        <w:color w:val="002060"/>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57690501"/>
      <w:docPartObj>
        <w:docPartGallery w:val="Page Numbers (Bottom of Page)"/>
        <w:docPartUnique/>
      </w:docPartObj>
    </w:sdtPr>
    <w:sdtEndPr>
      <w:rPr>
        <w:rFonts w:ascii="Times New Roman" w:hAnsi="Times New Roman" w:cs="Times New Roman"/>
      </w:rPr>
    </w:sdtEndPr>
    <w:sdtContent>
      <w:p w:rsidR="001A7E0A" w:rsidRDefault="001A7E0A" w:rsidP="00BF04D0">
        <w:pPr>
          <w:pStyle w:val="a8"/>
          <w:jc w:val="center"/>
        </w:pPr>
        <w:r>
          <w:rPr>
            <w:rFonts w:ascii="楷体_GB2312" w:eastAsia="楷体_GB2312" w:hAnsi="Times New Roman" w:hint="eastAsia"/>
            <w:noProof/>
            <w:color w:val="002060"/>
          </w:rPr>
          <mc:AlternateContent>
            <mc:Choice Requires="wps">
              <w:drawing>
                <wp:anchor distT="0" distB="0" distL="114300" distR="114300" simplePos="0" relativeHeight="251660288" behindDoc="1" locked="0" layoutInCell="1" allowOverlap="1">
                  <wp:simplePos x="0" y="0"/>
                  <wp:positionH relativeFrom="column">
                    <wp:posOffset>3352800</wp:posOffset>
                  </wp:positionH>
                  <wp:positionV relativeFrom="paragraph">
                    <wp:posOffset>-29845</wp:posOffset>
                  </wp:positionV>
                  <wp:extent cx="228600" cy="228600"/>
                  <wp:effectExtent l="0" t="0" r="0" b="0"/>
                  <wp:wrapNone/>
                  <wp:docPr id="10" name="流程图: 接点 10"/>
                  <wp:cNvGraphicFramePr/>
                  <a:graphic xmlns:a="http://schemas.openxmlformats.org/drawingml/2006/main">
                    <a:graphicData uri="http://schemas.microsoft.com/office/word/2010/wordprocessingShape">
                      <wps:wsp>
                        <wps:cNvSpPr/>
                        <wps:spPr>
                          <a:xfrm>
                            <a:off x="0" y="0"/>
                            <a:ext cx="228600" cy="228600"/>
                          </a:xfrm>
                          <a:prstGeom prst="flowChartConnector">
                            <a:avLst/>
                          </a:prstGeom>
                          <a:solidFill>
                            <a:schemeClr val="accent1">
                              <a:alpha val="50000"/>
                            </a:schemeClr>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137437F" id="_x0000_t120" coordsize="21600,21600" o:spt="120" path="m10800,qx,10800,10800,21600,21600,10800,10800,xe">
                  <v:path gradientshapeok="t" o:connecttype="custom" o:connectlocs="10800,0;3163,3163;0,10800;3163,18437;10800,21600;18437,18437;21600,10800;18437,3163" textboxrect="3163,3163,18437,18437"/>
                </v:shapetype>
                <v:shape id="流程图: 接点 10" o:spid="_x0000_s1026" type="#_x0000_t120" style="position:absolute;left:0;text-align:left;margin-left:264pt;margin-top:-2.35pt;width:18pt;height:18pt;z-index:-2516561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" fillcolor="#4f81bd [3204]" stroked="f">
                  <v:fill opacity="32896f"/>
                </v:shape>
              </w:pict>
            </mc:Fallback>
          </mc:AlternateContent>
        </w:r>
        <w:r>
          <w:rPr>
            <w:rFonts w:ascii="楷体_GB2312" w:eastAsia="楷体_GB2312" w:hAnsi="Times New Roman" w:hint="eastAsia"/>
            <w:noProof/>
            <w:color w:val="002060"/>
          </w:rPr>
          <mc:AlternateContent>
            <mc:Choice Requires="wps">
              <w:drawing>
                <wp:anchor distT="0" distB="0" distL="114300" distR="114300" simplePos="0" relativeHeight="251659264" behindDoc="1" locked="0" layoutInCell="1" allowOverlap="1">
                  <wp:simplePos x="0" y="0"/>
                  <wp:positionH relativeFrom="column">
                    <wp:posOffset>4572000</wp:posOffset>
                  </wp:positionH>
                  <wp:positionV relativeFrom="paragraph">
                    <wp:posOffset>-26670</wp:posOffset>
                  </wp:positionV>
                  <wp:extent cx="219075" cy="228600"/>
                  <wp:effectExtent l="0" t="0" r="28575" b="19050"/>
                  <wp:wrapNone/>
                  <wp:docPr id="6" name="流程图: 接点 6"/>
                  <wp:cNvGraphicFramePr/>
                  <a:graphic xmlns:a="http://schemas.openxmlformats.org/drawingml/2006/main">
                    <a:graphicData uri="http://schemas.microsoft.com/office/word/2010/wordprocessingShape">
                      <wps:wsp>
                        <wps:cNvSpPr/>
                        <wps:spPr>
                          <a:xfrm>
                            <a:off x="0" y="0"/>
                            <a:ext cx="219075" cy="228600"/>
                          </a:xfrm>
                          <a:prstGeom prst="flowChartConnector">
                            <a:avLst/>
                          </a:prstGeom>
                          <a:solidFill>
                            <a:schemeClr val="tx2">
                              <a:lumMod val="20000"/>
                              <a:lumOff val="80000"/>
                            </a:schemeClr>
                          </a:solidFill>
                          <a:ln>
                            <a:solidFill>
                              <a:schemeClr val="tx2">
                                <a:lumMod val="20000"/>
                                <a:lumOff val="8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F69A5BF" id="流程图: 接点 6" o:spid="_x0000_s1026" type="#_x0000_t120" style="position:absolute;left:0;text-align:left;margin-left:5in;margin-top:-2.1pt;width:17.25pt;height:18pt;z-index:-2516572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" fillcolor="#c6d9f1 [671]" strokecolor="#c6d9f1 [671]" strokeweight="2pt"/>
              </w:pict>
            </mc:Fallback>
          </mc:AlternateContent>
        </w:r>
        <w:r w:rsidRPr="003F6E9C">
          <w:rPr>
            <w:rFonts w:ascii="楷体_GB2312" w:eastAsia="楷体_GB2312" w:hAnsi="Times New Roman" w:hint="eastAsia"/>
            <w:color w:val="002060"/>
          </w:rPr>
          <w:t>青海大学本科教学工作审核评估手册</w:t>
        </w:r>
        <w:r>
          <w:rPr>
            <w:rFonts w:ascii="楷体_GB2312" w:eastAsia="楷体_GB2312" w:hAnsi="Times New Roman" w:hint="eastAsia"/>
            <w:color w:val="002060"/>
          </w:rPr>
          <w:t>(上)</w:t>
        </w:r>
        <w:r w:rsidRPr="002E0D71">
          <w:rPr>
            <w:rFonts w:ascii="楷体_GB2312" w:eastAsia="楷体_GB2312" w:hAnsi="Times New Roman" w:hint="eastAsia"/>
            <w:noProof/>
            <w:color w:val="002060"/>
          </w:rPr>
          <w:t xml:space="preserve"> </w:t>
        </w:r>
        <w:r>
          <w:rPr>
            <w:rFonts w:ascii="楷体_GB2312" w:eastAsia="楷体_GB2312" w:hAnsi="Times New Roman"/>
            <w:color w:val="002060"/>
          </w:rPr>
          <w:tab/>
        </w:r>
        <w:r>
          <w:rPr>
            <w:rFonts w:ascii="楷体_GB2312" w:eastAsia="楷体_GB2312" w:hAnsi="Times New Roman"/>
            <w:color w:val="002060"/>
          </w:rPr>
          <w:tab/>
        </w:r>
        <w:r w:rsidRPr="009735F5">
          <w:rPr>
            <w:rFonts w:ascii="Times New Roman" w:hAnsi="Times New Roman" w:cs="Times New Roman"/>
          </w:rPr>
          <w:fldChar w:fldCharType="begin"/>
        </w:r>
        <w:r w:rsidRPr="009735F5">
          <w:rPr>
            <w:rFonts w:ascii="Times New Roman" w:hAnsi="Times New Roman" w:cs="Times New Roman"/>
          </w:rPr>
          <w:instrText>PAGE   \* MERGEFORMAT</w:instrText>
        </w:r>
        <w:r w:rsidRPr="009735F5">
          <w:rPr>
            <w:rFonts w:ascii="Times New Roman" w:hAnsi="Times New Roman" w:cs="Times New Roman"/>
          </w:rPr>
          <w:fldChar w:fldCharType="separate"/>
        </w:r>
        <w:r w:rsidR="001B62C3" w:rsidRPr="001B62C3">
          <w:rPr>
            <w:rFonts w:ascii="Times New Roman" w:hAnsi="Times New Roman" w:cs="Times New Roman"/>
            <w:noProof/>
            <w:lang w:val="zh-CN"/>
          </w:rPr>
          <w:t>41</w:t>
        </w:r>
        <w:r w:rsidRPr="009735F5">
          <w:rPr>
            <w:rFonts w:ascii="Times New Roman" w:hAnsi="Times New Roman" w:cs="Times New Roman"/>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826A8" w:rsidRDefault="005826A8" w:rsidP="005A692F">
      <w:r>
        <w:separator/>
      </w:r>
    </w:p>
  </w:footnote>
  <w:footnote w:type="continuationSeparator" w:id="0">
    <w:p w:rsidR="005826A8" w:rsidRDefault="005826A8" w:rsidP="005A692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evenAndOddHeaders/>
  <w:bookFoldPrinting/>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1CA"/>
    <w:rsid w:val="00005574"/>
    <w:rsid w:val="00071360"/>
    <w:rsid w:val="000910F3"/>
    <w:rsid w:val="000A5780"/>
    <w:rsid w:val="000B349A"/>
    <w:rsid w:val="000B6A25"/>
    <w:rsid w:val="000F6EE0"/>
    <w:rsid w:val="0010624D"/>
    <w:rsid w:val="00112A25"/>
    <w:rsid w:val="00134B4E"/>
    <w:rsid w:val="00175F1B"/>
    <w:rsid w:val="001A7E0A"/>
    <w:rsid w:val="001B62C3"/>
    <w:rsid w:val="001D20CC"/>
    <w:rsid w:val="0020638E"/>
    <w:rsid w:val="00211849"/>
    <w:rsid w:val="0026691B"/>
    <w:rsid w:val="00292C40"/>
    <w:rsid w:val="00296164"/>
    <w:rsid w:val="002961D3"/>
    <w:rsid w:val="00296B82"/>
    <w:rsid w:val="002C6AF0"/>
    <w:rsid w:val="002D6DA1"/>
    <w:rsid w:val="002E0D71"/>
    <w:rsid w:val="0031348C"/>
    <w:rsid w:val="0031352A"/>
    <w:rsid w:val="00320AA7"/>
    <w:rsid w:val="00354650"/>
    <w:rsid w:val="003C257F"/>
    <w:rsid w:val="003F5F68"/>
    <w:rsid w:val="003F78C1"/>
    <w:rsid w:val="00417778"/>
    <w:rsid w:val="00480E71"/>
    <w:rsid w:val="004A37AE"/>
    <w:rsid w:val="004D326B"/>
    <w:rsid w:val="0051484A"/>
    <w:rsid w:val="00517716"/>
    <w:rsid w:val="005361CA"/>
    <w:rsid w:val="005826A8"/>
    <w:rsid w:val="005A692F"/>
    <w:rsid w:val="005B1955"/>
    <w:rsid w:val="005C6240"/>
    <w:rsid w:val="006119E8"/>
    <w:rsid w:val="006C16D7"/>
    <w:rsid w:val="006D28C9"/>
    <w:rsid w:val="00757808"/>
    <w:rsid w:val="00776610"/>
    <w:rsid w:val="00780691"/>
    <w:rsid w:val="007A0DE5"/>
    <w:rsid w:val="007F6833"/>
    <w:rsid w:val="00853AB3"/>
    <w:rsid w:val="00863DA2"/>
    <w:rsid w:val="00874AA8"/>
    <w:rsid w:val="008A5B7B"/>
    <w:rsid w:val="008D6877"/>
    <w:rsid w:val="008E6BF6"/>
    <w:rsid w:val="009070E3"/>
    <w:rsid w:val="00916CCD"/>
    <w:rsid w:val="00916F26"/>
    <w:rsid w:val="00920BC4"/>
    <w:rsid w:val="00937A0E"/>
    <w:rsid w:val="009458D1"/>
    <w:rsid w:val="00956C2E"/>
    <w:rsid w:val="009735F5"/>
    <w:rsid w:val="00A3140F"/>
    <w:rsid w:val="00A607BB"/>
    <w:rsid w:val="00AC45AF"/>
    <w:rsid w:val="00AD1F7C"/>
    <w:rsid w:val="00AF4988"/>
    <w:rsid w:val="00B04878"/>
    <w:rsid w:val="00B07DFA"/>
    <w:rsid w:val="00B15B8A"/>
    <w:rsid w:val="00B71878"/>
    <w:rsid w:val="00B81934"/>
    <w:rsid w:val="00BE0839"/>
    <w:rsid w:val="00BE0D61"/>
    <w:rsid w:val="00BE26E7"/>
    <w:rsid w:val="00BF04D0"/>
    <w:rsid w:val="00BF18C9"/>
    <w:rsid w:val="00C009CF"/>
    <w:rsid w:val="00C43ABA"/>
    <w:rsid w:val="00C4499B"/>
    <w:rsid w:val="00C53532"/>
    <w:rsid w:val="00C56C3F"/>
    <w:rsid w:val="00C80738"/>
    <w:rsid w:val="00CC5360"/>
    <w:rsid w:val="00D245CD"/>
    <w:rsid w:val="00D31791"/>
    <w:rsid w:val="00D40FFD"/>
    <w:rsid w:val="00D51174"/>
    <w:rsid w:val="00DB3D4D"/>
    <w:rsid w:val="00DF7C5C"/>
    <w:rsid w:val="00E1350F"/>
    <w:rsid w:val="00E5656E"/>
    <w:rsid w:val="00EB206F"/>
    <w:rsid w:val="00ED46A8"/>
    <w:rsid w:val="00EE31F6"/>
    <w:rsid w:val="00EF56DD"/>
    <w:rsid w:val="00F07BBC"/>
    <w:rsid w:val="00F13BD6"/>
    <w:rsid w:val="00FC64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416A240-F7A9-4B53-8DAC-ED63718C2D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3140F"/>
    <w:pPr>
      <w:widowControl w:val="0"/>
      <w:jc w:val="both"/>
    </w:pPr>
  </w:style>
  <w:style w:type="paragraph" w:styleId="1">
    <w:name w:val="heading 1"/>
    <w:basedOn w:val="a"/>
    <w:next w:val="a"/>
    <w:link w:val="1Char"/>
    <w:uiPriority w:val="9"/>
    <w:qFormat/>
    <w:rsid w:val="009735F5"/>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361CA"/>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5361CA"/>
    <w:rPr>
      <w:b/>
      <w:bCs/>
    </w:rPr>
  </w:style>
  <w:style w:type="character" w:customStyle="1" w:styleId="apple-converted-space">
    <w:name w:val="apple-converted-space"/>
    <w:basedOn w:val="a0"/>
    <w:rsid w:val="005361CA"/>
  </w:style>
  <w:style w:type="table" w:styleId="a5">
    <w:name w:val="Table Grid"/>
    <w:basedOn w:val="a1"/>
    <w:uiPriority w:val="59"/>
    <w:rsid w:val="00AC45AF"/>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0"/>
    <w:uiPriority w:val="99"/>
    <w:unhideWhenUsed/>
    <w:rsid w:val="0051484A"/>
    <w:rPr>
      <w:color w:val="0000FF"/>
      <w:u w:val="single"/>
    </w:rPr>
  </w:style>
  <w:style w:type="paragraph" w:styleId="a7">
    <w:name w:val="header"/>
    <w:basedOn w:val="a"/>
    <w:link w:val="Char"/>
    <w:uiPriority w:val="99"/>
    <w:unhideWhenUsed/>
    <w:rsid w:val="005A692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7"/>
    <w:uiPriority w:val="99"/>
    <w:rsid w:val="005A692F"/>
    <w:rPr>
      <w:sz w:val="18"/>
      <w:szCs w:val="18"/>
    </w:rPr>
  </w:style>
  <w:style w:type="paragraph" w:styleId="a8">
    <w:name w:val="footer"/>
    <w:basedOn w:val="a"/>
    <w:link w:val="Char0"/>
    <w:uiPriority w:val="99"/>
    <w:unhideWhenUsed/>
    <w:rsid w:val="005A692F"/>
    <w:pPr>
      <w:tabs>
        <w:tab w:val="center" w:pos="4153"/>
        <w:tab w:val="right" w:pos="8306"/>
      </w:tabs>
      <w:snapToGrid w:val="0"/>
      <w:jc w:val="left"/>
    </w:pPr>
    <w:rPr>
      <w:sz w:val="18"/>
      <w:szCs w:val="18"/>
    </w:rPr>
  </w:style>
  <w:style w:type="character" w:customStyle="1" w:styleId="Char0">
    <w:name w:val="页脚 Char"/>
    <w:basedOn w:val="a0"/>
    <w:link w:val="a8"/>
    <w:uiPriority w:val="99"/>
    <w:rsid w:val="005A692F"/>
    <w:rPr>
      <w:sz w:val="18"/>
      <w:szCs w:val="18"/>
    </w:rPr>
  </w:style>
  <w:style w:type="paragraph" w:styleId="a9">
    <w:name w:val="Date"/>
    <w:basedOn w:val="a"/>
    <w:next w:val="a"/>
    <w:link w:val="Char1"/>
    <w:uiPriority w:val="99"/>
    <w:semiHidden/>
    <w:unhideWhenUsed/>
    <w:rsid w:val="00175F1B"/>
    <w:pPr>
      <w:ind w:leftChars="2500" w:left="100"/>
    </w:pPr>
  </w:style>
  <w:style w:type="character" w:customStyle="1" w:styleId="Char1">
    <w:name w:val="日期 Char"/>
    <w:basedOn w:val="a0"/>
    <w:link w:val="a9"/>
    <w:uiPriority w:val="99"/>
    <w:semiHidden/>
    <w:rsid w:val="00175F1B"/>
  </w:style>
  <w:style w:type="paragraph" w:styleId="aa">
    <w:name w:val="caption"/>
    <w:basedOn w:val="a"/>
    <w:next w:val="a"/>
    <w:uiPriority w:val="35"/>
    <w:unhideWhenUsed/>
    <w:qFormat/>
    <w:rsid w:val="001D20CC"/>
    <w:rPr>
      <w:rFonts w:asciiTheme="majorHAnsi" w:eastAsia="黑体" w:hAnsiTheme="majorHAnsi" w:cstheme="majorBidi"/>
      <w:sz w:val="20"/>
      <w:szCs w:val="20"/>
    </w:rPr>
  </w:style>
  <w:style w:type="character" w:customStyle="1" w:styleId="1Char">
    <w:name w:val="标题 1 Char"/>
    <w:basedOn w:val="a0"/>
    <w:link w:val="1"/>
    <w:uiPriority w:val="9"/>
    <w:rsid w:val="009735F5"/>
    <w:rPr>
      <w:b/>
      <w:bCs/>
      <w:kern w:val="44"/>
      <w:sz w:val="44"/>
      <w:szCs w:val="44"/>
    </w:rPr>
  </w:style>
  <w:style w:type="paragraph" w:styleId="TOC">
    <w:name w:val="TOC Heading"/>
    <w:basedOn w:val="1"/>
    <w:next w:val="a"/>
    <w:uiPriority w:val="39"/>
    <w:unhideWhenUsed/>
    <w:qFormat/>
    <w:rsid w:val="009735F5"/>
    <w:pPr>
      <w:widowControl/>
      <w:spacing w:before="240" w:after="0" w:line="259" w:lineRule="auto"/>
      <w:jc w:val="left"/>
      <w:outlineLvl w:val="9"/>
    </w:pPr>
    <w:rPr>
      <w:rFonts w:asciiTheme="majorHAnsi" w:eastAsiaTheme="majorEastAsia" w:hAnsiTheme="majorHAnsi" w:cstheme="majorBidi"/>
      <w:b w:val="0"/>
      <w:bCs w:val="0"/>
      <w:color w:val="365F91" w:themeColor="accent1" w:themeShade="BF"/>
      <w:kern w:val="0"/>
      <w:sz w:val="32"/>
      <w:szCs w:val="32"/>
    </w:rPr>
  </w:style>
  <w:style w:type="paragraph" w:styleId="10">
    <w:name w:val="toc 1"/>
    <w:basedOn w:val="a"/>
    <w:next w:val="a"/>
    <w:autoRedefine/>
    <w:uiPriority w:val="39"/>
    <w:unhideWhenUsed/>
    <w:rsid w:val="009735F5"/>
  </w:style>
  <w:style w:type="paragraph" w:styleId="2">
    <w:name w:val="toc 2"/>
    <w:basedOn w:val="a"/>
    <w:next w:val="a"/>
    <w:autoRedefine/>
    <w:uiPriority w:val="39"/>
    <w:unhideWhenUsed/>
    <w:rsid w:val="009735F5"/>
    <w:pPr>
      <w:ind w:leftChars="200" w:left="420"/>
    </w:pPr>
  </w:style>
  <w:style w:type="paragraph" w:styleId="ab">
    <w:name w:val="Balloon Text"/>
    <w:basedOn w:val="a"/>
    <w:link w:val="Char2"/>
    <w:uiPriority w:val="99"/>
    <w:semiHidden/>
    <w:unhideWhenUsed/>
    <w:rsid w:val="00C56C3F"/>
    <w:rPr>
      <w:sz w:val="18"/>
      <w:szCs w:val="18"/>
    </w:rPr>
  </w:style>
  <w:style w:type="character" w:customStyle="1" w:styleId="Char2">
    <w:name w:val="批注框文本 Char"/>
    <w:basedOn w:val="a0"/>
    <w:link w:val="ab"/>
    <w:uiPriority w:val="99"/>
    <w:semiHidden/>
    <w:rsid w:val="00C56C3F"/>
    <w:rPr>
      <w:sz w:val="18"/>
      <w:szCs w:val="18"/>
    </w:rPr>
  </w:style>
  <w:style w:type="paragraph" w:styleId="3">
    <w:name w:val="toc 3"/>
    <w:basedOn w:val="a"/>
    <w:next w:val="a"/>
    <w:autoRedefine/>
    <w:uiPriority w:val="39"/>
    <w:unhideWhenUsed/>
    <w:rsid w:val="00937A0E"/>
    <w:pPr>
      <w:ind w:leftChars="400" w:left="840"/>
    </w:pPr>
  </w:style>
  <w:style w:type="paragraph" w:styleId="4">
    <w:name w:val="toc 4"/>
    <w:basedOn w:val="a"/>
    <w:next w:val="a"/>
    <w:autoRedefine/>
    <w:uiPriority w:val="39"/>
    <w:unhideWhenUsed/>
    <w:rsid w:val="00937A0E"/>
    <w:pPr>
      <w:ind w:leftChars="600" w:left="1260"/>
    </w:pPr>
  </w:style>
  <w:style w:type="paragraph" w:styleId="5">
    <w:name w:val="toc 5"/>
    <w:basedOn w:val="a"/>
    <w:next w:val="a"/>
    <w:autoRedefine/>
    <w:uiPriority w:val="39"/>
    <w:unhideWhenUsed/>
    <w:rsid w:val="00937A0E"/>
    <w:pPr>
      <w:ind w:leftChars="800" w:left="1680"/>
    </w:pPr>
  </w:style>
  <w:style w:type="paragraph" w:styleId="6">
    <w:name w:val="toc 6"/>
    <w:basedOn w:val="a"/>
    <w:next w:val="a"/>
    <w:autoRedefine/>
    <w:uiPriority w:val="39"/>
    <w:unhideWhenUsed/>
    <w:rsid w:val="00937A0E"/>
    <w:pPr>
      <w:ind w:leftChars="1000" w:left="2100"/>
    </w:pPr>
  </w:style>
  <w:style w:type="paragraph" w:styleId="7">
    <w:name w:val="toc 7"/>
    <w:basedOn w:val="a"/>
    <w:next w:val="a"/>
    <w:autoRedefine/>
    <w:uiPriority w:val="39"/>
    <w:unhideWhenUsed/>
    <w:rsid w:val="00937A0E"/>
    <w:pPr>
      <w:ind w:leftChars="1200" w:left="2520"/>
    </w:pPr>
  </w:style>
  <w:style w:type="paragraph" w:styleId="8">
    <w:name w:val="toc 8"/>
    <w:basedOn w:val="a"/>
    <w:next w:val="a"/>
    <w:autoRedefine/>
    <w:uiPriority w:val="39"/>
    <w:unhideWhenUsed/>
    <w:rsid w:val="00937A0E"/>
    <w:pPr>
      <w:ind w:leftChars="1400" w:left="2940"/>
    </w:pPr>
  </w:style>
  <w:style w:type="paragraph" w:styleId="9">
    <w:name w:val="toc 9"/>
    <w:basedOn w:val="a"/>
    <w:next w:val="a"/>
    <w:autoRedefine/>
    <w:uiPriority w:val="39"/>
    <w:unhideWhenUsed/>
    <w:rsid w:val="00937A0E"/>
    <w:pPr>
      <w:ind w:leftChars="1600" w:left="3360"/>
    </w:pPr>
  </w:style>
  <w:style w:type="character" w:customStyle="1" w:styleId="UnresolvedMention">
    <w:name w:val="Unresolved Mention"/>
    <w:basedOn w:val="a0"/>
    <w:uiPriority w:val="99"/>
    <w:semiHidden/>
    <w:unhideWhenUsed/>
    <w:rsid w:val="00937A0E"/>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7763655">
      <w:bodyDiv w:val="1"/>
      <w:marLeft w:val="0"/>
      <w:marRight w:val="0"/>
      <w:marTop w:val="0"/>
      <w:marBottom w:val="0"/>
      <w:divBdr>
        <w:top w:val="none" w:sz="0" w:space="0" w:color="auto"/>
        <w:left w:val="none" w:sz="0" w:space="0" w:color="auto"/>
        <w:bottom w:val="none" w:sz="0" w:space="0" w:color="auto"/>
        <w:right w:val="none" w:sz="0" w:space="0" w:color="auto"/>
      </w:divBdr>
    </w:div>
    <w:div w:id="482891383">
      <w:bodyDiv w:val="1"/>
      <w:marLeft w:val="0"/>
      <w:marRight w:val="0"/>
      <w:marTop w:val="0"/>
      <w:marBottom w:val="0"/>
      <w:divBdr>
        <w:top w:val="none" w:sz="0" w:space="0" w:color="auto"/>
        <w:left w:val="none" w:sz="0" w:space="0" w:color="auto"/>
        <w:bottom w:val="none" w:sz="0" w:space="0" w:color="auto"/>
        <w:right w:val="none" w:sz="0" w:space="0" w:color="auto"/>
      </w:divBdr>
    </w:div>
    <w:div w:id="1994798451">
      <w:bodyDiv w:val="1"/>
      <w:marLeft w:val="0"/>
      <w:marRight w:val="0"/>
      <w:marTop w:val="0"/>
      <w:marBottom w:val="0"/>
      <w:divBdr>
        <w:top w:val="none" w:sz="0" w:space="0" w:color="auto"/>
        <w:left w:val="none" w:sz="0" w:space="0" w:color="auto"/>
        <w:bottom w:val="none" w:sz="0" w:space="0" w:color="auto"/>
        <w:right w:val="none" w:sz="0" w:space="0" w:color="auto"/>
      </w:divBdr>
      <w:divsChild>
        <w:div w:id="1199440025">
          <w:marLeft w:val="0"/>
          <w:marRight w:val="0"/>
          <w:marTop w:val="0"/>
          <w:marBottom w:val="0"/>
          <w:divBdr>
            <w:top w:val="none" w:sz="0" w:space="0" w:color="auto"/>
            <w:left w:val="none" w:sz="0" w:space="0" w:color="auto"/>
            <w:bottom w:val="none" w:sz="0" w:space="0" w:color="auto"/>
            <w:right w:val="none" w:sz="0" w:space="0" w:color="auto"/>
          </w:divBdr>
          <w:divsChild>
            <w:div w:id="280915147">
              <w:marLeft w:val="0"/>
              <w:marRight w:val="0"/>
              <w:marTop w:val="0"/>
              <w:marBottom w:val="0"/>
              <w:divBdr>
                <w:top w:val="none" w:sz="0" w:space="0" w:color="auto"/>
                <w:left w:val="none" w:sz="0" w:space="0" w:color="auto"/>
                <w:bottom w:val="none" w:sz="0" w:space="0" w:color="auto"/>
                <w:right w:val="none" w:sz="0" w:space="0" w:color="auto"/>
              </w:divBdr>
              <w:divsChild>
                <w:div w:id="1696496239">
                  <w:marLeft w:val="0"/>
                  <w:marRight w:val="0"/>
                  <w:marTop w:val="0"/>
                  <w:marBottom w:val="0"/>
                  <w:divBdr>
                    <w:top w:val="none" w:sz="0" w:space="0" w:color="auto"/>
                    <w:left w:val="none" w:sz="0" w:space="0" w:color="auto"/>
                    <w:bottom w:val="none" w:sz="0" w:space="0" w:color="auto"/>
                    <w:right w:val="none" w:sz="0" w:space="0" w:color="auto"/>
                  </w:divBdr>
                  <w:divsChild>
                    <w:div w:id="564803610">
                      <w:marLeft w:val="0"/>
                      <w:marRight w:val="0"/>
                      <w:marTop w:val="0"/>
                      <w:marBottom w:val="0"/>
                      <w:divBdr>
                        <w:top w:val="none" w:sz="0" w:space="0" w:color="auto"/>
                        <w:left w:val="none" w:sz="0" w:space="0" w:color="auto"/>
                        <w:bottom w:val="none" w:sz="0" w:space="0" w:color="auto"/>
                        <w:right w:val="none" w:sz="0" w:space="0" w:color="auto"/>
                      </w:divBdr>
                      <w:divsChild>
                        <w:div w:id="1958096730">
                          <w:marLeft w:val="4170"/>
                          <w:marRight w:val="0"/>
                          <w:marTop w:val="0"/>
                          <w:marBottom w:val="0"/>
                          <w:divBdr>
                            <w:top w:val="none" w:sz="0" w:space="0" w:color="auto"/>
                            <w:left w:val="none" w:sz="0" w:space="0" w:color="auto"/>
                            <w:bottom w:val="none" w:sz="0" w:space="0" w:color="auto"/>
                            <w:right w:val="none" w:sz="0" w:space="0" w:color="auto"/>
                          </w:divBdr>
                          <w:divsChild>
                            <w:div w:id="211233711">
                              <w:marLeft w:val="0"/>
                              <w:marRight w:val="0"/>
                              <w:marTop w:val="1125"/>
                              <w:marBottom w:val="0"/>
                              <w:divBdr>
                                <w:top w:val="none" w:sz="0" w:space="0" w:color="auto"/>
                                <w:left w:val="none" w:sz="0" w:space="0" w:color="auto"/>
                                <w:bottom w:val="none" w:sz="0" w:space="0" w:color="auto"/>
                                <w:right w:val="none" w:sz="0" w:space="0" w:color="auto"/>
                              </w:divBdr>
                              <w:divsChild>
                                <w:div w:id="1693921367">
                                  <w:marLeft w:val="0"/>
                                  <w:marRight w:val="0"/>
                                  <w:marTop w:val="0"/>
                                  <w:marBottom w:val="0"/>
                                  <w:divBdr>
                                    <w:top w:val="none" w:sz="0" w:space="0" w:color="auto"/>
                                    <w:left w:val="none" w:sz="0" w:space="0" w:color="auto"/>
                                    <w:bottom w:val="none" w:sz="0" w:space="0" w:color="auto"/>
                                    <w:right w:val="none" w:sz="0" w:space="0" w:color="auto"/>
                                  </w:divBdr>
                                  <w:divsChild>
                                    <w:div w:id="675308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shuping\Desktop\&#36153;&#32769;&#24072;\A5&#20462;&#25913;&#65306;&#23457;&#26680;&#35780;&#20272;&#25163;&#20876;&#65288;&#27809;&#23553;&#38754;&#65289;.docx"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file:///C:\Users\shuping\Desktop\&#36153;&#32769;&#24072;\A5&#20462;&#25913;&#65306;&#23457;&#26680;&#35780;&#20272;&#25163;&#20876;&#65288;&#27809;&#23553;&#38754;&#65289;.doc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file:///C:\Users\shuping\Desktop\&#36153;&#32769;&#24072;\A5&#20462;&#25913;&#65306;&#23457;&#26680;&#35780;&#20272;&#25163;&#20876;&#65288;&#27809;&#23553;&#38754;&#65289;.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86EB1D7A-B726-4ED5-9A76-2CD9CC977D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TotalTime>
  <Pages>57</Pages>
  <Words>4230</Words>
  <Characters>24114</Characters>
  <Application>Microsoft Office Word</Application>
  <DocSecurity>0</DocSecurity>
  <Lines>200</Lines>
  <Paragraphs>56</Paragraphs>
  <ScaleCrop>false</ScaleCrop>
  <Company>ylmf</Company>
  <LinksUpToDate>false</LinksUpToDate>
  <CharactersWithSpaces>28288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ylmf</dc:creator>
  <cp:lastModifiedBy>ThinkPad</cp:lastModifiedBy>
  <cp:revision>9</cp:revision>
  <cp:lastPrinted>2018-03-20T01:30:00Z</cp:lastPrinted>
  <dcterms:created xsi:type="dcterms:W3CDTF">2018-03-20T00:52:00Z</dcterms:created>
  <dcterms:modified xsi:type="dcterms:W3CDTF">2018-04-17T08:17:00Z</dcterms:modified>
</cp:coreProperties>
</file>